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03/16/2021 - 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2:00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Felipe Orrego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 sprint discussion,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find 4 additional features,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create Trello account (AGILE) and create board for the group project that tracks at least four lists (product backlog set up), Watch User Stories video, Create product backlog in trello</w:t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 (Meeting Standards)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List Delegation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Issues/Risks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A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Assignment/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Watch video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Trello Accounts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 Submission/Group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3/22/2021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backlog boards/Manage User Stories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3/18/2021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(1-3)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(4-6)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(7-9)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(10-12)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Choose 4 additional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3/16/2021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F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 UP ON ACTION ITEMS AND ASSIGNMENT SUBMISSION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9qUJKbYVB1aOgnC14e1W3Nn9A==">AMUW2mWhYD/HTGdBM2SMOI+vjG+LE713h8CeR40/1aQJqBoGalpRHpmmjMtUrIziPpiZ5QySwP6fLZ+1qG7qVsFaQj/MvYiuHIFx8r8ZjaVxMP47zj8fVF0=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