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JON LEDBETTER - INDIVIDUAL STATUS REPORT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of 04/10/2021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Goals: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More work should be done towards making the prototype fully dynamic and representative of what we’re aiming for. I would like to have a study skeleton of an app running locally, if not deployed, by the next sprint. Ambitious? Maybe, but realistic.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Made: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We have reached a wobbly, half-realized version of MVP, but I’m confident we’ll have it done by next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the Following Week: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To reach MVP is the goal, and we will reach 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