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HELEN’S INDIVIDUAL STATUS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Last Week’s Goals: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color w:val="2d3b45"/>
          <w:sz w:val="24"/>
          <w:szCs w:val="24"/>
          <w:highlight w:val="white"/>
          <w:rtl w:val="0"/>
        </w:rPr>
        <w:t xml:space="preserve">Developing codes and features on our Pizza Party App website with the use of html, python, and flask.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Progress Made: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Our team has been collaborating on the repository for the past three days and our websites turn out to be great. The appearance is overall ok but on sprint 6, it will turn out to be more outstanding than sprint 5. What I did is the appearance of each page such as event.html, index.html, new.html, and events.html. Everything I did is already on GitHub.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Goals for the Following Week:</w:t>
      </w:r>
    </w:p>
    <w:p w:rsidR="00000000" w:rsidDel="00000000" w:rsidP="00000000" w:rsidRDefault="00000000" w:rsidRPr="00000000" w14:paraId="00000012">
      <w:pPr>
        <w:rPr/>
      </w:pPr>
      <w:r w:rsidDel="00000000" w:rsidR="00000000" w:rsidRPr="00000000">
        <w:rPr>
          <w:rtl w:val="0"/>
        </w:rPr>
        <w:t xml:space="preserve">I look forward to working on the next sprint. We will be focusing on adding more features and addressing other problems on sprint 6 so right now we manage to get the basics of what our website looks like.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