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JON LEDBETTER - INDIVIDUAL STATUS REPORT</w:t>
      </w:r>
    </w:p>
    <w:p w:rsidR="00000000" w:rsidDel="00000000" w:rsidP="00000000" w:rsidRDefault="00000000" w:rsidRPr="00000000" w14:paraId="00000002">
      <w:pPr>
        <w:jc w:val="center"/>
        <w:rPr>
          <w:b w:val="1"/>
        </w:rPr>
      </w:pPr>
      <w:r w:rsidDel="00000000" w:rsidR="00000000" w:rsidRPr="00000000">
        <w:rPr>
          <w:b w:val="1"/>
          <w:rtl w:val="0"/>
        </w:rPr>
        <w:t xml:space="preserve">Week of 04/17/2021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Last Week’s Goals: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goal was to reach MVP and that is what has occured.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Progress Made: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ab/>
      </w:r>
      <w:r w:rsidDel="00000000" w:rsidR="00000000" w:rsidRPr="00000000">
        <w:rPr>
          <w:rtl w:val="0"/>
        </w:rPr>
        <w:t xml:space="preserve">Our app is still kind of ugly, but it does everything that it is supposed to. There are some graphical improvements to be made, and some layout adjustments would be nice, but it works.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Goals for the Following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I would love to have a cohesive, pleasant graphical theme by this time next week.  Other than that, I guess the only priority is to decide what, if any, additional features need to be added.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