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HELEN’S INDIVIDUAL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Extend your FLASK app by updating an existing route or adding a new route for one or more of your additional features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Update/Create the needed view(s) for this chance. Be sure the CSS styles carry through to this new view!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Test your App regularly to be sure everything is working.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Commit your changes regularly with pertinent messages.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Update your product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assigned to develop the dark and light mode that can only switch on and off whenever the user switches pages. Another task I have to do is developing the pagination in flask for events.html. I did make some proofreading errors on some files such as python (pizzaPartyApp), html (events.html, new.html, etc.), and css (main.css) files.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look forward to working on the final sprint. We will be focusing on adding more features and addressing other problems on sprint 6 (this time it’s 6 not 5) and preparing for final submission of this project.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