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Logro 2023 Ep N°31 “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Durante el período 2023, se ha trabajado respecto a la alfabetización, el ausentismo  y articulación con el nivel Secundario, aunque  destacamos como logro importante del año 2023 el trabajo realizado en relación a </w:t>
      </w:r>
      <w:r w:rsidDel="00000000" w:rsidR="00000000" w:rsidRPr="00000000">
        <w:rPr>
          <w:color w:val="ff0000"/>
          <w:rtl w:val="0"/>
        </w:rPr>
        <w:t xml:space="preserve">asegurar el ejercicio de derechos de nuestros estudiantes y brindar igualdad de oportunidades para acompañarlos en toda su trayectoria educativa.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Luego de un arduo trabajo que comenzó hace años atrás, cuando el EOE comenzó a trabajar en la Escuela Primaria n 31 a fines del año 2021. Se logró que una familia pueda dimensionar las dificultades que el estudiante presentaba, y poder realizar las acciones para atender sus necesidades.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Durante el año 2021, se tuvieron varios encuentros con la familia brindando espacios de escucha y orientación, en relación a estudios, tratamientos médicos. Se mejoró la asistencia del estudiante a clase, brindando distintas posibilidades para favorecer su aprendizaje a través de un dispositivo educativo de inclusión.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En el 2022, se comenzó el proceso en la gestión del CUD, terminando este de concretarse en el año 2023. Paralelamente, se solicitó dispositivo de inclusión en articulación con la escuela especial.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Durante el año 2023, luego de ese trabajo en conjunto y buscando nuevas  oportunidades para él, se acuerda realizar el cambio de trayectoria al Servicio agregado de Formación integral (SADI).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Pendiente a trabajar ESIIIIIII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