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2D9C7" w14:textId="2FC7673B" w:rsidR="009A5EEF" w:rsidRPr="00BA3056" w:rsidRDefault="00BA3056" w:rsidP="00BA3056">
      <w:pPr>
        <w:pStyle w:val="MDPI13authornames"/>
        <w:jc w:val="center"/>
        <w:rPr>
          <w:snapToGrid w:val="0"/>
          <w:sz w:val="32"/>
          <w:szCs w:val="32"/>
        </w:rPr>
      </w:pPr>
      <w:r w:rsidRPr="00BA3056">
        <w:rPr>
          <w:snapToGrid w:val="0"/>
          <w:sz w:val="32"/>
          <w:szCs w:val="32"/>
        </w:rPr>
        <w:t xml:space="preserve">Using </w:t>
      </w:r>
      <w:commentRangeStart w:id="0"/>
      <w:r w:rsidRPr="00BA3056">
        <w:rPr>
          <w:snapToGrid w:val="0"/>
          <w:sz w:val="32"/>
          <w:szCs w:val="32"/>
        </w:rPr>
        <w:t>lidar</w:t>
      </w:r>
      <w:commentRangeEnd w:id="0"/>
      <w:r w:rsidR="000A3F28">
        <w:rPr>
          <w:rStyle w:val="CommentReference"/>
          <w:rFonts w:ascii="Times New Roman" w:hAnsi="Times New Roman"/>
          <w:b w:val="0"/>
          <w:lang w:bidi="ar-SA"/>
        </w:rPr>
        <w:commentReference w:id="0"/>
      </w:r>
      <w:r w:rsidRPr="00BA3056">
        <w:rPr>
          <w:snapToGrid w:val="0"/>
          <w:sz w:val="32"/>
          <w:szCs w:val="32"/>
        </w:rPr>
        <w:t xml:space="preserve"> to study the e</w:t>
      </w:r>
      <w:r w:rsidR="009A5EEF" w:rsidRPr="00BA3056">
        <w:rPr>
          <w:snapToGrid w:val="0"/>
          <w:sz w:val="32"/>
          <w:szCs w:val="32"/>
        </w:rPr>
        <w:t xml:space="preserve">ffects of </w:t>
      </w:r>
      <w:r w:rsidR="00A80553" w:rsidRPr="00BA3056">
        <w:rPr>
          <w:snapToGrid w:val="0"/>
          <w:sz w:val="32"/>
          <w:szCs w:val="32"/>
        </w:rPr>
        <w:t>microtopography and structure</w:t>
      </w:r>
      <w:r w:rsidR="009A5EEF" w:rsidRPr="00BA3056">
        <w:rPr>
          <w:snapToGrid w:val="0"/>
          <w:sz w:val="32"/>
          <w:szCs w:val="32"/>
        </w:rPr>
        <w:t xml:space="preserve"> on </w:t>
      </w:r>
      <w:r w:rsidR="00E8109C">
        <w:rPr>
          <w:snapToGrid w:val="0"/>
          <w:sz w:val="32"/>
          <w:szCs w:val="32"/>
        </w:rPr>
        <w:t>spruce</w:t>
      </w:r>
      <w:r w:rsidR="009A5EEF" w:rsidRPr="00BA3056">
        <w:rPr>
          <w:snapToGrid w:val="0"/>
          <w:sz w:val="32"/>
          <w:szCs w:val="32"/>
        </w:rPr>
        <w:t xml:space="preserve"> sapling </w:t>
      </w:r>
      <w:r w:rsidR="00E8109C">
        <w:rPr>
          <w:snapToGrid w:val="0"/>
          <w:sz w:val="32"/>
          <w:szCs w:val="32"/>
        </w:rPr>
        <w:t>function</w:t>
      </w:r>
      <w:r w:rsidRPr="00BA3056">
        <w:rPr>
          <w:snapToGrid w:val="0"/>
          <w:sz w:val="32"/>
          <w:szCs w:val="32"/>
        </w:rPr>
        <w:t xml:space="preserve"> at northern </w:t>
      </w:r>
      <w:commentRangeStart w:id="1"/>
      <w:r w:rsidRPr="00BA3056">
        <w:rPr>
          <w:snapToGrid w:val="0"/>
          <w:sz w:val="32"/>
          <w:szCs w:val="32"/>
        </w:rPr>
        <w:t>treeline</w:t>
      </w:r>
      <w:commentRangeEnd w:id="1"/>
      <w:r w:rsidR="000A3F28">
        <w:rPr>
          <w:rStyle w:val="CommentReference"/>
          <w:rFonts w:ascii="Times New Roman" w:hAnsi="Times New Roman"/>
          <w:b w:val="0"/>
          <w:lang w:bidi="ar-SA"/>
        </w:rPr>
        <w:commentReference w:id="1"/>
      </w:r>
    </w:p>
    <w:p w14:paraId="4BE97930" w14:textId="77777777" w:rsidR="009A5EEF" w:rsidRDefault="009A5EEF" w:rsidP="009A5EEF">
      <w:pPr>
        <w:pStyle w:val="MDPI14history"/>
      </w:pPr>
    </w:p>
    <w:p w14:paraId="3C00BEAF" w14:textId="77777777" w:rsidR="00A80553" w:rsidRDefault="00A80553" w:rsidP="009A5EEF">
      <w:pPr>
        <w:pStyle w:val="MDPI13authornames"/>
        <w:rPr>
          <w:szCs w:val="20"/>
        </w:rPr>
      </w:pPr>
    </w:p>
    <w:p w14:paraId="56DB14BB" w14:textId="0FB24AFD" w:rsidR="009A5EEF" w:rsidRDefault="009A5EEF" w:rsidP="009A5EEF">
      <w:pPr>
        <w:pStyle w:val="MDPI13authornames"/>
        <w:rPr>
          <w:szCs w:val="20"/>
        </w:rPr>
      </w:pPr>
      <w:r>
        <w:rPr>
          <w:szCs w:val="20"/>
        </w:rPr>
        <w:t xml:space="preserve">Andrew </w:t>
      </w:r>
      <w:r w:rsidR="00E613BF">
        <w:rPr>
          <w:szCs w:val="20"/>
        </w:rPr>
        <w:t xml:space="preserve">J. </w:t>
      </w:r>
      <w:r>
        <w:rPr>
          <w:szCs w:val="20"/>
        </w:rPr>
        <w:t xml:space="preserve">Maguire, </w:t>
      </w:r>
      <w:r w:rsidRPr="009A5EEF">
        <w:rPr>
          <w:szCs w:val="20"/>
        </w:rPr>
        <w:t xml:space="preserve">Jan </w:t>
      </w:r>
      <w:r w:rsidR="00E613BF">
        <w:rPr>
          <w:szCs w:val="20"/>
        </w:rPr>
        <w:t xml:space="preserve">U. H. </w:t>
      </w:r>
      <w:proofErr w:type="spellStart"/>
      <w:r w:rsidRPr="009A5EEF">
        <w:rPr>
          <w:szCs w:val="20"/>
        </w:rPr>
        <w:t>Eitel</w:t>
      </w:r>
      <w:proofErr w:type="spellEnd"/>
      <w:r w:rsidRPr="009A5EEF">
        <w:rPr>
          <w:szCs w:val="20"/>
        </w:rPr>
        <w:t xml:space="preserve">, </w:t>
      </w:r>
      <w:r w:rsidR="00E613BF">
        <w:rPr>
          <w:szCs w:val="20"/>
        </w:rPr>
        <w:t xml:space="preserve">Lee A. </w:t>
      </w:r>
      <w:proofErr w:type="spellStart"/>
      <w:r w:rsidR="00E613BF">
        <w:rPr>
          <w:szCs w:val="20"/>
        </w:rPr>
        <w:t>Vierling</w:t>
      </w:r>
      <w:proofErr w:type="spellEnd"/>
      <w:r w:rsidR="00E613BF">
        <w:rPr>
          <w:szCs w:val="20"/>
        </w:rPr>
        <w:t xml:space="preserve">, </w:t>
      </w:r>
      <w:r w:rsidR="00D178C8">
        <w:rPr>
          <w:szCs w:val="20"/>
        </w:rPr>
        <w:t>Dan</w:t>
      </w:r>
      <w:r w:rsidR="00E613BF">
        <w:rPr>
          <w:szCs w:val="20"/>
        </w:rPr>
        <w:t>iel M.</w:t>
      </w:r>
      <w:r w:rsidR="00D178C8">
        <w:rPr>
          <w:szCs w:val="20"/>
        </w:rPr>
        <w:t xml:space="preserve"> Johnson,</w:t>
      </w:r>
      <w:r>
        <w:rPr>
          <w:szCs w:val="20"/>
        </w:rPr>
        <w:t xml:space="preserve"> </w:t>
      </w:r>
      <w:r w:rsidR="00E613BF">
        <w:rPr>
          <w:szCs w:val="20"/>
        </w:rPr>
        <w:t xml:space="preserve">Kevin L. Griffin, Natalie K. </w:t>
      </w:r>
      <w:proofErr w:type="spellStart"/>
      <w:r w:rsidR="00E613BF">
        <w:rPr>
          <w:szCs w:val="20"/>
        </w:rPr>
        <w:t>Boelman</w:t>
      </w:r>
      <w:proofErr w:type="spellEnd"/>
      <w:r w:rsidR="00E613BF">
        <w:rPr>
          <w:szCs w:val="20"/>
        </w:rPr>
        <w:t xml:space="preserve">, Johanna E. Jensen, </w:t>
      </w:r>
      <w:proofErr w:type="spellStart"/>
      <w:r w:rsidR="00A312E2">
        <w:rPr>
          <w:szCs w:val="20"/>
        </w:rPr>
        <w:t>Arjan</w:t>
      </w:r>
      <w:proofErr w:type="spellEnd"/>
      <w:r w:rsidR="00A312E2">
        <w:rPr>
          <w:szCs w:val="20"/>
        </w:rPr>
        <w:t xml:space="preserve"> U. H. </w:t>
      </w:r>
      <w:proofErr w:type="spellStart"/>
      <w:r w:rsidR="00A312E2">
        <w:rPr>
          <w:szCs w:val="20"/>
        </w:rPr>
        <w:t>Meddens</w:t>
      </w:r>
      <w:proofErr w:type="spellEnd"/>
      <w:r w:rsidR="00A312E2">
        <w:rPr>
          <w:szCs w:val="20"/>
        </w:rPr>
        <w:t xml:space="preserve">, </w:t>
      </w:r>
      <w:proofErr w:type="spellStart"/>
      <w:r w:rsidR="00E613BF">
        <w:rPr>
          <w:szCs w:val="20"/>
        </w:rPr>
        <w:t>J</w:t>
      </w:r>
      <w:r w:rsidR="00D02199">
        <w:rPr>
          <w:szCs w:val="20"/>
        </w:rPr>
        <w:t>yoti</w:t>
      </w:r>
      <w:proofErr w:type="spellEnd"/>
      <w:r w:rsidR="00D02199">
        <w:rPr>
          <w:szCs w:val="20"/>
        </w:rPr>
        <w:t xml:space="preserve"> </w:t>
      </w:r>
      <w:r w:rsidR="00E613BF">
        <w:rPr>
          <w:szCs w:val="20"/>
        </w:rPr>
        <w:t xml:space="preserve">S. </w:t>
      </w:r>
      <w:proofErr w:type="spellStart"/>
      <w:r w:rsidR="00D02199">
        <w:rPr>
          <w:szCs w:val="20"/>
        </w:rPr>
        <w:t>Jennewein</w:t>
      </w:r>
      <w:proofErr w:type="spellEnd"/>
    </w:p>
    <w:p w14:paraId="2DB73229" w14:textId="77777777" w:rsidR="009A5EEF" w:rsidRDefault="009A5EEF">
      <w:bookmarkStart w:id="2" w:name="_GoBack"/>
      <w:bookmarkEnd w:id="2"/>
    </w:p>
    <w:p w14:paraId="680C1BC5" w14:textId="77777777" w:rsidR="009A5EEF" w:rsidRDefault="009A5EEF"/>
    <w:p w14:paraId="33923C58" w14:textId="3D8A8D7B" w:rsidR="000B0005" w:rsidRPr="00C23016" w:rsidRDefault="009A5EEF" w:rsidP="00C23016">
      <w:pPr>
        <w:pStyle w:val="ListParagraph"/>
        <w:numPr>
          <w:ilvl w:val="0"/>
          <w:numId w:val="3"/>
        </w:numPr>
        <w:rPr>
          <w:b/>
        </w:rPr>
      </w:pPr>
      <w:r w:rsidRPr="00C23016">
        <w:rPr>
          <w:b/>
        </w:rPr>
        <w:t>Introduction</w:t>
      </w:r>
    </w:p>
    <w:p w14:paraId="4F58ED39" w14:textId="441A331C" w:rsidR="00335CF4" w:rsidRDefault="00335CF4">
      <w:r w:rsidRPr="00335CF4">
        <w:rPr>
          <w:b/>
        </w:rPr>
        <w:t>Why:</w:t>
      </w:r>
      <w:r>
        <w:t xml:space="preserve"> </w:t>
      </w:r>
      <w:r w:rsidR="000A3F28">
        <w:t>Why a</w:t>
      </w:r>
      <w:r>
        <w:t>re we doing this/studying this?</w:t>
      </w:r>
    </w:p>
    <w:p w14:paraId="0C21C567" w14:textId="10FCDA8C" w:rsidR="00C62867" w:rsidRDefault="000A3F28">
      <w:r>
        <w:t xml:space="preserve">One of the world’s largest ecotones/Warming is 2-3 times faster </w:t>
      </w:r>
      <w:r>
        <w:sym w:font="Wingdings" w:char="F0E0"/>
      </w:r>
      <w:r>
        <w:t xml:space="preserve"> Leading edge (saplings) will be particularly susceptible to environmental change. </w:t>
      </w:r>
    </w:p>
    <w:p w14:paraId="533D22E9" w14:textId="77C9D416" w:rsidR="00335CF4" w:rsidRPr="00335CF4" w:rsidRDefault="00335CF4">
      <w:pPr>
        <w:rPr>
          <w:b/>
        </w:rPr>
      </w:pPr>
      <w:r w:rsidRPr="00335CF4">
        <w:rPr>
          <w:b/>
        </w:rPr>
        <w:t>Local vs. global:</w:t>
      </w:r>
    </w:p>
    <w:p w14:paraId="213AAB3B" w14:textId="3C278599" w:rsidR="000A3F28" w:rsidRDefault="000A3F28">
      <w:r>
        <w:t xml:space="preserve">Local studies are necessary to understand fine scale processes that can mediate climate </w:t>
      </w:r>
      <w:commentRangeStart w:id="3"/>
      <w:r>
        <w:t xml:space="preserve">change effects </w:t>
      </w:r>
      <w:commentRangeEnd w:id="3"/>
      <w:r>
        <w:rPr>
          <w:rStyle w:val="CommentReference"/>
          <w:rFonts w:ascii="Times New Roman" w:eastAsia="Times New Roman" w:hAnsi="Times New Roman" w:cs="Times New Roman"/>
          <w:color w:val="000000"/>
          <w:lang w:eastAsia="de-DE"/>
        </w:rPr>
        <w:commentReference w:id="3"/>
      </w:r>
    </w:p>
    <w:p w14:paraId="15C205CF" w14:textId="70C1E3B1" w:rsidR="00335CF4" w:rsidRPr="00335CF4" w:rsidRDefault="00335CF4">
      <w:pPr>
        <w:rPr>
          <w:b/>
        </w:rPr>
      </w:pPr>
      <w:r w:rsidRPr="00335CF4">
        <w:rPr>
          <w:b/>
        </w:rPr>
        <w:t xml:space="preserve">Microstructure and topography: </w:t>
      </w:r>
    </w:p>
    <w:p w14:paraId="20F09FC4" w14:textId="14DA4CD3" w:rsidR="000A3F28" w:rsidRDefault="008D6477">
      <w:r>
        <w:t xml:space="preserve">It is well known that </w:t>
      </w:r>
      <w:r w:rsidR="00335CF4">
        <w:t xml:space="preserve">microstructure and microtopography affect the physical growth environment which in turn affects plant function. </w:t>
      </w:r>
      <w:r w:rsidR="00335CF4">
        <w:sym w:font="Wingdings" w:char="F0E0"/>
      </w:r>
      <w:r w:rsidR="00335CF4">
        <w:t xml:space="preserve"> expand on this by giving concrete examples/cite appropriate work (as part of this make sure to define microtopography/</w:t>
      </w:r>
      <w:commentRangeStart w:id="4"/>
      <w:r w:rsidR="00335CF4">
        <w:t>discuss boundary layer</w:t>
      </w:r>
      <w:commentRangeEnd w:id="4"/>
      <w:r w:rsidR="00335CF4">
        <w:rPr>
          <w:rStyle w:val="CommentReference"/>
          <w:rFonts w:ascii="Times New Roman" w:eastAsia="Times New Roman" w:hAnsi="Times New Roman" w:cs="Times New Roman"/>
          <w:color w:val="000000"/>
          <w:lang w:eastAsia="de-DE"/>
        </w:rPr>
        <w:commentReference w:id="4"/>
      </w:r>
      <w:r w:rsidR="00335CF4">
        <w:t>).</w:t>
      </w:r>
    </w:p>
    <w:p w14:paraId="0FC9BFBE" w14:textId="25F5148F" w:rsidR="00335CF4" w:rsidRPr="00335CF4" w:rsidRDefault="00335CF4">
      <w:pPr>
        <w:rPr>
          <w:b/>
        </w:rPr>
      </w:pPr>
      <w:r w:rsidRPr="00335CF4">
        <w:rPr>
          <w:b/>
        </w:rPr>
        <w:t>Lidar remote sensing:</w:t>
      </w:r>
    </w:p>
    <w:p w14:paraId="762F0515" w14:textId="5CF0751D" w:rsidR="00A80553" w:rsidRDefault="008D6477">
      <w:r>
        <w:t xml:space="preserve">To get fine scale microstructure and microtopographic effects, lidar could be used. Lidar is a </w:t>
      </w:r>
      <w:proofErr w:type="spellStart"/>
      <w:proofErr w:type="gramStart"/>
      <w:r>
        <w:t>well established</w:t>
      </w:r>
      <w:proofErr w:type="spellEnd"/>
      <w:proofErr w:type="gramEnd"/>
      <w:r>
        <w:t xml:space="preserve"> technology that allows to capture the 3d structure of objects …</w:t>
      </w:r>
    </w:p>
    <w:p w14:paraId="33379A23" w14:textId="399AE079" w:rsidR="00335CF4" w:rsidRPr="00335CF4" w:rsidRDefault="00335CF4">
      <w:pPr>
        <w:rPr>
          <w:b/>
        </w:rPr>
      </w:pPr>
      <w:r w:rsidRPr="00335CF4">
        <w:rPr>
          <w:b/>
        </w:rPr>
        <w:t>Research objective statement:</w:t>
      </w:r>
    </w:p>
    <w:p w14:paraId="63E9AD21" w14:textId="462276E2" w:rsidR="00C04872" w:rsidRPr="000F03A3" w:rsidRDefault="003C6D23">
      <w:r>
        <w:t>Our objective was to</w:t>
      </w:r>
      <w:r w:rsidR="000F03A3">
        <w:t xml:space="preserve"> </w:t>
      </w:r>
      <w:r>
        <w:t xml:space="preserve">test the influence of microtopographic variables on sapling function. Due to our knowledge that </w:t>
      </w:r>
      <w:proofErr w:type="spellStart"/>
      <w:r>
        <w:t>topopgraphy</w:t>
      </w:r>
      <w:proofErr w:type="spellEnd"/>
      <w:r>
        <w:t xml:space="preserve"> affects the physical growth environment we hypothesized that microtopography affects sapling function. </w:t>
      </w:r>
    </w:p>
    <w:p w14:paraId="16A3B7A4" w14:textId="6ED9BE95" w:rsidR="00C04872" w:rsidRDefault="00C04872">
      <w:pPr>
        <w:rPr>
          <w:b/>
        </w:rPr>
      </w:pPr>
    </w:p>
    <w:p w14:paraId="3271498C" w14:textId="3F1F5D98" w:rsidR="00DB4281" w:rsidRDefault="00DB4281">
      <w:pPr>
        <w:rPr>
          <w:b/>
        </w:rPr>
      </w:pPr>
    </w:p>
    <w:p w14:paraId="315672FA" w14:textId="5C85A3BB" w:rsidR="00DB4281" w:rsidRDefault="00DB4281">
      <w:pPr>
        <w:rPr>
          <w:b/>
        </w:rPr>
      </w:pPr>
    </w:p>
    <w:p w14:paraId="0DE71EA5" w14:textId="77777777" w:rsidR="00DB4281" w:rsidRDefault="00DB4281">
      <w:pPr>
        <w:rPr>
          <w:b/>
        </w:rPr>
      </w:pPr>
    </w:p>
    <w:p w14:paraId="21C8C13B" w14:textId="6044F59C" w:rsidR="00C62867" w:rsidRPr="00AB438B" w:rsidRDefault="009A5EEF" w:rsidP="00AB438B">
      <w:pPr>
        <w:pStyle w:val="ListParagraph"/>
        <w:numPr>
          <w:ilvl w:val="0"/>
          <w:numId w:val="3"/>
        </w:numPr>
        <w:rPr>
          <w:b/>
        </w:rPr>
      </w:pPr>
      <w:r w:rsidRPr="00AB438B">
        <w:rPr>
          <w:b/>
        </w:rPr>
        <w:lastRenderedPageBreak/>
        <w:t>Materials and Methods</w:t>
      </w:r>
    </w:p>
    <w:p w14:paraId="2DA9C62F" w14:textId="0F3D903A" w:rsidR="00227B91" w:rsidRDefault="00AB438B">
      <w:pPr>
        <w:rPr>
          <w:b/>
        </w:rPr>
      </w:pPr>
      <w:r>
        <w:rPr>
          <w:b/>
        </w:rPr>
        <w:t xml:space="preserve">2.1 </w:t>
      </w:r>
      <w:r w:rsidR="00227B91">
        <w:rPr>
          <w:b/>
        </w:rPr>
        <w:t>Study site</w:t>
      </w:r>
    </w:p>
    <w:p w14:paraId="6524B311" w14:textId="51FEE703" w:rsidR="00227B91" w:rsidRPr="00227B91" w:rsidRDefault="00227B91">
      <w:r w:rsidRPr="00227B91">
        <w:t>Field data were collected alo</w:t>
      </w:r>
      <w:r w:rsidR="001F6464">
        <w:t xml:space="preserve">ng an approximately 3 </w:t>
      </w:r>
      <w:r w:rsidRPr="00227B91">
        <w:t>km long north-south transect at the FTE near the Dalton Highway (XX°XX′ N latitude, XX°XX′ W longitude) , Alaska, USA (Fig. 1).  Along this transect, trees are increasingly sparse and the landscape eventually transitions into treeless tundra. Mean precipitation and air temperature for the study area measured by</w:t>
      </w:r>
      <w:r w:rsidR="00C04872">
        <w:t xml:space="preserve"> a nearby </w:t>
      </w:r>
      <w:proofErr w:type="spellStart"/>
      <w:r w:rsidR="00C04872">
        <w:t>SnowTelemetry</w:t>
      </w:r>
      <w:proofErr w:type="spellEnd"/>
      <w:r w:rsidR="00C04872">
        <w:t xml:space="preserve"> (SNOTEL</w:t>
      </w:r>
      <w:r w:rsidRPr="00227B91">
        <w:t>) site is xxx and xxx, respectively. The forest underlain by (continuous?) permafrost consis</w:t>
      </w:r>
      <w:r w:rsidR="00B53895">
        <w:t>ts of both black (</w:t>
      </w:r>
      <w:proofErr w:type="spellStart"/>
      <w:r w:rsidR="00B53895">
        <w:t>Picea</w:t>
      </w:r>
      <w:proofErr w:type="spellEnd"/>
      <w:r w:rsidR="00B53895">
        <w:t xml:space="preserve"> </w:t>
      </w:r>
      <w:proofErr w:type="spellStart"/>
      <w:r w:rsidR="00B53895">
        <w:t>mariana</w:t>
      </w:r>
      <w:proofErr w:type="spellEnd"/>
      <w:r w:rsidR="00335CF4">
        <w:t xml:space="preserve">) and </w:t>
      </w:r>
      <w:r w:rsidRPr="00227B91">
        <w:t>white spruce (</w:t>
      </w:r>
      <w:proofErr w:type="spellStart"/>
      <w:r w:rsidRPr="00227B91">
        <w:t>Picea</w:t>
      </w:r>
      <w:proofErr w:type="spellEnd"/>
      <w:r w:rsidRPr="00227B91">
        <w:t xml:space="preserve"> glauca) with sedges and low-stature deciduous shrubs (e.g., Betula nana L.) in the understory   </w:t>
      </w:r>
    </w:p>
    <w:p w14:paraId="4BF683A5" w14:textId="77777777" w:rsidR="00C04872" w:rsidRPr="00C04872" w:rsidRDefault="00C04872">
      <w:r>
        <w:t>Wind was measured …</w:t>
      </w:r>
    </w:p>
    <w:p w14:paraId="4B251D11" w14:textId="2BD0BFD5" w:rsidR="00C04872" w:rsidRPr="000F03A3" w:rsidRDefault="000F03A3">
      <w:r>
        <w:t xml:space="preserve">Study site selection (beyond mature tree stands &gt; 2 meter in height – see </w:t>
      </w:r>
      <w:proofErr w:type="spellStart"/>
      <w:r>
        <w:t>Holtmeiers</w:t>
      </w:r>
      <w:proofErr w:type="spellEnd"/>
      <w:r>
        <w:t xml:space="preserve"> definition of treeline). </w:t>
      </w:r>
      <w:r w:rsidR="00AC120F">
        <w:t xml:space="preserve">Important to emphasize: A total of four nurseries were established to capture the full variance in performance and condition across the ecotone. </w:t>
      </w:r>
    </w:p>
    <w:p w14:paraId="69D903FE" w14:textId="3522F0C6" w:rsidR="000F03A3" w:rsidRPr="001F6464" w:rsidRDefault="001F6464">
      <w:r w:rsidRPr="001F6464">
        <w:t>Sapling we selected were below average snow depth during winter of 2015</w:t>
      </w:r>
      <w:r>
        <w:t xml:space="preserve"> </w:t>
      </w:r>
      <w:commentRangeStart w:id="5"/>
      <w:r>
        <w:t>(get info from SNOTEL)</w:t>
      </w:r>
      <w:commentRangeEnd w:id="5"/>
      <w:r>
        <w:rPr>
          <w:rStyle w:val="CommentReference"/>
          <w:rFonts w:ascii="Times New Roman" w:eastAsia="Times New Roman" w:hAnsi="Times New Roman" w:cs="Times New Roman"/>
          <w:color w:val="000000"/>
          <w:lang w:eastAsia="de-DE"/>
        </w:rPr>
        <w:commentReference w:id="5"/>
      </w:r>
    </w:p>
    <w:p w14:paraId="457B19EA" w14:textId="77777777" w:rsidR="000F03A3" w:rsidRDefault="000F03A3">
      <w:pPr>
        <w:rPr>
          <w:b/>
        </w:rPr>
      </w:pPr>
    </w:p>
    <w:p w14:paraId="1E9DFC67" w14:textId="7D1E0EF1" w:rsidR="00227B91" w:rsidRPr="00227B91" w:rsidRDefault="00AB438B">
      <w:pPr>
        <w:rPr>
          <w:b/>
        </w:rPr>
      </w:pPr>
      <w:r>
        <w:rPr>
          <w:b/>
        </w:rPr>
        <w:t xml:space="preserve">2.2 </w:t>
      </w:r>
      <w:r w:rsidR="00227B91">
        <w:rPr>
          <w:b/>
        </w:rPr>
        <w:t>Fluorescence</w:t>
      </w:r>
    </w:p>
    <w:p w14:paraId="3CC316A9" w14:textId="1DA6DB75" w:rsidR="00335CF4" w:rsidRDefault="00335CF4" w:rsidP="00227B91">
      <w:r>
        <w:t xml:space="preserve">Make sure how needles for fluorescence measurements were chosen. </w:t>
      </w:r>
    </w:p>
    <w:p w14:paraId="253DD46C" w14:textId="2DB8CC2B" w:rsidR="00335CF4" w:rsidRPr="00335CF4" w:rsidRDefault="00335CF4" w:rsidP="00227B91">
      <w:r>
        <w:t>Dark adaptation (how long)</w:t>
      </w:r>
    </w:p>
    <w:p w14:paraId="4934ACA8" w14:textId="77777777" w:rsidR="00335CF4" w:rsidRDefault="00335CF4" w:rsidP="00227B91">
      <w:pPr>
        <w:rPr>
          <w:b/>
        </w:rPr>
      </w:pPr>
    </w:p>
    <w:p w14:paraId="2DE8BF74" w14:textId="56B02FA4" w:rsidR="00227B91" w:rsidRPr="00227B91" w:rsidRDefault="00AB438B" w:rsidP="00227B91">
      <w:pPr>
        <w:rPr>
          <w:b/>
        </w:rPr>
      </w:pPr>
      <w:r>
        <w:rPr>
          <w:b/>
        </w:rPr>
        <w:t xml:space="preserve">2.3 </w:t>
      </w:r>
      <w:r w:rsidR="00227B91" w:rsidRPr="00227B91">
        <w:rPr>
          <w:b/>
        </w:rPr>
        <w:t>Terrestrial lidar scanning</w:t>
      </w:r>
    </w:p>
    <w:p w14:paraId="55059C48" w14:textId="42C7183D" w:rsidR="009A5EEF" w:rsidRDefault="00227B91" w:rsidP="00227B91">
      <w:r>
        <w:t>Terrestrial lidar sc</w:t>
      </w:r>
      <w:r w:rsidR="00335CF4">
        <w:t xml:space="preserve">anning (TLS) data was acquired </w:t>
      </w:r>
      <w:r>
        <w:t xml:space="preserve">with the Leica </w:t>
      </w:r>
      <w:proofErr w:type="spellStart"/>
      <w:r>
        <w:t>ScanStation</w:t>
      </w:r>
      <w:proofErr w:type="spellEnd"/>
      <w:r>
        <w:t xml:space="preserve"> C10 (Leica Geosystems Inc., </w:t>
      </w:r>
      <w:proofErr w:type="spellStart"/>
      <w:r>
        <w:t>Heerbrugg</w:t>
      </w:r>
      <w:proofErr w:type="spellEnd"/>
      <w:r>
        <w:t xml:space="preserve">, Switzerland). This time-of-flight laser instrument has a beam divergence of 0.14 </w:t>
      </w:r>
      <w:proofErr w:type="spellStart"/>
      <w:r>
        <w:t>mrad</w:t>
      </w:r>
      <w:proofErr w:type="spellEnd"/>
      <w:r>
        <w:t xml:space="preserve">, a scan rate of up to 50,000 points s-1, a maximum sample density of &lt; 1 mm, and a maximum range of 134 m at 18% albedo. The distance accuracy is quoted as 4 mm and position accuracy as 6 mm. Crown height for each of the 36 trees was derived </w:t>
      </w:r>
      <w:r w:rsidR="001F6464">
        <w:t xml:space="preserve">from the georegistered  </w:t>
      </w:r>
      <w:r>
        <w:t>TLS point cloud by identifying the top of crown and base of bole points, respectively, using Cyclone 9.1 (Leica Geosystems Inc.) and calculating the difference of the z-values of UTM coordinates (Figure 2).</w:t>
      </w:r>
    </w:p>
    <w:p w14:paraId="53495983" w14:textId="6FAAF6EC" w:rsidR="00227B91" w:rsidRPr="00227B91" w:rsidRDefault="00AB438B">
      <w:pPr>
        <w:rPr>
          <w:b/>
        </w:rPr>
      </w:pPr>
      <w:r>
        <w:rPr>
          <w:b/>
        </w:rPr>
        <w:t xml:space="preserve">2.4 </w:t>
      </w:r>
      <w:r w:rsidR="00C04872">
        <w:rPr>
          <w:b/>
        </w:rPr>
        <w:t>Microt</w:t>
      </w:r>
      <w:r w:rsidR="00227B91" w:rsidRPr="00227B91">
        <w:rPr>
          <w:b/>
        </w:rPr>
        <w:t>opographic variables</w:t>
      </w:r>
    </w:p>
    <w:p w14:paraId="2106B49A" w14:textId="77777777" w:rsidR="00774D3E" w:rsidRDefault="00774D3E"/>
    <w:p w14:paraId="73F2FE39" w14:textId="77777777" w:rsidR="00774D3E" w:rsidRDefault="00774D3E"/>
    <w:p w14:paraId="13758780" w14:textId="77777777" w:rsidR="00774D3E" w:rsidRDefault="00774D3E"/>
    <w:p w14:paraId="0012C0BA" w14:textId="4C0FC140" w:rsidR="00774D3E" w:rsidRDefault="00774D3E">
      <w:r>
        <w:lastRenderedPageBreak/>
        <w:t xml:space="preserve">The wind radius for the </w:t>
      </w:r>
      <w:proofErr w:type="spellStart"/>
      <w:r>
        <w:t>windshelter</w:t>
      </w:r>
      <w:proofErr w:type="spellEnd"/>
      <w:r>
        <w:t xml:space="preserve"> calculation was empirically determined by varying the wind radius between 1.0 and 5.0 pixels. </w:t>
      </w:r>
    </w:p>
    <w:p w14:paraId="19C1E13E" w14:textId="77777777" w:rsidR="00774D3E" w:rsidRDefault="00774D3E"/>
    <w:p w14:paraId="3FFBCAE2" w14:textId="7B1CC516" w:rsidR="00227B91" w:rsidRDefault="00C04872">
      <w:r>
        <w:t xml:space="preserve">Define microtopography: Microtopography in this study is defined by processes that are within cm to meter scale/All variables are within a 2 meter search radius since this study is focusing on </w:t>
      </w:r>
    </w:p>
    <w:p w14:paraId="39A32734" w14:textId="77777777" w:rsidR="00B53895" w:rsidRDefault="00C048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D257C6" wp14:editId="7B7E1048">
                <wp:simplePos x="0" y="0"/>
                <wp:positionH relativeFrom="column">
                  <wp:posOffset>1133475</wp:posOffset>
                </wp:positionH>
                <wp:positionV relativeFrom="paragraph">
                  <wp:posOffset>185420</wp:posOffset>
                </wp:positionV>
                <wp:extent cx="3011805" cy="3472180"/>
                <wp:effectExtent l="0" t="0" r="2667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805" cy="347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B4DF6" w14:textId="77777777" w:rsidR="00C04872" w:rsidRDefault="00C0487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A9608D" wp14:editId="75E9D690">
                                  <wp:extent cx="2809875" cy="3219450"/>
                                  <wp:effectExtent l="0" t="0" r="952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9875" cy="3219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257C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89.25pt;margin-top:14.6pt;width:237.15pt;height:273.4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">
                <v:textbox style="mso-fit-shape-to-text:t">
                  <w:txbxContent>
                    <w:p w14:paraId="268B4DF6" w14:textId="77777777" w:rsidR="00C04872" w:rsidRDefault="00C04872">
                      <w:r>
                        <w:rPr>
                          <w:noProof/>
                        </w:rPr>
                        <w:drawing>
                          <wp:inline distT="0" distB="0" distL="0" distR="0" wp14:anchorId="4DA9608D" wp14:editId="75E9D690">
                            <wp:extent cx="2809875" cy="3219450"/>
                            <wp:effectExtent l="0" t="0" r="952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9875" cy="3219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23CD55" w14:textId="77777777" w:rsidR="00B53895" w:rsidRDefault="00B53895"/>
    <w:p w14:paraId="4F890EBE" w14:textId="77777777" w:rsidR="00B53895" w:rsidRDefault="00B53895"/>
    <w:p w14:paraId="58077932" w14:textId="77777777" w:rsidR="00B53895" w:rsidRDefault="00B53895"/>
    <w:p w14:paraId="31C15BC4" w14:textId="77777777" w:rsidR="00B53895" w:rsidRDefault="00B53895"/>
    <w:p w14:paraId="61EA378E" w14:textId="77777777" w:rsidR="00C04872" w:rsidRDefault="00C04872">
      <w:pPr>
        <w:rPr>
          <w:b/>
        </w:rPr>
      </w:pPr>
    </w:p>
    <w:p w14:paraId="71623C1E" w14:textId="77777777" w:rsidR="00C04872" w:rsidRDefault="00C04872">
      <w:pPr>
        <w:rPr>
          <w:b/>
        </w:rPr>
      </w:pPr>
    </w:p>
    <w:p w14:paraId="60A93C90" w14:textId="77777777" w:rsidR="00C04872" w:rsidRDefault="00C04872">
      <w:pPr>
        <w:rPr>
          <w:b/>
        </w:rPr>
      </w:pPr>
    </w:p>
    <w:p w14:paraId="57854F48" w14:textId="77777777" w:rsidR="00C04872" w:rsidRDefault="00C04872">
      <w:pPr>
        <w:rPr>
          <w:b/>
        </w:rPr>
      </w:pPr>
    </w:p>
    <w:p w14:paraId="303F575F" w14:textId="77777777" w:rsidR="00C04872" w:rsidRDefault="00C04872">
      <w:pPr>
        <w:rPr>
          <w:b/>
        </w:rPr>
      </w:pPr>
    </w:p>
    <w:p w14:paraId="0907A5AA" w14:textId="77777777" w:rsidR="00C04872" w:rsidRDefault="00C04872">
      <w:pPr>
        <w:rPr>
          <w:b/>
        </w:rPr>
      </w:pPr>
    </w:p>
    <w:p w14:paraId="056B2F8C" w14:textId="77777777" w:rsidR="00C04872" w:rsidRDefault="00C04872">
      <w:pPr>
        <w:rPr>
          <w:b/>
        </w:rPr>
      </w:pPr>
    </w:p>
    <w:p w14:paraId="7C0BB797" w14:textId="77777777" w:rsidR="00C04872" w:rsidRDefault="00C04872">
      <w:pPr>
        <w:rPr>
          <w:b/>
        </w:rPr>
      </w:pPr>
    </w:p>
    <w:p w14:paraId="688F22B9" w14:textId="72B10ADA" w:rsidR="00227B91" w:rsidRDefault="00AB438B">
      <w:pPr>
        <w:rPr>
          <w:b/>
        </w:rPr>
      </w:pPr>
      <w:r>
        <w:rPr>
          <w:b/>
        </w:rPr>
        <w:t xml:space="preserve">2.5 </w:t>
      </w:r>
      <w:r w:rsidR="00227B91" w:rsidRPr="00227B91">
        <w:rPr>
          <w:b/>
        </w:rPr>
        <w:t>Data analysis</w:t>
      </w:r>
    </w:p>
    <w:p w14:paraId="0CFA42E9" w14:textId="771E4CEC" w:rsidR="00DB4281" w:rsidRPr="00DB4281" w:rsidRDefault="00DB4281">
      <w:r w:rsidRPr="00DB4281">
        <w:t>Account for spatial autocorrelation</w:t>
      </w:r>
    </w:p>
    <w:p w14:paraId="7A817964" w14:textId="77777777" w:rsidR="00DB4281" w:rsidRDefault="00227B91">
      <w:commentRangeStart w:id="6"/>
      <w:r>
        <w:t xml:space="preserve">Random forest </w:t>
      </w:r>
      <w:commentRangeEnd w:id="6"/>
      <w:r w:rsidR="000F03A3">
        <w:rPr>
          <w:rStyle w:val="CommentReference"/>
          <w:rFonts w:ascii="Times New Roman" w:eastAsia="Times New Roman" w:hAnsi="Times New Roman" w:cs="Times New Roman"/>
          <w:color w:val="000000"/>
          <w:lang w:eastAsia="de-DE"/>
        </w:rPr>
        <w:commentReference w:id="6"/>
      </w:r>
    </w:p>
    <w:p w14:paraId="445A4C09" w14:textId="10CB35C6" w:rsidR="00E013D7" w:rsidRDefault="001C331D">
      <w:r>
        <w:tab/>
        <w:t>All c</w:t>
      </w:r>
      <w:r w:rsidR="00E013D7">
        <w:t xml:space="preserve">ovariates </w:t>
      </w:r>
      <w:r>
        <w:t>totaled 163 (</w:t>
      </w:r>
      <w:r w:rsidR="00FA59C4">
        <w:t xml:space="preserve">eight terrain metrics of </w:t>
      </w:r>
      <w:r>
        <w:t xml:space="preserve">20 scales each, </w:t>
      </w:r>
      <w:r w:rsidR="00A83BFC">
        <w:t>plus</w:t>
      </w:r>
      <w:r w:rsidR="00FA59C4">
        <w:t xml:space="preserve"> nursery ID (categorical), plus sapling height, plus sapling prominence) and were reduced for the purpose of avoiding excessive collinearity and weakening of variable importance from Random Forest modeling.</w:t>
      </w:r>
    </w:p>
    <w:p w14:paraId="61894654" w14:textId="47C59D2E" w:rsidR="00FA59C4" w:rsidRDefault="00FA59C4">
      <w:r>
        <w:tab/>
        <w:t>Within each “scaled” covariate (eight), starting at 0.1 m search radius from the sapling location and moving up at 0.1 m increments, any scales at which Pearson’s correlation coefficient, r &gt;= 0.90.</w:t>
      </w:r>
    </w:p>
    <w:p w14:paraId="0F5AAA41" w14:textId="2BBBFBC7" w:rsidR="00A441DA" w:rsidRDefault="00A441DA">
      <w:r>
        <w:tab/>
        <w:t>Then, each covariate at the remaining scales was compared together in a correlation matrix for those pairings with r &gt;= 0.9.</w:t>
      </w:r>
    </w:p>
    <w:p w14:paraId="5634119C" w14:textId="79F2EC01" w:rsidR="00227B91" w:rsidRDefault="004E075F">
      <w:r>
        <w:lastRenderedPageBreak/>
        <w:t>[</w:t>
      </w:r>
      <w:r w:rsidR="00DB4281">
        <w:t>R</w:t>
      </w:r>
      <w:r w:rsidR="00227B91">
        <w:t>egression modeling</w:t>
      </w:r>
      <w:r>
        <w:t>]</w:t>
      </w:r>
    </w:p>
    <w:p w14:paraId="269477EC" w14:textId="77777777" w:rsidR="00227B91" w:rsidRDefault="00227B91"/>
    <w:p w14:paraId="28C961F1" w14:textId="77777777" w:rsidR="00227B91" w:rsidRDefault="00227B91">
      <w:pPr>
        <w:rPr>
          <w:b/>
        </w:rPr>
      </w:pPr>
    </w:p>
    <w:p w14:paraId="50BF1FC9" w14:textId="384D9BEA" w:rsidR="00227B91" w:rsidRDefault="00227B91">
      <w:pPr>
        <w:rPr>
          <w:b/>
        </w:rPr>
      </w:pPr>
    </w:p>
    <w:p w14:paraId="146324F2" w14:textId="3A8D0F96" w:rsidR="00275397" w:rsidRDefault="00275397">
      <w:pPr>
        <w:rPr>
          <w:b/>
        </w:rPr>
      </w:pPr>
    </w:p>
    <w:p w14:paraId="509BC5C2" w14:textId="445F50D9" w:rsidR="00275397" w:rsidRPr="008F0679" w:rsidRDefault="008F0679" w:rsidP="008F0679">
      <w:pPr>
        <w:pStyle w:val="ListParagraph"/>
        <w:numPr>
          <w:ilvl w:val="0"/>
          <w:numId w:val="3"/>
        </w:numPr>
        <w:rPr>
          <w:b/>
        </w:rPr>
      </w:pPr>
      <w:r w:rsidRPr="008F0679">
        <w:rPr>
          <w:b/>
        </w:rPr>
        <w:t>Results and Discussion</w:t>
      </w:r>
    </w:p>
    <w:p w14:paraId="77F21FE8" w14:textId="1EBEF402" w:rsidR="00275397" w:rsidRDefault="00275397">
      <w:pPr>
        <w:rPr>
          <w:b/>
        </w:rPr>
      </w:pPr>
    </w:p>
    <w:p w14:paraId="4AE1DDFD" w14:textId="0FF6F931" w:rsidR="00275397" w:rsidRDefault="00275397">
      <w:pPr>
        <w:rPr>
          <w:b/>
        </w:rPr>
      </w:pPr>
    </w:p>
    <w:p w14:paraId="4F333590" w14:textId="6079F464" w:rsidR="009A5EEF" w:rsidRDefault="00AB438B">
      <w:pPr>
        <w:rPr>
          <w:b/>
        </w:rPr>
      </w:pPr>
      <w:r>
        <w:rPr>
          <w:b/>
        </w:rPr>
        <w:t>3</w:t>
      </w:r>
      <w:r w:rsidR="00DB4281">
        <w:rPr>
          <w:b/>
        </w:rPr>
        <w:t>.</w:t>
      </w:r>
      <w:r>
        <w:rPr>
          <w:b/>
        </w:rPr>
        <w:t xml:space="preserve"> </w:t>
      </w:r>
      <w:r w:rsidR="009A5EEF" w:rsidRPr="00227B91">
        <w:rPr>
          <w:b/>
        </w:rPr>
        <w:t>Results and Discussion</w:t>
      </w:r>
    </w:p>
    <w:p w14:paraId="1A971D0E" w14:textId="5D8B0014" w:rsidR="00275397" w:rsidRDefault="00DB4281">
      <w:r>
        <w:t xml:space="preserve">3.1 </w:t>
      </w:r>
      <w:r w:rsidRPr="00DB4281">
        <w:t xml:space="preserve">Random Forest </w:t>
      </w:r>
      <w:r>
        <w:t>modeling</w:t>
      </w:r>
    </w:p>
    <w:p w14:paraId="445DAE24" w14:textId="5C6E86B8" w:rsidR="00DB4281" w:rsidRDefault="008F06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331FEE" wp14:editId="7A9323D9">
                <wp:simplePos x="0" y="0"/>
                <wp:positionH relativeFrom="column">
                  <wp:posOffset>304800</wp:posOffset>
                </wp:positionH>
                <wp:positionV relativeFrom="paragraph">
                  <wp:posOffset>183515</wp:posOffset>
                </wp:positionV>
                <wp:extent cx="3834130" cy="1911350"/>
                <wp:effectExtent l="0" t="0" r="1397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4130" cy="191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98C03" w14:textId="09E39BBB" w:rsidR="008F0679" w:rsidRDefault="008F067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EA377C" wp14:editId="083BC067">
                                  <wp:extent cx="2711450" cy="180975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0" cy="1809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7331FEE" id="_x0000_s1027" type="#_x0000_t202" style="position:absolute;margin-left:24pt;margin-top:14.45pt;width:301.9pt;height:15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">
                <v:textbox>
                  <w:txbxContent>
                    <w:p w14:paraId="48898C03" w14:textId="09E39BBB" w:rsidR="008F0679" w:rsidRDefault="008F0679">
                      <w:r>
                        <w:rPr>
                          <w:noProof/>
                        </w:rPr>
                        <w:drawing>
                          <wp:inline distT="0" distB="0" distL="0" distR="0" wp14:anchorId="4AEA377C" wp14:editId="083BC067">
                            <wp:extent cx="2711450" cy="180975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0" cy="1809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60A0C2" w14:textId="77777777" w:rsidR="008F0679" w:rsidRDefault="008F0679"/>
    <w:p w14:paraId="39960567" w14:textId="77777777" w:rsidR="008F0679" w:rsidRDefault="008F0679"/>
    <w:p w14:paraId="59D69159" w14:textId="77777777" w:rsidR="008F0679" w:rsidRDefault="008F0679"/>
    <w:p w14:paraId="787DCFAE" w14:textId="77777777" w:rsidR="008F0679" w:rsidRDefault="008F0679"/>
    <w:p w14:paraId="2FF52220" w14:textId="77777777" w:rsidR="008F0679" w:rsidRDefault="008F0679"/>
    <w:p w14:paraId="0BD70997" w14:textId="77777777" w:rsidR="008F0679" w:rsidRDefault="008F0679"/>
    <w:p w14:paraId="4DF71954" w14:textId="6A2AED1B" w:rsidR="00DB4281" w:rsidRDefault="00DB4281">
      <w:r>
        <w:t>Key figure</w:t>
      </w:r>
      <w:r w:rsidR="008F0679">
        <w:t xml:space="preserve"> to show here</w:t>
      </w:r>
      <w:r>
        <w:t xml:space="preserve"> is the importance plot</w:t>
      </w:r>
    </w:p>
    <w:p w14:paraId="2FD84931" w14:textId="4AE2BB5B" w:rsidR="00DB4281" w:rsidRDefault="00DB4281">
      <w:r>
        <w:t>Overall model performance (perc</w:t>
      </w:r>
      <w:r w:rsidR="008F0679">
        <w:t>entage of variability explained)</w:t>
      </w:r>
    </w:p>
    <w:p w14:paraId="03C8F3E3" w14:textId="7EEBE0B4" w:rsidR="00DB4281" w:rsidRDefault="00DB4281"/>
    <w:p w14:paraId="5F02C640" w14:textId="4BC6F1EE" w:rsidR="00DB4281" w:rsidRDefault="00774D3E">
      <w:r>
        <w:lastRenderedPageBreak/>
        <w:t xml:space="preserve">3.2 </w:t>
      </w:r>
      <w:proofErr w:type="spellStart"/>
      <w:r>
        <w:t>Windshelter</w:t>
      </w:r>
      <w:proofErr w:type="spellEnd"/>
      <w:r>
        <w:t xml:space="preserve"> </w:t>
      </w:r>
      <w:r w:rsidR="008F067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593891" wp14:editId="66DBE385">
                <wp:simplePos x="0" y="0"/>
                <wp:positionH relativeFrom="margin">
                  <wp:posOffset>0</wp:posOffset>
                </wp:positionH>
                <wp:positionV relativeFrom="paragraph">
                  <wp:posOffset>369570</wp:posOffset>
                </wp:positionV>
                <wp:extent cx="5907405" cy="1891030"/>
                <wp:effectExtent l="0" t="0" r="1714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7405" cy="189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AED4D" w14:textId="77777777" w:rsidR="008F0679" w:rsidRDefault="008F0679" w:rsidP="008F067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DE69EE" wp14:editId="0C92A9D4">
                                  <wp:extent cx="5715000" cy="1628775"/>
                                  <wp:effectExtent l="0" t="0" r="0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0" cy="1628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3891" id="_x0000_s1028" type="#_x0000_t202" style="position:absolute;margin-left:0;margin-top:29.1pt;width:465.15pt;height:148.9pt;z-index:251665408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">
                <v:textbox style="mso-fit-shape-to-text:t">
                  <w:txbxContent>
                    <w:p w14:paraId="182AED4D" w14:textId="77777777" w:rsidR="008F0679" w:rsidRDefault="008F0679" w:rsidP="008F0679">
                      <w:r>
                        <w:rPr>
                          <w:noProof/>
                        </w:rPr>
                        <w:drawing>
                          <wp:inline distT="0" distB="0" distL="0" distR="0" wp14:anchorId="41DE69EE" wp14:editId="0C92A9D4">
                            <wp:extent cx="5715000" cy="1628775"/>
                            <wp:effectExtent l="0" t="0" r="0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0" cy="1628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C8B67A" w14:textId="5A0D22F0" w:rsidR="00DB4281" w:rsidRDefault="00DB4281"/>
    <w:p w14:paraId="45022901" w14:textId="52186FE9" w:rsidR="00DB4281" w:rsidRDefault="004E075F" w:rsidP="004E075F">
      <w:pPr>
        <w:pStyle w:val="ListParagraph"/>
        <w:numPr>
          <w:ilvl w:val="1"/>
          <w:numId w:val="3"/>
        </w:numPr>
      </w:pPr>
      <w:r>
        <w:t>Prediction map</w:t>
      </w:r>
    </w:p>
    <w:p w14:paraId="54E28A81" w14:textId="631652D2" w:rsidR="004E075F" w:rsidRDefault="004E075F" w:rsidP="004E075F">
      <w:pPr>
        <w:pStyle w:val="ListParagraph"/>
      </w:pPr>
      <w:r>
        <w:t xml:space="preserve">Map plant </w:t>
      </w:r>
    </w:p>
    <w:p w14:paraId="0D869DF3" w14:textId="77777777" w:rsidR="00DB4281" w:rsidRPr="00DB4281" w:rsidRDefault="00DB4281"/>
    <w:p w14:paraId="46AEF2E9" w14:textId="77777777" w:rsidR="00275397" w:rsidRDefault="00275397" w:rsidP="00275397">
      <w:r>
        <w:t>Limitations:</w:t>
      </w:r>
    </w:p>
    <w:p w14:paraId="40A9BC1F" w14:textId="77777777" w:rsidR="00275397" w:rsidRDefault="00275397" w:rsidP="00275397"/>
    <w:p w14:paraId="4AA2C52E" w14:textId="77777777" w:rsidR="00275397" w:rsidRDefault="00275397" w:rsidP="00275397">
      <w:pPr>
        <w:pStyle w:val="ListParagraph"/>
        <w:numPr>
          <w:ilvl w:val="0"/>
          <w:numId w:val="1"/>
        </w:numPr>
      </w:pPr>
      <w:r>
        <w:t>These are saplings and not trees (are within boundary layer and hence might perform/respond to variations in structure differently).</w:t>
      </w:r>
    </w:p>
    <w:p w14:paraId="61736055" w14:textId="77777777" w:rsidR="00275397" w:rsidRDefault="00275397" w:rsidP="00275397">
      <w:pPr>
        <w:pStyle w:val="ListParagraph"/>
      </w:pPr>
    </w:p>
    <w:p w14:paraId="224388ED" w14:textId="77777777" w:rsidR="00275397" w:rsidRDefault="00275397" w:rsidP="00275397">
      <w:pPr>
        <w:pStyle w:val="ListParagraph"/>
        <w:numPr>
          <w:ilvl w:val="0"/>
          <w:numId w:val="1"/>
        </w:numPr>
      </w:pPr>
      <w:r>
        <w:t xml:space="preserve">Wind direction is based on summer wind direction </w:t>
      </w:r>
      <w:r>
        <w:sym w:font="Wingdings" w:char="F0E0"/>
      </w:r>
      <w:r>
        <w:t xml:space="preserve"> can we assume </w:t>
      </w:r>
      <w:proofErr w:type="spellStart"/>
      <w:r>
        <w:t>windshelter</w:t>
      </w:r>
      <w:proofErr w:type="spellEnd"/>
      <w:r>
        <w:t xml:space="preserve"> values are also true for the winter time (e.g., main wind direction might change).</w:t>
      </w:r>
    </w:p>
    <w:p w14:paraId="094567E2" w14:textId="43217F9D" w:rsidR="00275397" w:rsidRPr="00227B91" w:rsidRDefault="00275397">
      <w:pPr>
        <w:rPr>
          <w:b/>
        </w:rPr>
      </w:pPr>
    </w:p>
    <w:p w14:paraId="7A9AC374" w14:textId="6CDDE86F" w:rsidR="00227B91" w:rsidRDefault="00227B91"/>
    <w:p w14:paraId="1E4939CB" w14:textId="77777777" w:rsidR="00227B91" w:rsidRDefault="00227B91"/>
    <w:p w14:paraId="7A3AF5F0" w14:textId="77777777" w:rsidR="00227B91" w:rsidRDefault="00227B91"/>
    <w:p w14:paraId="42F9E62F" w14:textId="36FA37F0" w:rsidR="00227B91" w:rsidRDefault="008D6477">
      <w:r>
        <w:t>Other factors affecting tree function (</w:t>
      </w:r>
      <w:commentRangeStart w:id="7"/>
      <w:proofErr w:type="spellStart"/>
      <w:r>
        <w:t>e.g</w:t>
      </w:r>
      <w:proofErr w:type="spellEnd"/>
      <w:r>
        <w:t>, Soil nitrogen availability).</w:t>
      </w:r>
      <w:commentRangeEnd w:id="7"/>
      <w:r>
        <w:rPr>
          <w:rStyle w:val="CommentReference"/>
          <w:rFonts w:ascii="Times New Roman" w:eastAsia="Times New Roman" w:hAnsi="Times New Roman" w:cs="Times New Roman"/>
          <w:color w:val="000000"/>
          <w:lang w:eastAsia="de-DE"/>
        </w:rPr>
        <w:commentReference w:id="7"/>
      </w:r>
    </w:p>
    <w:p w14:paraId="0800656E" w14:textId="77777777" w:rsidR="00227B91" w:rsidRDefault="00227B91"/>
    <w:p w14:paraId="123FE3F6" w14:textId="77777777" w:rsidR="009A5EEF" w:rsidRDefault="009A5EEF"/>
    <w:p w14:paraId="38191448" w14:textId="77777777" w:rsidR="009A5EEF" w:rsidRDefault="009A5EEF"/>
    <w:p w14:paraId="352BE5AC" w14:textId="77777777" w:rsidR="009A5EEF" w:rsidRDefault="009A5EEF"/>
    <w:p w14:paraId="7016D751" w14:textId="77777777" w:rsidR="009A5EEF" w:rsidRDefault="009A5EEF"/>
    <w:p w14:paraId="374F247B" w14:textId="77777777" w:rsidR="009A5EEF" w:rsidRDefault="009A5EEF"/>
    <w:p w14:paraId="72374571" w14:textId="77777777" w:rsidR="009A5EEF" w:rsidRDefault="009A5EEF"/>
    <w:p w14:paraId="4E54AF95" w14:textId="10F4E570" w:rsidR="00275397" w:rsidRDefault="00275397"/>
    <w:p w14:paraId="485D247D" w14:textId="77777777" w:rsidR="00275397" w:rsidRDefault="00275397"/>
    <w:p w14:paraId="6C8A7839" w14:textId="7BF182AA" w:rsidR="00C62867" w:rsidRPr="00275397" w:rsidRDefault="009A5EEF" w:rsidP="00275397">
      <w:pPr>
        <w:pStyle w:val="ListParagraph"/>
        <w:numPr>
          <w:ilvl w:val="0"/>
          <w:numId w:val="3"/>
        </w:numPr>
        <w:rPr>
          <w:b/>
        </w:rPr>
      </w:pPr>
      <w:r w:rsidRPr="00275397">
        <w:rPr>
          <w:b/>
        </w:rPr>
        <w:t>Conclusion</w:t>
      </w:r>
    </w:p>
    <w:p w14:paraId="17332649" w14:textId="77777777" w:rsidR="00C62867" w:rsidRDefault="00C62867"/>
    <w:p w14:paraId="20507080" w14:textId="1317681E" w:rsidR="009A5EEF" w:rsidRDefault="009A5EEF"/>
    <w:p w14:paraId="6A12A4F7" w14:textId="77777777" w:rsidR="00275397" w:rsidRPr="00275397" w:rsidRDefault="00275397" w:rsidP="00275397">
      <w:pPr>
        <w:pStyle w:val="MDPI31text"/>
        <w:ind w:firstLine="0"/>
        <w:outlineLvl w:val="0"/>
        <w:rPr>
          <w:b/>
          <w:color w:val="auto"/>
          <w:szCs w:val="20"/>
          <w:lang w:val="en-GB"/>
        </w:rPr>
      </w:pPr>
      <w:r w:rsidRPr="00275397">
        <w:rPr>
          <w:b/>
          <w:color w:val="auto"/>
          <w:szCs w:val="20"/>
          <w:lang w:val="en-GB"/>
        </w:rPr>
        <w:t>Acknowledgment</w:t>
      </w:r>
    </w:p>
    <w:p w14:paraId="0AA6C128" w14:textId="77777777" w:rsidR="00275397" w:rsidRDefault="00275397" w:rsidP="00275397">
      <w:pPr>
        <w:spacing w:line="240" w:lineRule="auto"/>
        <w:rPr>
          <w:lang w:val="en-GB"/>
        </w:rPr>
      </w:pPr>
    </w:p>
    <w:p w14:paraId="684F77B6" w14:textId="70F0AFFE" w:rsidR="00275397" w:rsidRDefault="00275397" w:rsidP="00275397">
      <w:pPr>
        <w:spacing w:line="240" w:lineRule="auto"/>
        <w:rPr>
          <w:rFonts w:eastAsia="SimSun"/>
          <w:szCs w:val="24"/>
        </w:rPr>
      </w:pPr>
      <w:r>
        <w:rPr>
          <w:lang w:val="en-GB"/>
        </w:rPr>
        <w:t>The funding for this work came from NASA Terrestrial Ecology grant NNX15AT86A and NASA ABoVE grant (Eitel-01).</w:t>
      </w:r>
      <w:r>
        <w:rPr>
          <w:rFonts w:eastAsia="SimSun"/>
          <w:szCs w:val="24"/>
        </w:rPr>
        <w:t xml:space="preserve"> </w:t>
      </w:r>
      <w:r w:rsidR="00727E4C">
        <w:rPr>
          <w:rFonts w:eastAsia="SimSun"/>
          <w:szCs w:val="24"/>
        </w:rPr>
        <w:t xml:space="preserve">Thank you to Professor </w:t>
      </w:r>
      <w:proofErr w:type="spellStart"/>
      <w:r w:rsidR="00727E4C">
        <w:rPr>
          <w:rFonts w:eastAsia="SimSun"/>
          <w:szCs w:val="24"/>
        </w:rPr>
        <w:t>Brenning</w:t>
      </w:r>
      <w:proofErr w:type="spellEnd"/>
      <w:r w:rsidR="00727E4C">
        <w:rPr>
          <w:rFonts w:eastAsia="SimSun"/>
          <w:szCs w:val="24"/>
        </w:rPr>
        <w:t xml:space="preserve"> for some of his insights on the </w:t>
      </w:r>
      <w:proofErr w:type="spellStart"/>
      <w:r w:rsidR="00727E4C">
        <w:rPr>
          <w:rFonts w:eastAsia="SimSun"/>
          <w:szCs w:val="24"/>
        </w:rPr>
        <w:t>windshelter</w:t>
      </w:r>
      <w:proofErr w:type="spellEnd"/>
      <w:r w:rsidR="00727E4C">
        <w:rPr>
          <w:rFonts w:eastAsia="SimSun"/>
          <w:szCs w:val="24"/>
        </w:rPr>
        <w:t xml:space="preserve"> algorithm implemented in RSAGA.</w:t>
      </w:r>
    </w:p>
    <w:p w14:paraId="002C36F0" w14:textId="77777777" w:rsidR="009A5EEF" w:rsidRDefault="009A5EEF" w:rsidP="009A5EEF">
      <w:pPr>
        <w:pStyle w:val="ListParagraph"/>
      </w:pPr>
    </w:p>
    <w:p w14:paraId="3B4436D5" w14:textId="77777777" w:rsidR="009A5EEF" w:rsidRDefault="009A5EEF" w:rsidP="009A5EEF"/>
    <w:p w14:paraId="42F85236" w14:textId="77777777" w:rsidR="009A5EEF" w:rsidRDefault="009A5EEF" w:rsidP="009A5EEF"/>
    <w:p w14:paraId="4B76B8C2" w14:textId="77777777" w:rsidR="009A5EEF" w:rsidRDefault="009A5EEF" w:rsidP="009A5EEF"/>
    <w:p w14:paraId="249ACDD5" w14:textId="77777777" w:rsidR="009A5EEF" w:rsidRDefault="009A5EEF" w:rsidP="009A5EEF"/>
    <w:p w14:paraId="61D738AC" w14:textId="77777777" w:rsidR="009A5EEF" w:rsidRPr="00275397" w:rsidRDefault="009A5EEF" w:rsidP="009A5EEF">
      <w:pPr>
        <w:rPr>
          <w:b/>
        </w:rPr>
      </w:pPr>
      <w:r w:rsidRPr="00275397">
        <w:rPr>
          <w:b/>
        </w:rPr>
        <w:t>Next steps:</w:t>
      </w:r>
    </w:p>
    <w:p w14:paraId="18A60597" w14:textId="77777777" w:rsidR="009A5EEF" w:rsidRDefault="009A5EEF" w:rsidP="009A5EEF">
      <w:pPr>
        <w:pStyle w:val="ListParagraph"/>
        <w:numPr>
          <w:ilvl w:val="0"/>
          <w:numId w:val="1"/>
        </w:numPr>
      </w:pPr>
      <w:r>
        <w:t>Have conversation with Kevin and Dan about data and how to interpret them</w:t>
      </w:r>
    </w:p>
    <w:p w14:paraId="343122EF" w14:textId="0FD2176D" w:rsidR="00D02199" w:rsidRDefault="00D02199" w:rsidP="00D02199">
      <w:r>
        <w:t>Specific questions: Would you be concerned about the significant differences in fluorescence between nurseries given that there were several days between fluorescence measurements?</w:t>
      </w:r>
      <w:r w:rsidR="004E075F">
        <w:t xml:space="preserve"> </w:t>
      </w:r>
    </w:p>
    <w:p w14:paraId="09D958FD" w14:textId="6B568148" w:rsidR="004E075F" w:rsidRDefault="004E075F" w:rsidP="00D02199">
      <w:r>
        <w:t xml:space="preserve">Dan </w:t>
      </w:r>
      <w:r>
        <w:sym w:font="Wingdings" w:char="F0E0"/>
      </w:r>
      <w:r>
        <w:t xml:space="preserve"> ask the best way to present </w:t>
      </w:r>
      <w:proofErr w:type="spellStart"/>
      <w:r>
        <w:t>windshelter</w:t>
      </w:r>
      <w:proofErr w:type="spellEnd"/>
      <w:r>
        <w:t xml:space="preserve"> regression</w:t>
      </w:r>
    </w:p>
    <w:p w14:paraId="5C1603B0" w14:textId="61D4C097" w:rsidR="009A5EEF" w:rsidRDefault="000F03A3" w:rsidP="000F03A3">
      <w:pPr>
        <w:pStyle w:val="ListParagraph"/>
        <w:numPr>
          <w:ilvl w:val="0"/>
          <w:numId w:val="1"/>
        </w:numPr>
      </w:pPr>
      <w:r>
        <w:t>Contact Arjan and/or Carlos about random forest modeling and variable selection</w:t>
      </w:r>
    </w:p>
    <w:p w14:paraId="39ED506D" w14:textId="77777777" w:rsidR="00AC120F" w:rsidRDefault="00AC120F" w:rsidP="00AC120F">
      <w:pPr>
        <w:pStyle w:val="ListParagraph"/>
      </w:pPr>
    </w:p>
    <w:p w14:paraId="20A5E161" w14:textId="2CA21A39" w:rsidR="00AC120F" w:rsidRDefault="00AC120F" w:rsidP="000F03A3">
      <w:pPr>
        <w:pStyle w:val="ListParagraph"/>
        <w:numPr>
          <w:ilvl w:val="0"/>
          <w:numId w:val="1"/>
        </w:numPr>
      </w:pPr>
      <w:r>
        <w:t xml:space="preserve">Include Canada lidar data? </w:t>
      </w:r>
    </w:p>
    <w:p w14:paraId="5398611C" w14:textId="77777777" w:rsidR="009A5EEF" w:rsidRDefault="009A5EEF" w:rsidP="009A5EEF"/>
    <w:sectPr w:rsidR="009A5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itel, Jan (jeitel@uidaho.edu)" w:date="2017-10-25T11:39:00Z" w:initials="EJ(">
    <w:p w14:paraId="703A0C57" w14:textId="04659941" w:rsidR="000A3F28" w:rsidRDefault="000A3F28">
      <w:pPr>
        <w:pStyle w:val="CommentText"/>
      </w:pPr>
      <w:r>
        <w:rPr>
          <w:rStyle w:val="CommentReference"/>
        </w:rPr>
        <w:annotationRef/>
      </w:r>
      <w:r>
        <w:t xml:space="preserve">Try to have ‘lidar’ or ‘remote sensing’ in title to make NASA happy </w:t>
      </w:r>
      <w:r>
        <w:sym w:font="Wingdings" w:char="F04A"/>
      </w:r>
    </w:p>
  </w:comment>
  <w:comment w:id="1" w:author="Eitel, Jan (jeitel@uidaho.edu)" w:date="2017-10-25T11:36:00Z" w:initials="EJ(">
    <w:p w14:paraId="072E500C" w14:textId="78EFFD74" w:rsidR="000A3F28" w:rsidRDefault="000A3F28">
      <w:pPr>
        <w:pStyle w:val="CommentText"/>
      </w:pPr>
      <w:r>
        <w:rPr>
          <w:rStyle w:val="CommentReference"/>
        </w:rPr>
        <w:annotationRef/>
      </w:r>
      <w:r>
        <w:t>Potential journals:</w:t>
      </w:r>
    </w:p>
    <w:p w14:paraId="29DB493F" w14:textId="5C95C456" w:rsidR="000A3F28" w:rsidRDefault="000A3F28">
      <w:pPr>
        <w:pStyle w:val="CommentText"/>
      </w:pPr>
    </w:p>
    <w:p w14:paraId="7899F7E6" w14:textId="26582A01" w:rsidR="000A3F28" w:rsidRDefault="000A3F28" w:rsidP="000A3F28">
      <w:pPr>
        <w:pStyle w:val="CommentText"/>
        <w:numPr>
          <w:ilvl w:val="0"/>
          <w:numId w:val="2"/>
        </w:numPr>
      </w:pPr>
      <w:r>
        <w:t xml:space="preserve"> Forest Ecology and Management</w:t>
      </w:r>
    </w:p>
    <w:p w14:paraId="1F501D0A" w14:textId="2945B684" w:rsidR="00984470" w:rsidRDefault="00984470" w:rsidP="000A3F28">
      <w:pPr>
        <w:pStyle w:val="CommentText"/>
        <w:numPr>
          <w:ilvl w:val="0"/>
          <w:numId w:val="2"/>
        </w:numPr>
      </w:pPr>
      <w:r>
        <w:t xml:space="preserve"> Global Change Biology</w:t>
      </w:r>
    </w:p>
    <w:p w14:paraId="13FFB525" w14:textId="3C676B36" w:rsidR="0072164E" w:rsidRDefault="008D6477" w:rsidP="00662D05">
      <w:pPr>
        <w:pStyle w:val="CommentText"/>
        <w:numPr>
          <w:ilvl w:val="0"/>
          <w:numId w:val="2"/>
        </w:numPr>
      </w:pPr>
      <w:r>
        <w:t xml:space="preserve"> Ecosphere</w:t>
      </w:r>
    </w:p>
    <w:p w14:paraId="0E1A9FE8" w14:textId="2E755223" w:rsidR="009B7796" w:rsidRDefault="009B7796" w:rsidP="009B7796">
      <w:pPr>
        <w:pStyle w:val="CommentText"/>
      </w:pPr>
    </w:p>
    <w:p w14:paraId="65DCCDCC" w14:textId="2C02795B" w:rsidR="009B7796" w:rsidRDefault="009B7796" w:rsidP="009B7796">
      <w:pPr>
        <w:pStyle w:val="CommentText"/>
      </w:pPr>
      <w:r>
        <w:t>Others?</w:t>
      </w:r>
    </w:p>
  </w:comment>
  <w:comment w:id="3" w:author="Eitel, Jan (jeitel@uidaho.edu)" w:date="2017-10-25T11:45:00Z" w:initials="EJ(">
    <w:p w14:paraId="3FF69348" w14:textId="04B0124E" w:rsidR="008D6477" w:rsidRDefault="000A3F28">
      <w:pPr>
        <w:pStyle w:val="CommentText"/>
      </w:pPr>
      <w:r>
        <w:rPr>
          <w:rStyle w:val="CommentReference"/>
        </w:rPr>
        <w:annotationRef/>
      </w:r>
      <w:r w:rsidR="008D6477">
        <w:t>Very important to emphasize that local/fine effects have to be considered</w:t>
      </w:r>
    </w:p>
    <w:p w14:paraId="660A3F93" w14:textId="77777777" w:rsidR="008D6477" w:rsidRDefault="008D6477">
      <w:pPr>
        <w:pStyle w:val="CommentText"/>
      </w:pPr>
    </w:p>
    <w:p w14:paraId="54238B48" w14:textId="77777777" w:rsidR="008D6477" w:rsidRDefault="008D6477">
      <w:pPr>
        <w:pStyle w:val="CommentText"/>
      </w:pPr>
    </w:p>
    <w:p w14:paraId="4BBDE546" w14:textId="3235C717" w:rsidR="008D6477" w:rsidRDefault="000A3F28">
      <w:pPr>
        <w:pStyle w:val="CommentText"/>
      </w:pPr>
      <w:r>
        <w:t>See following papers that highlight the impo</w:t>
      </w:r>
      <w:r w:rsidR="008D6477">
        <w:t>rtance of local site conditions:</w:t>
      </w:r>
    </w:p>
    <w:p w14:paraId="2BCBF919" w14:textId="4B1FF904" w:rsidR="000A3F28" w:rsidRDefault="000A3F28">
      <w:pPr>
        <w:pStyle w:val="CommentText"/>
      </w:pPr>
    </w:p>
    <w:p w14:paraId="24A0EC7D" w14:textId="7EE1842A" w:rsidR="000A3F28" w:rsidRDefault="000A3F28">
      <w:pPr>
        <w:pStyle w:val="CommentText"/>
      </w:pPr>
      <w:proofErr w:type="spellStart"/>
      <w:r>
        <w:t>Holtmeier</w:t>
      </w:r>
      <w:proofErr w:type="spellEnd"/>
      <w:r>
        <w:t xml:space="preserve"> and </w:t>
      </w:r>
      <w:proofErr w:type="spellStart"/>
      <w:r>
        <w:t>Broll</w:t>
      </w:r>
      <w:proofErr w:type="spellEnd"/>
      <w:r>
        <w:t>, 2005</w:t>
      </w:r>
      <w:r w:rsidR="00984470">
        <w:t xml:space="preserve"> Global Change Ecology</w:t>
      </w:r>
    </w:p>
    <w:p w14:paraId="2C9830ED" w14:textId="74C0F361" w:rsidR="008D6477" w:rsidRDefault="008D6477">
      <w:pPr>
        <w:pStyle w:val="CommentText"/>
      </w:pPr>
      <w:r>
        <w:t>Nicklen et al., 2016   Ecosphere</w:t>
      </w:r>
    </w:p>
    <w:p w14:paraId="53D09139" w14:textId="0360118D" w:rsidR="00984470" w:rsidRDefault="00984470">
      <w:pPr>
        <w:pStyle w:val="CommentText"/>
      </w:pPr>
    </w:p>
    <w:p w14:paraId="178DF989" w14:textId="77777777" w:rsidR="00984470" w:rsidRDefault="00984470">
      <w:pPr>
        <w:pStyle w:val="CommentText"/>
      </w:pPr>
    </w:p>
  </w:comment>
  <w:comment w:id="4" w:author="Eitel, Jan (jeitel@uidaho.edu)" w:date="2017-10-25T12:00:00Z" w:initials="EJ(">
    <w:p w14:paraId="5F1D85F8" w14:textId="49646B97" w:rsidR="00335CF4" w:rsidRDefault="00335CF4">
      <w:pPr>
        <w:pStyle w:val="CommentText"/>
      </w:pPr>
      <w:r>
        <w:rPr>
          <w:rStyle w:val="CommentReference"/>
        </w:rPr>
        <w:annotationRef/>
      </w:r>
      <w:r>
        <w:t>Good reference for this might be the Koerner textbook</w:t>
      </w:r>
    </w:p>
  </w:comment>
  <w:comment w:id="5" w:author="Eitel, Jan (jeitel@uidaho.edu)" w:date="2017-10-25T12:12:00Z" w:initials="EJ(">
    <w:p w14:paraId="187BB8B2" w14:textId="647ED24E" w:rsidR="001F6464" w:rsidRDefault="001F6464">
      <w:pPr>
        <w:pStyle w:val="CommentText"/>
      </w:pPr>
      <w:r>
        <w:rPr>
          <w:rStyle w:val="CommentReference"/>
        </w:rPr>
        <w:annotationRef/>
      </w:r>
      <w:r>
        <w:t xml:space="preserve">SNOTEL link </w:t>
      </w:r>
      <w:r w:rsidRPr="001F6464">
        <w:t>https://wcc.sc.egov.usda.gov/nwcc/site?sitenum=957</w:t>
      </w:r>
    </w:p>
  </w:comment>
  <w:comment w:id="6" w:author="Eitel, Jan (jeitel@uidaho.edu)" w:date="2017-10-25T11:07:00Z" w:initials="EJ(">
    <w:p w14:paraId="77F1B23F" w14:textId="77777777" w:rsidR="000F03A3" w:rsidRDefault="000F03A3">
      <w:pPr>
        <w:pStyle w:val="CommentText"/>
      </w:pPr>
      <w:r>
        <w:rPr>
          <w:rStyle w:val="CommentReference"/>
        </w:rPr>
        <w:annotationRef/>
      </w:r>
      <w:r>
        <w:t xml:space="preserve">Talk to Arjan and/or Carlos to see if it is OK to use highly correlated data in Random Forest Modeling (e.g., </w:t>
      </w:r>
      <w:proofErr w:type="spellStart"/>
      <w:r>
        <w:t>windshelter</w:t>
      </w:r>
      <w:proofErr w:type="spellEnd"/>
      <w:r>
        <w:t xml:space="preserve"> at 1.1 and 1.2 meters). If this is not appropriate, how do we reduce our datasets down. </w:t>
      </w:r>
    </w:p>
    <w:p w14:paraId="0E502150" w14:textId="77777777" w:rsidR="000F03A3" w:rsidRDefault="000F03A3">
      <w:pPr>
        <w:pStyle w:val="CommentText"/>
      </w:pPr>
    </w:p>
    <w:p w14:paraId="331AA872" w14:textId="77777777" w:rsidR="000F03A3" w:rsidRDefault="000F03A3">
      <w:pPr>
        <w:pStyle w:val="CommentText"/>
      </w:pPr>
      <w:r>
        <w:t xml:space="preserve">Use </w:t>
      </w:r>
      <w:proofErr w:type="spellStart"/>
      <w:r>
        <w:t>corr</w:t>
      </w:r>
      <w:proofErr w:type="spellEnd"/>
      <w:r>
        <w:t xml:space="preserve"> plot (see Carlos’ paper)?</w:t>
      </w:r>
    </w:p>
    <w:p w14:paraId="20BCE19A" w14:textId="77777777" w:rsidR="000F03A3" w:rsidRDefault="000F03A3">
      <w:pPr>
        <w:pStyle w:val="CommentText"/>
      </w:pPr>
    </w:p>
    <w:p w14:paraId="09278FAA" w14:textId="77777777" w:rsidR="000F03A3" w:rsidRDefault="000F03A3" w:rsidP="000F03A3">
      <w:pPr>
        <w:pStyle w:val="CommentText"/>
      </w:pPr>
      <w:r>
        <w:t>library(</w:t>
      </w:r>
      <w:proofErr w:type="spellStart"/>
      <w:r>
        <w:t>corrplot</w:t>
      </w:r>
      <w:proofErr w:type="spellEnd"/>
      <w:r>
        <w:t>)</w:t>
      </w:r>
    </w:p>
    <w:p w14:paraId="4DBF2182" w14:textId="77777777" w:rsidR="000F03A3" w:rsidRDefault="000F03A3" w:rsidP="000F03A3">
      <w:pPr>
        <w:pStyle w:val="CommentText"/>
      </w:pPr>
      <w:proofErr w:type="spellStart"/>
      <w:proofErr w:type="gramStart"/>
      <w:r>
        <w:t>corrplot</w:t>
      </w:r>
      <w:proofErr w:type="spellEnd"/>
      <w:r>
        <w:t>(</w:t>
      </w:r>
      <w:proofErr w:type="gramEnd"/>
      <w:r>
        <w:t>res, type = "upper", order = "</w:t>
      </w:r>
      <w:proofErr w:type="spellStart"/>
      <w:r>
        <w:t>hclust</w:t>
      </w:r>
      <w:proofErr w:type="spellEnd"/>
      <w:r>
        <w:t xml:space="preserve">", </w:t>
      </w:r>
    </w:p>
    <w:p w14:paraId="38754D45" w14:textId="77777777" w:rsidR="000F03A3" w:rsidRDefault="000F03A3" w:rsidP="000F03A3">
      <w:pPr>
        <w:pStyle w:val="CommentText"/>
      </w:pPr>
      <w:r>
        <w:t xml:space="preserve">         </w:t>
      </w:r>
      <w:proofErr w:type="spellStart"/>
      <w:r>
        <w:t>tl.col</w:t>
      </w:r>
      <w:proofErr w:type="spellEnd"/>
      <w:r>
        <w:t xml:space="preserve"> = "black", </w:t>
      </w:r>
      <w:proofErr w:type="spellStart"/>
      <w:r>
        <w:t>tl.srt</w:t>
      </w:r>
      <w:proofErr w:type="spellEnd"/>
      <w:r>
        <w:t xml:space="preserve"> = 45)</w:t>
      </w:r>
    </w:p>
  </w:comment>
  <w:comment w:id="7" w:author="Eitel, Jan (jeitel@uidaho.edu)" w:date="2017-10-25T11:52:00Z" w:initials="EJ(">
    <w:p w14:paraId="1E13E87B" w14:textId="77777777" w:rsidR="00335CF4" w:rsidRDefault="008D6477" w:rsidP="008D6477">
      <w:pPr>
        <w:pStyle w:val="CommentText"/>
      </w:pPr>
      <w:r>
        <w:rPr>
          <w:rStyle w:val="CommentReference"/>
        </w:rPr>
        <w:annotationRef/>
      </w:r>
      <w:r>
        <w:t xml:space="preserve">See </w:t>
      </w:r>
      <w:r w:rsidR="00335CF4">
        <w:t>the following articles:</w:t>
      </w:r>
    </w:p>
    <w:p w14:paraId="7F5F95A5" w14:textId="77777777" w:rsidR="00335CF4" w:rsidRDefault="00335CF4" w:rsidP="008D6477">
      <w:pPr>
        <w:pStyle w:val="CommentText"/>
      </w:pPr>
    </w:p>
    <w:p w14:paraId="49B03C65" w14:textId="7CCA7E63" w:rsidR="008D6477" w:rsidRDefault="008D6477" w:rsidP="008D6477">
      <w:pPr>
        <w:pStyle w:val="CommentText"/>
      </w:pPr>
      <w:r>
        <w:t xml:space="preserve">McNown and Sullivan 2013 in Functional Ecology (Low photosynthesis of treeline white spruce </w:t>
      </w:r>
      <w:proofErr w:type="spellStart"/>
      <w:r>
        <w:t>isassociated</w:t>
      </w:r>
      <w:proofErr w:type="spellEnd"/>
      <w:r>
        <w:t xml:space="preserve"> with limited soil nitrogen availability in the Western Brooks Range, Alaska).</w:t>
      </w:r>
    </w:p>
    <w:p w14:paraId="566D65F1" w14:textId="77777777" w:rsidR="008D6477" w:rsidRDefault="008D6477" w:rsidP="008D6477">
      <w:pPr>
        <w:pStyle w:val="CommentText"/>
      </w:pPr>
    </w:p>
    <w:p w14:paraId="3840BC24" w14:textId="7E55B652" w:rsidR="008D6477" w:rsidRDefault="00335CF4" w:rsidP="008D6477">
      <w:pPr>
        <w:pStyle w:val="CommentText"/>
      </w:pPr>
      <w:proofErr w:type="spellStart"/>
      <w:r>
        <w:t>Tripodi</w:t>
      </w:r>
      <w:proofErr w:type="spellEnd"/>
      <w:r>
        <w:t xml:space="preserve"> and </w:t>
      </w:r>
      <w:proofErr w:type="spellStart"/>
      <w:r>
        <w:t>Sievering</w:t>
      </w:r>
      <w:proofErr w:type="spellEnd"/>
      <w:r>
        <w:t>, 2010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3A0C57" w15:done="0"/>
  <w15:commentEx w15:paraId="65DCCDCC" w15:done="0"/>
  <w15:commentEx w15:paraId="178DF989" w15:done="0"/>
  <w15:commentEx w15:paraId="5F1D85F8" w15:done="0"/>
  <w15:commentEx w15:paraId="187BB8B2" w15:done="0"/>
  <w15:commentEx w15:paraId="38754D45" w15:done="0"/>
  <w15:commentEx w15:paraId="3840BC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3A0C57" w16cid:durableId="1D9AF674"/>
  <w16cid:commentId w16cid:paraId="65DCCDCC" w16cid:durableId="1D9AF5BB"/>
  <w16cid:commentId w16cid:paraId="178DF989" w16cid:durableId="1D9AF7C6"/>
  <w16cid:commentId w16cid:paraId="5F1D85F8" w16cid:durableId="1D9AFB71"/>
  <w16cid:commentId w16cid:paraId="187BB8B2" w16cid:durableId="1D9AFE46"/>
  <w16cid:commentId w16cid:paraId="38754D45" w16cid:durableId="1D9AEEFF"/>
  <w16cid:commentId w16cid:paraId="3840BC24" w16cid:durableId="1D9AF9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265B6"/>
    <w:multiLevelType w:val="multilevel"/>
    <w:tmpl w:val="1D14C7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06F33A3"/>
    <w:multiLevelType w:val="hybridMultilevel"/>
    <w:tmpl w:val="3E5EF682"/>
    <w:lvl w:ilvl="0" w:tplc="8EAAAB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9301D7"/>
    <w:multiLevelType w:val="hybridMultilevel"/>
    <w:tmpl w:val="DCCACC2C"/>
    <w:lvl w:ilvl="0" w:tplc="0C72C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itel, Jan (jeitel@uidaho.edu)">
    <w15:presenceInfo w15:providerId="None" w15:userId="Eitel, Jan (jeitel@uidaho.edu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67"/>
    <w:rsid w:val="000A3F28"/>
    <w:rsid w:val="000B0005"/>
    <w:rsid w:val="000F03A3"/>
    <w:rsid w:val="0012383B"/>
    <w:rsid w:val="001C331D"/>
    <w:rsid w:val="001F6464"/>
    <w:rsid w:val="00227B91"/>
    <w:rsid w:val="00275397"/>
    <w:rsid w:val="00335CF4"/>
    <w:rsid w:val="00365591"/>
    <w:rsid w:val="003C6D23"/>
    <w:rsid w:val="004414E1"/>
    <w:rsid w:val="004E075F"/>
    <w:rsid w:val="00662D05"/>
    <w:rsid w:val="0072164E"/>
    <w:rsid w:val="00727E4C"/>
    <w:rsid w:val="00774D3E"/>
    <w:rsid w:val="008D6477"/>
    <w:rsid w:val="008F0679"/>
    <w:rsid w:val="00984470"/>
    <w:rsid w:val="009A5EEF"/>
    <w:rsid w:val="009B7796"/>
    <w:rsid w:val="00A312E2"/>
    <w:rsid w:val="00A441DA"/>
    <w:rsid w:val="00A75088"/>
    <w:rsid w:val="00A80553"/>
    <w:rsid w:val="00A83BFC"/>
    <w:rsid w:val="00AB438B"/>
    <w:rsid w:val="00AC120F"/>
    <w:rsid w:val="00B0175D"/>
    <w:rsid w:val="00B53895"/>
    <w:rsid w:val="00BA3056"/>
    <w:rsid w:val="00BF0E00"/>
    <w:rsid w:val="00C04872"/>
    <w:rsid w:val="00C23016"/>
    <w:rsid w:val="00C62867"/>
    <w:rsid w:val="00C71E3B"/>
    <w:rsid w:val="00C77464"/>
    <w:rsid w:val="00D02199"/>
    <w:rsid w:val="00D178C8"/>
    <w:rsid w:val="00DB4281"/>
    <w:rsid w:val="00DC7A1B"/>
    <w:rsid w:val="00E013D7"/>
    <w:rsid w:val="00E613BF"/>
    <w:rsid w:val="00E8109C"/>
    <w:rsid w:val="00FA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6EF3"/>
  <w15:chartTrackingRefBased/>
  <w15:docId w15:val="{6C5A9E43-BDF5-4E70-9758-AF25602C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867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unhideWhenUsed/>
    <w:rsid w:val="009A5EEF"/>
    <w:pPr>
      <w:spacing w:after="0" w:line="340" w:lineRule="atLeast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de-DE"/>
    </w:rPr>
  </w:style>
  <w:style w:type="character" w:customStyle="1" w:styleId="CommentTextChar">
    <w:name w:val="Comment Text Char"/>
    <w:basedOn w:val="DefaultParagraphFont"/>
    <w:link w:val="CommentText"/>
    <w:semiHidden/>
    <w:rsid w:val="009A5EEF"/>
    <w:rPr>
      <w:rFonts w:ascii="Times New Roman" w:eastAsia="Times New Roman" w:hAnsi="Times New Roman" w:cs="Times New Roman"/>
      <w:color w:val="000000"/>
      <w:sz w:val="24"/>
      <w:szCs w:val="20"/>
      <w:lang w:eastAsia="de-DE"/>
    </w:rPr>
  </w:style>
  <w:style w:type="paragraph" w:customStyle="1" w:styleId="MDPI14history">
    <w:name w:val="MDPI_1.4_history"/>
    <w:basedOn w:val="Normal"/>
    <w:next w:val="Normal"/>
    <w:qFormat/>
    <w:rsid w:val="009A5EEF"/>
    <w:pPr>
      <w:adjustRightInd w:val="0"/>
      <w:snapToGrid w:val="0"/>
      <w:spacing w:before="120" w:after="0" w:line="200" w:lineRule="atLeast"/>
      <w:ind w:left="113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MDPI13authornames">
    <w:name w:val="MDPI_1.3_authornames"/>
    <w:basedOn w:val="Normal"/>
    <w:next w:val="MDPI14history"/>
    <w:qFormat/>
    <w:rsid w:val="009A5EEF"/>
    <w:pPr>
      <w:adjustRightInd w:val="0"/>
      <w:snapToGrid w:val="0"/>
      <w:spacing w:after="120" w:line="260" w:lineRule="atLeast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character" w:styleId="CommentReference">
    <w:name w:val="annotation reference"/>
    <w:basedOn w:val="DefaultParagraphFont"/>
    <w:semiHidden/>
    <w:unhideWhenUsed/>
    <w:rsid w:val="009A5EEF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E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EE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3A3"/>
    <w:pPr>
      <w:spacing w:after="200" w:line="240" w:lineRule="auto"/>
      <w:jc w:val="left"/>
    </w:pPr>
    <w:rPr>
      <w:rFonts w:asciiTheme="minorHAnsi" w:eastAsiaTheme="minorHAnsi" w:hAnsiTheme="minorHAnsi" w:cstheme="minorBidi"/>
      <w:b/>
      <w:bCs/>
      <w:color w:val="auto"/>
      <w:sz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3A3"/>
    <w:rPr>
      <w:rFonts w:ascii="Times New Roman" w:eastAsia="Times New Roman" w:hAnsi="Times New Roman" w:cs="Times New Roman"/>
      <w:b/>
      <w:bCs/>
      <w:color w:val="000000"/>
      <w:sz w:val="20"/>
      <w:szCs w:val="20"/>
      <w:lang w:eastAsia="de-DE"/>
    </w:rPr>
  </w:style>
  <w:style w:type="paragraph" w:customStyle="1" w:styleId="MDPI31text">
    <w:name w:val="MDPI_3.1_text"/>
    <w:qFormat/>
    <w:rsid w:val="00275397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color w:val="000000"/>
      <w:sz w:val="2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0.pn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7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845</Words>
  <Characters>4820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Eitel, Jan (jeitel@uidaho.edu)</dc:creator>
  <cp:keywords/>
  <dc:description/>
  <cp:lastModifiedBy>Maguire, Andrew (magu7563@vandals.uidaho.edu)</cp:lastModifiedBy>
  <cp:revision>2</cp:revision>
  <dcterms:created xsi:type="dcterms:W3CDTF">2017-11-07T22:19:00Z</dcterms:created>
  <dcterms:modified xsi:type="dcterms:W3CDTF">2017-11-07T22:19:00Z</dcterms:modified>
</cp:coreProperties>
</file>