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centreline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centreline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metres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neighbours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respawns as the new vessel (proved by the energy gauge changing type, which a renamed profile cannot fake),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labelled in nautical miles showing kilometres is wrong by a factor with a plausible number on screen - that it applies only to LONG distances, and that no readout hand-rolls its own kilometre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2026-08-11T01:10:09.521Z</dcterms:created>
  <dcterms:modified xsi:type="dcterms:W3CDTF">2026-08-11T01:10:09.523Z</dcterms:modified>
</cp:coreProperties>
</file>

<file path=docProps/custom.xml><?xml version="1.0" encoding="utf-8"?>
<Properties xmlns="http://schemas.openxmlformats.org/officeDocument/2006/custom-properties" xmlns:vt="http://schemas.openxmlformats.org/officeDocument/2006/docPropsVTypes"/>
</file>