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MISSION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re-centres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metres away and choose GO-TO HERE. The chart's right-click menu is where the point commands live — Go-To, Set Home, Spawn, and the measuring tool. Until you arm, the Go-To row is greyed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centre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MISSION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MISSION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2026-09-03T02:01:13.077Z</dcterms:created>
  <dcterms:modified xsi:type="dcterms:W3CDTF">2026-09-03T02:01:13.079Z</dcterms:modified>
</cp:coreProperties>
</file>

<file path=docProps/custom.xml><?xml version="1.0" encoding="utf-8"?>
<Properties xmlns="http://schemas.openxmlformats.org/officeDocument/2006/custom-properties" xmlns:vt="http://schemas.openxmlformats.org/officeDocument/2006/docPropsVTypes"/>
</file>