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centimeters. And it had no depth: a drift track passing five point zero zero one meters off read clear while one passing four point nine nine nine meters off read in extremis, two millimeters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2026-09-23T03:03:23.542Z</dcterms:created>
  <dcterms:modified xsi:type="dcterms:W3CDTF">2026-09-23T03:03:23.542Z</dcterms:modified>
</cp:coreProperties>
</file>

<file path=docProps/custom.xml><?xml version="1.0" encoding="utf-8"?>
<Properties xmlns="http://schemas.openxmlformats.org/officeDocument/2006/custom-properties" xmlns:vt="http://schemas.openxmlformats.org/officeDocument/2006/docPropsVTypes"/>
</file>