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p><w:pPr><w:spacing w:after="120"/></w:pPr><w:r><w:rPr><w:color w:val="1a1a1a"/><w:sz w:val="21"/><w:szCs w:val="21"/></w:rPr><w:t xml:space="preserve">Four GENERATED documents plus the repository&apos;s own notes. The generated set shares one formatting module and is rebuilt with a single command; never hand-edit a generated document.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100"/><w:gridCol w:w="48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2100"/><w:shd w:fill="DDE5EF" w:val="clear"/><w:tcMar><w:top w:type="dxa" w:w="40"/><w:left w:type="dxa" w:w="80"/><w:bottom w:type="dxa" w:w="40"/><w:right w:type="dxa" w:w="80"/></w:tcMar></w:tcPr><w:p><w:pPr><w:spacing w:after="0"/></w:pPr><w:r><w:rPr><w:b/><w:bCs/><w:color w:val="1a1a1a"/><w:sz w:val="19"/><w:szCs w:val="19"/></w:rPr><w:t xml:space="preserve">Audience</w:t></w:r></w:p></w:tc><w:tc><w:tcPr><w:tcW w:type="dxa" w:w="4860"/><w:shd w:fill="DDE5EF" w:val="clear"/><w:tcMar><w:top w:type="dxa" w:w="40"/><w:left w:type="dxa" w:w="80"/><w:bottom w:type="dxa" w:w="40"/><w:right w:type="dxa" w:w="80"/></w:tcMar></w:tcPr><w:p><w:pPr><w:spacing w:after="0"/></w:pPr><w:r><w:rPr><w:b/><w:bCs/><w:color w:val="1a1a1a"/><w:sz w:val="19"/><w:szCs w:val="19"/></w:rPr><w:t xml:space="preserve">Covers</w:t></w:r></w:p></w:tc></w:tr><w:tr><w:tc><w:tcPr><w:tcW w:type="dxa" w:w="2400"/><w:tcMar><w:top w:type="dxa" w:w="40"/><w:left w:type="dxa" w:w="80"/><w:bottom w:type="dxa" w:w="40"/><w:right w:type="dxa" w:w="80"/></w:tcMar></w:tcPr><w:p><w:pPr><w:spacing w:after="0"/></w:pPr><w:r><w:rPr><w:b w:val="false"/><w:bCs w:val="false"/><w:color w:val="1a1a1a"/><w:sz w:val="19"/><w:szCs w:val="19"/></w:rPr><w:t xml:space="preserve">Quick Start (generated)</w:t></w:r></w:p></w:tc><w:tc><w:tcPr><w:tcW w:type="dxa" w:w="2100"/><w:tcMar><w:top w:type="dxa" w:w="40"/><w:left w:type="dxa" w:w="80"/><w:bottom w:type="dxa" w:w="40"/><w:right w:type="dxa" w:w="80"/></w:tcMar></w:tcPr><w:p><w:pPr><w:spacing w:after="0"/></w:pPr><w:r><w:rPr><w:b w:val="false"/><w:bCs w:val="false"/><w:color w:val="1a1a1a"/><w:sz w:val="19"/><w:szCs w:val="19"/></w:rPr><w:t xml:space="preserve">First-time users</w:t></w:r></w:p></w:tc><w:tc><w:tcPr><w:tcW w:type="dxa" w:w="4860"/><w:tcMar><w:top w:type="dxa" w:w="40"/><w:left w:type="dxa" w:w="80"/><w:bottom w:type="dxa" w:w="40"/><w:right w:type="dxa" w:w="80"/></w:tcMar></w:tcPr><w:p><w:pPr><w:spacing w:after="0"/></w:pPr><w:r><w:rPr><w:b w:val="false"/><w:bCs w:val="false"/><w:color w:val="1a1a1a"/><w:sz w:val="19"/><w:szCs w:val="19"/></w:rPr><w:t xml:space="preserve">Running it, a first commanded behaviour, a first survey, in about twenty minutes</w:t></w:r></w:p></w:tc></w:tr><w:tr><w:tc><w:tcPr><w:tcW w:type="dxa" w:w="2400"/><w:tcMar><w:top w:type="dxa" w:w="40"/><w:left w:type="dxa" w:w="80"/><w:bottom w:type="dxa" w:w="40"/><w:right w:type="dxa" w:w="80"/></w:tcMar></w:tcPr><w:p><w:pPr><w:spacing w:after="0"/></w:pPr><w:r><w:rPr><w:b w:val="false"/><w:bCs w:val="false"/><w:color w:val="1a1a1a"/><w:sz w:val="19"/><w:szCs w:val="19"/></w:rPr><w:t xml:space="preserve">Operations Manual (generated)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Safety model, display, chart awareness, every behaviour,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This manual (generated)</w:t></w:r></w:p></w:tc><w:tc><w:tcPr><w:tcW w:type="dxa" w:w="2100"/><w:tcMar><w:top w:type="dxa" w:w="40"/><w:left w:type="dxa" w:w="80"/><w:bottom w:type="dxa" w:w="40"/><w:right w:type="dxa" w:w="80"/></w:tcMar></w:tcPr><w:p><w:pPr><w:spacing w:after="0"/></w:pPr><w:r><w:rPr><w:b w:val="false"/><w:bCs w:val="false"/><w:color w:val="1a1a1a"/><w:sz w:val="19"/><w:szCs w:val="19"/></w:rPr><w:t xml:space="preserve">Engineers, programmers</w:t></w:r></w:p></w:tc><w:tc><w:tcPr><w:tcW w:type="dxa" w:w="48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 (generated)</w:t></w:r></w:p></w:tc><w:tc><w:tcPr><w:tcW w:type="dxa" w:w="2100"/><w:tcMar><w:top w:type="dxa" w:w="40"/><w:left w:type="dxa" w:w="80"/><w:bottom w:type="dxa" w:w="40"/><w:right w:type="dxa" w:w="80"/></w:tcMar></w:tcPr><w:p><w:pPr><w:spacing w:after="0"/></w:pPr><w:r><w:rPr><w:b w:val="false"/><w:bCs w:val="false"/><w:color w:val="1a1a1a"/><w:sz w:val="19"/><w:szCs w:val="19"/></w:rPr><w:t xml:space="preserve">Contributors, maintainers</w:t></w:r></w:p></w:tc><w:tc><w:tcPr><w:tcW w:type="dxa" w:w="4860"/><w:tcMar><w:top w:type="dxa" w:w="40"/><w:left w:type="dxa" w:w="80"/><w:bottom w:type="dxa" w:w="40"/><w:right w:type="dxa" w:w="80"/></w:tcMar></w:tcPr><w:p><w:pPr><w:spacing w:after="0"/></w:pPr><w:r><w:rPr><w:b w:val="false"/><w:bCs w:val="false"/><w:color w:val="1a1a1a"/><w:sz w:val="19"/><w:szCs w:val="19"/></w:rPr><w:t xml:space="preserve">How the project is built and verified: testing philosophy, defect shapes, case studies, extension recipes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100"/><w:tcMar><w:top w:type="dxa" w:w="40"/><w:left w:type="dxa" w:w="80"/><w:bottom w:type="dxa" w:w="40"/><w:right w:type="dxa" w:w="80"/></w:tcMar></w:tcPr><w:p><w:pPr><w:spacing w:after="0"/></w:pPr><w:r><w:rPr><w:b w:val="false"/><w:bCs w:val="false"/><w:color w:val="1a1a1a"/><w:sz w:val="19"/><w:szCs w:val="19"/></w:rPr><w:t xml:space="preserve">Operators, new readers</w:t></w:r></w:p></w:tc><w:tc><w:tcPr><w:tcW w:type="dxa" w:w="48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100"/><w:tcMar><w:top w:type="dxa" w:w="40"/><w:left w:type="dxa" w:w="80"/><w:bottom w:type="dxa" w:w="40"/><w:right w:type="dxa" w:w="80"/></w:tcMar></w:tcPr><w:p><w:pPr><w:spacing w:after="0"/></w:pPr><w:r><w:rPr><w:b w:val="false"/><w:bCs w:val="false"/><w:color w:val="1a1a1a"/><w:sz w:val="19"/><w:szCs w:val="19"/></w:rPr><w:t xml:space="preserve">Maintainers</w:t></w:r></w:p></w:tc><w:tc><w:tcPr><w:tcW w:type="dxa" w:w="48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Rebuild the whole generated set with </w:t></w:r><w:r><w:rPr><w:rFonts w:ascii="Consolas" w:cs="Consolas" w:eastAsia="Consolas" w:hAnsi="Consolas"/><w:color w:val="1a1a1a"/><w:sz w:val="20"/><w:szCs w:val="20"/></w:rPr><w:t xml:space="preserve">cd tools &amp;&amp; node build_docs.js</w:t></w:r><w:r><w:rPr><w:color w:val="1a1a1a"/><w:sz w:val="21"/><w:szCs w:val="21"/></w:rPr><w:t xml:space="preserve">. Each generator is standalone and can be run on its own; the shared formatting lives in </w:t></w:r><w:r><w:rPr><w:rFonts w:ascii="Consolas" w:cs="Consolas" w:eastAsia="Consolas" w:hAnsi="Consolas"/><w:color w:val="1a1a1a"/><w:sz w:val="20"/><w:szCs w:val="20"/></w:rPr><w:t xml:space="preserve">tools/docx_kit.js</w:t></w:r><w:r><w:rPr><w:color w:val="1a1a1a"/><w:sz w:val="21"/><w:szCs w:val="21"/></w:rPr><w:t xml:space="preserve">.</w:t></w: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Nine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2026-08-02T02:26:39.527Z</dcterms:created>
  <dcterms:modified xsi:type="dcterms:W3CDTF">2026-08-02T02:26:39.527Z</dcterms:modified>
</cp:coreProperties>
</file>

<file path=docProps/custom.xml><?xml version="1.0" encoding="utf-8"?>
<Properties xmlns="http://schemas.openxmlformats.org/officeDocument/2006/custom-properties" xmlns:vt="http://schemas.openxmlformats.org/officeDocument/2006/docPropsVTypes"/>
</file>