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behaviour,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behaviour,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behaviour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(litres,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colour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centre of a TOWN, and a town centre is on land: a well known Alaskan port resolves to a street corner, and the console walks outward through the chart's own depth areas until it finds a berth the vessel can float in. Where no navigable water is charted nearby the port is still created at the place centre,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centre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run with --ports-config pointing at its own copy.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and </w:t>
      </w:r>
      <w:r>
        <w:rPr>
          <w:rFonts w:ascii="Consolas" w:cs="Consolas" w:eastAsia="Consolas" w:hAnsi="Consolas"/>
          <w:color w:val="1a1a1a"/>
          <w:sz w:val="20"/>
          <w:szCs w:val="20"/>
        </w:rPr>
        <w:t xml:space="preserve">hold</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classic script scope,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Vessel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MISSION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A THIRD window is opened on the NOAA CO-OPS water-levels page for the station driving the depth correction.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and no station id appears as a literal anywhere in the console. It is opened on its own daemon thread rather than beside the other two, because at process start there is no GPS fix and therefore no station; the thread waits for the water monitor to resolve one and gives up after TIDE_WINDOW_WAIT_S rather than living forever. </w:t>
      </w:r>
      <w:r>
        <w:rPr>
          <w:rFonts w:ascii="Consolas" w:cs="Consolas" w:eastAsia="Consolas" w:hAnsi="Consolas"/>
          <w:color w:val="1a1a1a"/>
          <w:sz w:val="20"/>
          <w:szCs w:val="20"/>
        </w:rPr>
        <w:t xml:space="preserve">--no-tide-window</w:t>
      </w:r>
      <w:r>
        <w:rPr>
          <w:color w:val="1a1a1a"/>
          <w:sz w:val="21"/>
          <w:szCs w:val="21"/>
        </w:rPr>
        <w:t xml:space="preserve"> suppresses it, and </w:t>
      </w:r>
      <w:r>
        <w:rPr>
          <w:rFonts w:ascii="Consolas" w:cs="Consolas" w:eastAsia="Consolas" w:hAnsi="Consolas"/>
          <w:color w:val="1a1a1a"/>
          <w:sz w:val="20"/>
          <w:szCs w:val="20"/>
        </w:rPr>
        <w:t xml:space="preserve">--browser none</w:t>
      </w:r>
      <w:r>
        <w:rPr>
          <w:color w:val="1a1a1a"/>
          <w:sz w:val="21"/>
          <w:szCs w:val="21"/>
        </w:rPr>
        <w:t xml:space="preserve"> opens nothing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 the window opens,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A FOURTH window is the same mechanism pointed at the other network: the NDBC page for the weather buoy nearest the vessel. Both are entries in one STATION_WINDOWS registry — each naming its snapshot source, its URL builder, its IDW power and its reach — driven by a single open_station_window() that waits, times out and never raises. The hard part is identical for both (there is no station until the vessel has a fix), so a second copy of that loop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kilometres away, the number is another coast's tide.</w:t>
      </w:r>
    </w:p>
    <w:p>
      <w:pPr>
        <w:spacing w:after="120"/>
      </w:pPr>
      <w:r>
        <w:rPr>
          <w:color w:val="1a1a1a"/>
          <w:sz w:val="21"/>
          <w:szCs w:val="21"/>
        </w:rPr>
        <w:t xml:space="preserve">The reading is therefore banded by the distance to the nearest contributing station. Within a few tens of kilometres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metres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honour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centreline, half way out to the edge on that side — a quarter of the full width in from the edge. Buoy COLOUR is never an input; it falls out, because lateral marks sit on fixed sides. Opposing traffic therefore passes port to port.</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centreline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Only one buoy system is laned per leg, so a route running down two successive channels rides the second on its centreline rather than to starboard of it. A plan therefore reports not just whether a lane was ridden but whether it was ridden over ALL of the route: a lane interrupted by a rescued or re-routed stretch, or a second channel left un-laned, is reported as PARTIAL. A Rule 9 banner over a route that is not keeping right is worse than no banner, because it is a claim the operator would otherwise have verified.</w:t>
      </w:r>
    </w:p>
    <w:p>
      <w:pPr>
        <w:spacing w:after="120"/>
      </w:pPr>
      <w:r>
        <w:rPr>
          <w:color w:val="1a1a1a"/>
          <w:sz w:val="21"/>
          <w:szCs w:val="21"/>
        </w:rPr>
        <w:t xml:space="preserve">Every route is flyable as well as lawful. Where the clearance gate splices a re-routed patch into the lane, the seam can fold a reversal only a few metres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neighbours connect clear of every keep-out is dropped. The clearance condition means the prune can never straighten a corner that exists to avoid an obstacle — it removes only the folds that no vessel could follow anyway.</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centre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manoeuvring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even the teardrop cannot fit clear of the keep-outs, the reversal falls back to a straight hop and the banner marks it UNTRACKABLE rather than clear.</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charted channel polygons (ENC dredged areas, plus buoy-gate fairway corridors)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harbour,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behaviour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two-metre vessel and a twenty-metre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DISPLAY filter only — a true range circle from the vessel, clamped to the collect radius. The card reads and sets it in NAUTICAL MILES;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metres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behaviour that has bitten repeatedly. None needs a third-party dependency; several stand up a REAL console and drive it over the API, because accepting a command proves nothing about whether it reached the vessel. The pre-commit hook runs every one of them whenever a source they cover is staged.</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colours are what is drawn, that no two categories share a colour, that a dark hull is given a light outline so a black tug is not lost against a near-black chart, and that contacts are drawn with the SAME glyph as the vessel under command rather than a shape of their own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written after a DriX passed a wharf at 0.6 m with a 5 m buffer set. The turn LADDER — a refused reversal is retried outboard, then inboard, then at the slow radius, and refused as UNSAFE rather than shipped as a straight 180 the hull cannot track — and the RUNTIME guard: live clearance built from the keep-out model's own primitives, alarming inside the buffer and commanding low speed when closing, never a heading, and never anything at all unless the boat is under autonomous command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behaviour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and, when allowed,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DIRECT (racetrack) reversal and its place in the turn ladder. A survey turn used to be an arc of HALF THE LINE OFFSET whenever the hull could hold it — 15.75 m on a Z-Boat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that the inboard rungs remain available below (they are the rung the wharf incident bought, and refusing a turn is what put that boat on the pier), and that the arc is stepped finely enough for the vessel to arrive on the heading of the next line.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colour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honoured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shape selection, the minimum radius held along the WHOLE path, exit alignment, outboard excursion, and nogo refusal paired with its clear-water twin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labelled in nautical miles showing kilometres is wrong by a factor with a plausible number on screen - that it applies only to LONG distances, and that no readout hand-rolls its own kilometre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that a wreck keeps a route off it in BOTH the exact check and the search raster, that a charted sounding over it is honoured and tide-corrected, and that the vessel's buffer floor holds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behaviour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behaviour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2026-09-02T00:03:48.884Z</dcterms:created>
  <dcterms:modified xsi:type="dcterms:W3CDTF">2026-09-02T00:03:48.884Z</dcterms:modified>
</cp:coreProperties>
</file>

<file path=docProps/custom.xml><?xml version="1.0" encoding="utf-8"?>
<Properties xmlns="http://schemas.openxmlformats.org/officeDocument/2006/custom-properties" xmlns:vt="http://schemas.openxmlformats.org/officeDocument/2006/docPropsVTypes"/>
</file>