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at vessel</w:t>
            </w:r>
          </w:p>
        </w:tc>
        <w:tc>
          <w:tcPr>
            <w:tcW w:type="dxa" w:w="7260"/>
            <w:tcMar>
              <w:top w:type="dxa" w:w="40"/>
              <w:left w:type="dxa" w:w="80"/>
              <w:bottom w:type="dxa" w:w="40"/>
              <w:right w:type="dxa" w:w="80"/>
            </w:tcMar>
          </w:tcPr>
          <w:p>
            <w:pPr>
              <w:spacing w:after="0"/>
            </w:pPr>
            <w:r>
              <w:rPr>
                <w:b w:val="false"/>
                <w:bCs w:val="false"/>
                <w:color w:val="1a1a1a"/>
                <w:sz w:val="19"/>
                <w:szCs w:val="19"/>
              </w:rPr>
              <w:t xml:space="preserve">Captures the VESSEL'S position as HOME (8.5). Needs a live link</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Right-click the chart and choose SET HOME AT VESSEL.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THIS ROW SAYS “AT VESSEL” AND NOT “HERE”  </w:t>
      </w:r>
      <w:r>
        <w:rPr>
          <w:color w:val="1a1a1a"/>
          <w:sz w:val="20"/>
          <w:szCs w:val="20"/>
        </w:rPr>
        <w:t xml:space="preserve">Every other row on the chart menu acts at the point you right-clicked. This one does not, and cannot: it captures the vessel's own fix, and a position sent with the command is discarded. That is deliberate. To put HOME somewhere the vessel is not — a dock, a tender, a ship — place a Remote Operations Center instead (section 12): those ARE positioned by clicking the chart, they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2026-08-09T02:34:19.318Z</dcterms:created>
  <dcterms:modified xsi:type="dcterms:W3CDTF">2026-08-09T02:34:19.318Z</dcterms:modified>
</cp:coreProperties>
</file>

<file path=docProps/custom.xml><?xml version="1.0" encoding="utf-8"?>
<Properties xmlns="http://schemas.openxmlformats.org/officeDocument/2006/custom-properties" xmlns:vt="http://schemas.openxmlformats.org/officeDocument/2006/docPropsVTypes"/>
</file>