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60 seconds and the console routes round her itself, as if she were a buoy or a dock, to the first clear point of the line beyond her. The guard bar counts the minute down, and carries ROUTE ROUND HER NOW for the operator who will not wait it out.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minute;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2026-09-29T00:20:16.167Z</dcterms:created>
  <dcterms:modified xsi:type="dcterms:W3CDTF">2026-09-29T00:20:16.167Z</dcterms:modified>
</cp:coreProperties>
</file>

<file path=docProps/custom.xml><?xml version="1.0" encoding="utf-8"?>
<Properties xmlns="http://schemas.openxmlformats.org/officeDocument/2006/custom-properties" xmlns:vt="http://schemas.openxmlformats.org/officeDocument/2006/docPropsVTypes"/>
</file>