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BB13" w14:textId="3D34BDA1" w:rsidR="006E1AEF" w:rsidRDefault="006B15CE" w:rsidP="00735FA5">
      <w:pPr>
        <w:spacing w:line="360" w:lineRule="auto"/>
        <w:jc w:val="center"/>
        <w:rPr>
          <w:b/>
          <w:bCs/>
        </w:rPr>
      </w:pPr>
      <w:r w:rsidRPr="006B15CE">
        <w:rPr>
          <w:b/>
          <w:bCs/>
        </w:rPr>
        <w:t>ARQUITECTURA HARVARD</w:t>
      </w:r>
    </w:p>
    <w:p w14:paraId="740EB0C6" w14:textId="394056FE" w:rsidR="006B15CE" w:rsidRDefault="008C7990" w:rsidP="00735FA5">
      <w:pPr>
        <w:spacing w:line="360" w:lineRule="auto"/>
        <w:jc w:val="both"/>
      </w:pPr>
      <w:r>
        <w:t xml:space="preserve">La arquitectura Harvard es una arquitectura de computadoras que </w:t>
      </w:r>
      <w:r w:rsidR="007804A3">
        <w:t xml:space="preserve">separa </w:t>
      </w:r>
      <w:r>
        <w:t>físicamente el almacenamiento de instrucciones y datos, a través de módulos y buses independientes para cada uno</w:t>
      </w:r>
      <w:r w:rsidR="007804A3">
        <w:t xml:space="preserve"> </w:t>
      </w:r>
      <w:sdt>
        <w:sdtPr>
          <w:rPr>
            <w:color w:val="000000"/>
          </w:rPr>
          <w:tag w:val="MENDELEY_CITATION_v3_eyJjaXRhdGlvbklEIjoiTUVOREVMRVlfQ0lUQVRJT05fODQxMDM5YTctNjYzYy00ODBmLTkzY2MtMmRlOGExYWE0ZTJi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"/>
          <w:id w:val="1671449233"/>
          <w:placeholder>
            <w:docPart w:val="DefaultPlaceholder_-1854013440"/>
          </w:placeholder>
        </w:sdtPr>
        <w:sdtContent>
          <w:r w:rsidR="00481735" w:rsidRPr="00481735">
            <w:rPr>
              <w:color w:val="000000"/>
            </w:rPr>
            <w:t>[1]</w:t>
          </w:r>
        </w:sdtContent>
      </w:sdt>
      <w:r>
        <w:t>.</w:t>
      </w:r>
    </w:p>
    <w:p w14:paraId="48EECC31" w14:textId="17FF5B50" w:rsidR="00735FA5" w:rsidRPr="00735FA5" w:rsidRDefault="00735FA5" w:rsidP="00735FA5">
      <w:pPr>
        <w:spacing w:line="360" w:lineRule="auto"/>
        <w:jc w:val="both"/>
        <w:rPr>
          <w:b/>
          <w:bCs/>
        </w:rPr>
      </w:pPr>
      <w:r>
        <w:rPr>
          <w:b/>
          <w:bCs/>
        </w:rPr>
        <w:t>Características</w:t>
      </w:r>
    </w:p>
    <w:p w14:paraId="48CAD5C2" w14:textId="07E0B329" w:rsidR="00DE4626" w:rsidRDefault="00DE4626" w:rsidP="00735FA5">
      <w:pPr>
        <w:spacing w:line="360" w:lineRule="auto"/>
        <w:jc w:val="both"/>
      </w:pPr>
      <w:r>
        <w:t xml:space="preserve">Esta arquitectura se caracteriza porque sus instrucciones y datos se guardan en espacios de almacenamientos diferentes, lo que evita su coexistencia. Cada memoria tiene su propio bus de direcciones y datos, todo esto ayuda a mejorar la velocidad y eficiencia de procesamiento, ya que la CPU puede leer instrucciones y datos de manera simultánea. Las siguientes instrucciones pueden estar precargadas con anticipación, y pueden tener diferente ancho de bits </w:t>
      </w:r>
      <w:sdt>
        <w:sdtPr>
          <w:rPr>
            <w:color w:val="000000"/>
          </w:rPr>
          <w:tag w:val="MENDELEY_CITATION_v3_eyJjaXRhdGlvbklEIjoiTUVOREVMRVlfQ0lUQVRJT05fMWU0NWIxNzktZmE5My00Y2NjLWExMGEtZGJjNjU5Nzg3OWEy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"/>
          <w:id w:val="-1865438906"/>
          <w:placeholder>
            <w:docPart w:val="DefaultPlaceholder_-1854013440"/>
          </w:placeholder>
        </w:sdtPr>
        <w:sdtContent>
          <w:r w:rsidR="00481735" w:rsidRPr="00481735">
            <w:rPr>
              <w:color w:val="000000"/>
            </w:rPr>
            <w:t>[1]</w:t>
          </w:r>
        </w:sdtContent>
      </w:sdt>
      <w:r>
        <w:t>.</w:t>
      </w:r>
    </w:p>
    <w:p w14:paraId="646A6ED0" w14:textId="5B3C502A" w:rsidR="00735FA5" w:rsidRPr="00735FA5" w:rsidRDefault="00735FA5" w:rsidP="00735FA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Diferencia entre </w:t>
      </w:r>
      <w:proofErr w:type="spellStart"/>
      <w:r>
        <w:rPr>
          <w:b/>
          <w:bCs/>
        </w:rPr>
        <w:t>Von</w:t>
      </w:r>
      <w:proofErr w:type="spellEnd"/>
      <w:r>
        <w:rPr>
          <w:b/>
          <w:bCs/>
        </w:rPr>
        <w:t xml:space="preserve"> Neumann y Harvard</w:t>
      </w:r>
    </w:p>
    <w:p w14:paraId="6CB368C6" w14:textId="4889961B" w:rsidR="00DE4626" w:rsidRDefault="00735FA5" w:rsidP="00735FA5">
      <w:pPr>
        <w:spacing w:line="360" w:lineRule="auto"/>
        <w:jc w:val="both"/>
      </w:pPr>
      <w:r>
        <w:t xml:space="preserve">La principal diferencia entre la arquitectura </w:t>
      </w:r>
      <w:proofErr w:type="spellStart"/>
      <w:r>
        <w:t>Von</w:t>
      </w:r>
      <w:proofErr w:type="spellEnd"/>
      <w:r>
        <w:t xml:space="preserve"> Neumann y Harvard, es que en la primera usa un único bus para los datos e instrucciones, mientras que en Harvard se utilizan un bus de direcciones y un bus de datos independientes </w:t>
      </w:r>
      <w:sdt>
        <w:sdtPr>
          <w:rPr>
            <w:color w:val="000000"/>
          </w:rPr>
          <w:tag w:val="MENDELEY_CITATION_v3_eyJjaXRhdGlvbklEIjoiTUVOREVMRVlfQ0lUQVRJT05fZjZjMWY1MWYtYzRkYS00Nzk0LTkwZDMtNDc2ZmFhZjZhYjZk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"/>
          <w:id w:val="78024261"/>
          <w:placeholder>
            <w:docPart w:val="DefaultPlaceholder_-1854013440"/>
          </w:placeholder>
        </w:sdtPr>
        <w:sdtContent>
          <w:r w:rsidR="00481735" w:rsidRPr="00481735">
            <w:rPr>
              <w:color w:val="000000"/>
            </w:rPr>
            <w:t>[1]</w:t>
          </w:r>
        </w:sdtContent>
      </w:sdt>
      <w:r>
        <w:t>.</w:t>
      </w:r>
    </w:p>
    <w:p w14:paraId="4E19537B" w14:textId="010AC4CF" w:rsidR="00735FA5" w:rsidRDefault="00735FA5" w:rsidP="00735FA5">
      <w:pPr>
        <w:spacing w:line="360" w:lineRule="auto"/>
        <w:jc w:val="both"/>
      </w:pPr>
      <w:r>
        <w:t xml:space="preserve">En su estructura mejorada, Harvard mantiene las memorias separadas, pero optimiza el acceso con un bus de direcciones único para ambas memorias, además de un bus de batos compartido entre CPU y memorias </w:t>
      </w:r>
      <w:sdt>
        <w:sdtPr>
          <w:rPr>
            <w:color w:val="000000"/>
          </w:rPr>
          <w:tag w:val="MENDELEY_CITATION_v3_eyJjaXRhdGlvbklEIjoiTUVOREVMRVlfQ0lUQVRJT05fMWE0Y2I0NzYtOGI1OC00YjQ5LWJhNTItOWUwMzAzYWRiOWMz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"/>
          <w:id w:val="1146933837"/>
          <w:placeholder>
            <w:docPart w:val="DefaultPlaceholder_-1854013440"/>
          </w:placeholder>
        </w:sdtPr>
        <w:sdtContent>
          <w:r w:rsidR="00481735" w:rsidRPr="00481735">
            <w:rPr>
              <w:color w:val="000000"/>
            </w:rPr>
            <w:t>[1]</w:t>
          </w:r>
        </w:sdtContent>
      </w:sdt>
      <w:r>
        <w:t>.</w:t>
      </w:r>
    </w:p>
    <w:p w14:paraId="28D1DD63" w14:textId="0041B41B" w:rsidR="00735FA5" w:rsidRDefault="00735FA5" w:rsidP="00735FA5">
      <w:pPr>
        <w:spacing w:line="360" w:lineRule="auto"/>
        <w:jc w:val="both"/>
        <w:rPr>
          <w:b/>
          <w:bCs/>
        </w:rPr>
      </w:pPr>
      <w:r>
        <w:rPr>
          <w:b/>
          <w:bCs/>
        </w:rPr>
        <w:t>Aplicaciones</w:t>
      </w:r>
    </w:p>
    <w:p w14:paraId="25BC45EA" w14:textId="5D2173EE" w:rsidR="00735FA5" w:rsidRPr="00735FA5" w:rsidRDefault="00D3583B" w:rsidP="00735FA5">
      <w:pPr>
        <w:spacing w:line="360" w:lineRule="auto"/>
        <w:jc w:val="both"/>
      </w:pPr>
      <w:r>
        <w:t>Se utiliza una arquitectura Harvard simplificada en procesadores RISC-V que están diseñados para FPGA (</w:t>
      </w:r>
      <w:r w:rsidRPr="00D3583B">
        <w:t>Field Programable Gate Array</w:t>
      </w:r>
      <w:r>
        <w:t xml:space="preserve">), ya que reduce la complejidad y facilita el diseño, sobre todo en el ámbito educativo o de prototipado </w:t>
      </w:r>
      <w:sdt>
        <w:sdtPr>
          <w:rPr>
            <w:color w:val="000000"/>
          </w:rPr>
          <w:tag w:val="MENDELEY_CITATION_v3_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"/>
          <w:id w:val="1798632554"/>
          <w:placeholder>
            <w:docPart w:val="DefaultPlaceholder_-1854013440"/>
          </w:placeholder>
        </w:sdtPr>
        <w:sdtContent>
          <w:r w:rsidR="00481735" w:rsidRPr="00481735">
            <w:rPr>
              <w:color w:val="000000"/>
            </w:rPr>
            <w:t>[2]</w:t>
          </w:r>
        </w:sdtContent>
      </w:sdt>
      <w:r>
        <w:t>.</w:t>
      </w:r>
    </w:p>
    <w:p w14:paraId="6FD6041C" w14:textId="14AAB6CD" w:rsidR="00735FA5" w:rsidRDefault="00D3583B" w:rsidP="00735FA5">
      <w:pPr>
        <w:spacing w:line="360" w:lineRule="auto"/>
        <w:jc w:val="both"/>
      </w:pPr>
      <w:r>
        <w:t>En diseños ASIC/FPGA</w:t>
      </w:r>
      <w:r w:rsidR="008148CC">
        <w:t>, se utiliza una arquitectura Harvard pura con memorias duales</w:t>
      </w:r>
      <w:r w:rsidR="00983B98">
        <w:t xml:space="preserve"> (Dual – BRAM)</w:t>
      </w:r>
      <w:r w:rsidR="008148CC">
        <w:t xml:space="preserve"> en </w:t>
      </w:r>
      <w:proofErr w:type="spellStart"/>
      <w:r w:rsidR="008148CC">
        <w:t>FPGAs</w:t>
      </w:r>
      <w:proofErr w:type="spellEnd"/>
      <w:r w:rsidR="008148CC">
        <w:t xml:space="preserve">, las cuales almacenan instrucciones y datos en módulos independientes para optimizar velocidad y eficiencia </w:t>
      </w:r>
      <w:sdt>
        <w:sdtPr>
          <w:rPr>
            <w:color w:val="000000"/>
          </w:rPr>
          <w:tag w:val="MENDELEY_CITATION_v3_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"/>
          <w:id w:val="-1912544704"/>
          <w:placeholder>
            <w:docPart w:val="DefaultPlaceholder_-1854013440"/>
          </w:placeholder>
        </w:sdtPr>
        <w:sdtContent>
          <w:r w:rsidR="00481735" w:rsidRPr="00481735">
            <w:rPr>
              <w:color w:val="000000"/>
            </w:rPr>
            <w:t>[2]</w:t>
          </w:r>
        </w:sdtContent>
      </w:sdt>
      <w:r w:rsidR="008148CC">
        <w:t>.</w:t>
      </w:r>
    </w:p>
    <w:p w14:paraId="0BA80681" w14:textId="6CD1EB63" w:rsidR="00983B98" w:rsidRDefault="00983B98" w:rsidP="00735FA5">
      <w:pPr>
        <w:spacing w:line="360" w:lineRule="auto"/>
        <w:jc w:val="both"/>
      </w:pPr>
      <w:r>
        <w:t xml:space="preserve">Esta arquitectura también se aplica en procesadores con las antes mencionadas Dual – BRAM, para aplicaciones embebidas y procesamiento digital </w:t>
      </w:r>
      <w:sdt>
        <w:sdtPr>
          <w:rPr>
            <w:color w:val="000000"/>
          </w:rPr>
          <w:tag w:val="MENDELEY_CITATION_v3_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"/>
          <w:id w:val="1853693120"/>
          <w:placeholder>
            <w:docPart w:val="DefaultPlaceholder_-1854013440"/>
          </w:placeholder>
        </w:sdtPr>
        <w:sdtContent>
          <w:r w:rsidR="00481735" w:rsidRPr="00481735">
            <w:rPr>
              <w:color w:val="000000"/>
            </w:rPr>
            <w:t>[3]</w:t>
          </w:r>
        </w:sdtContent>
      </w:sdt>
      <w:r>
        <w:t>.</w:t>
      </w:r>
    </w:p>
    <w:p w14:paraId="2CB31C58" w14:textId="77777777" w:rsidR="00983B98" w:rsidRDefault="00983B98" w:rsidP="00735FA5">
      <w:pPr>
        <w:spacing w:line="360" w:lineRule="auto"/>
        <w:jc w:val="both"/>
      </w:pPr>
    </w:p>
    <w:p w14:paraId="065E793E" w14:textId="233E3552" w:rsidR="00983B98" w:rsidRDefault="00983B98" w:rsidP="00735FA5">
      <w:pPr>
        <w:spacing w:line="360" w:lineRule="auto"/>
        <w:jc w:val="both"/>
      </w:pPr>
      <w:r>
        <w:lastRenderedPageBreak/>
        <w:t>En la Figura 1 se puede observar la organización de la arquitectura Harvard, evidenciando lo antes mencionado:</w:t>
      </w:r>
    </w:p>
    <w:p w14:paraId="5D0B7126" w14:textId="77777777" w:rsidR="00D65898" w:rsidRDefault="00D65898" w:rsidP="00D65898">
      <w:pPr>
        <w:keepNext/>
        <w:spacing w:line="240" w:lineRule="auto"/>
        <w:jc w:val="center"/>
      </w:pPr>
      <w:r w:rsidRPr="00D65898">
        <w:drawing>
          <wp:inline distT="0" distB="0" distL="0" distR="0" wp14:anchorId="7D5F46D5" wp14:editId="7BDFFE5E">
            <wp:extent cx="5906486" cy="3322320"/>
            <wp:effectExtent l="0" t="0" r="0" b="0"/>
            <wp:docPr id="147948048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048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35" cy="332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571C" w14:textId="379CD3BA" w:rsidR="00D65898" w:rsidRPr="00D65898" w:rsidRDefault="00D65898" w:rsidP="00D65898">
      <w:pPr>
        <w:pStyle w:val="Descripcin"/>
        <w:jc w:val="center"/>
        <w:rPr>
          <w:i w:val="0"/>
          <w:iCs w:val="0"/>
          <w:color w:val="auto"/>
          <w:sz w:val="24"/>
          <w:szCs w:val="24"/>
        </w:rPr>
      </w:pPr>
      <w:r w:rsidRPr="00D65898">
        <w:rPr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D65898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65898">
        <w:rPr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D65898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65898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65898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65898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D65898">
        <w:rPr>
          <w:i w:val="0"/>
          <w:iCs w:val="0"/>
          <w:color w:val="auto"/>
          <w:sz w:val="24"/>
          <w:szCs w:val="24"/>
        </w:rPr>
        <w:t xml:space="preserve"> Arquitectura Harvard</w:t>
      </w:r>
    </w:p>
    <w:p w14:paraId="4ED68FAC" w14:textId="77777777" w:rsidR="00983B98" w:rsidRPr="00D3583B" w:rsidRDefault="00983B98" w:rsidP="00735FA5">
      <w:pPr>
        <w:spacing w:line="360" w:lineRule="auto"/>
        <w:jc w:val="both"/>
      </w:pPr>
    </w:p>
    <w:sectPr w:rsidR="00983B98" w:rsidRPr="00D3583B" w:rsidSect="00807CC7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6FF6"/>
    <w:multiLevelType w:val="hybridMultilevel"/>
    <w:tmpl w:val="34D2BB30"/>
    <w:lvl w:ilvl="0" w:tplc="B8504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D79"/>
    <w:multiLevelType w:val="multilevel"/>
    <w:tmpl w:val="DE922AC4"/>
    <w:lvl w:ilvl="0">
      <w:start w:val="1"/>
      <w:numFmt w:val="decimal"/>
      <w:pStyle w:val="Titulo2IEE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F21D10"/>
    <w:multiLevelType w:val="hybridMultilevel"/>
    <w:tmpl w:val="433CABBE"/>
    <w:lvl w:ilvl="0" w:tplc="56E4F344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147B"/>
    <w:multiLevelType w:val="hybridMultilevel"/>
    <w:tmpl w:val="3E28F6E4"/>
    <w:lvl w:ilvl="0" w:tplc="2580066C">
      <w:start w:val="1"/>
      <w:numFmt w:val="upperLetter"/>
      <w:lvlText w:val="%1."/>
      <w:lvlJc w:val="left"/>
      <w:pPr>
        <w:ind w:left="1077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797" w:hanging="360"/>
      </w:pPr>
    </w:lvl>
    <w:lvl w:ilvl="2" w:tplc="300A001B" w:tentative="1">
      <w:start w:val="1"/>
      <w:numFmt w:val="lowerRoman"/>
      <w:lvlText w:val="%3."/>
      <w:lvlJc w:val="right"/>
      <w:pPr>
        <w:ind w:left="2517" w:hanging="180"/>
      </w:pPr>
    </w:lvl>
    <w:lvl w:ilvl="3" w:tplc="300A000F" w:tentative="1">
      <w:start w:val="1"/>
      <w:numFmt w:val="decimal"/>
      <w:lvlText w:val="%4."/>
      <w:lvlJc w:val="left"/>
      <w:pPr>
        <w:ind w:left="3237" w:hanging="360"/>
      </w:pPr>
    </w:lvl>
    <w:lvl w:ilvl="4" w:tplc="300A0019" w:tentative="1">
      <w:start w:val="1"/>
      <w:numFmt w:val="lowerLetter"/>
      <w:lvlText w:val="%5."/>
      <w:lvlJc w:val="left"/>
      <w:pPr>
        <w:ind w:left="3957" w:hanging="360"/>
      </w:pPr>
    </w:lvl>
    <w:lvl w:ilvl="5" w:tplc="300A001B" w:tentative="1">
      <w:start w:val="1"/>
      <w:numFmt w:val="lowerRoman"/>
      <w:lvlText w:val="%6."/>
      <w:lvlJc w:val="right"/>
      <w:pPr>
        <w:ind w:left="4677" w:hanging="180"/>
      </w:pPr>
    </w:lvl>
    <w:lvl w:ilvl="6" w:tplc="300A000F" w:tentative="1">
      <w:start w:val="1"/>
      <w:numFmt w:val="decimal"/>
      <w:lvlText w:val="%7."/>
      <w:lvlJc w:val="left"/>
      <w:pPr>
        <w:ind w:left="5397" w:hanging="360"/>
      </w:pPr>
    </w:lvl>
    <w:lvl w:ilvl="7" w:tplc="300A0019" w:tentative="1">
      <w:start w:val="1"/>
      <w:numFmt w:val="lowerLetter"/>
      <w:lvlText w:val="%8."/>
      <w:lvlJc w:val="left"/>
      <w:pPr>
        <w:ind w:left="6117" w:hanging="360"/>
      </w:pPr>
    </w:lvl>
    <w:lvl w:ilvl="8" w:tplc="30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896669180">
    <w:abstractNumId w:val="3"/>
  </w:num>
  <w:num w:numId="2" w16cid:durableId="1172178724">
    <w:abstractNumId w:val="2"/>
  </w:num>
  <w:num w:numId="3" w16cid:durableId="95756269">
    <w:abstractNumId w:val="1"/>
  </w:num>
  <w:num w:numId="4" w16cid:durableId="186989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722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CE"/>
    <w:rsid w:val="00101290"/>
    <w:rsid w:val="00106B62"/>
    <w:rsid w:val="001B0362"/>
    <w:rsid w:val="002F3B65"/>
    <w:rsid w:val="00481735"/>
    <w:rsid w:val="004D3A3F"/>
    <w:rsid w:val="004F71F2"/>
    <w:rsid w:val="005C0AC7"/>
    <w:rsid w:val="00615640"/>
    <w:rsid w:val="006B15CE"/>
    <w:rsid w:val="006D4F34"/>
    <w:rsid w:val="006E1AEF"/>
    <w:rsid w:val="00735FA5"/>
    <w:rsid w:val="007804A3"/>
    <w:rsid w:val="007A05C2"/>
    <w:rsid w:val="00807CC7"/>
    <w:rsid w:val="008148CC"/>
    <w:rsid w:val="008578B9"/>
    <w:rsid w:val="008C7990"/>
    <w:rsid w:val="00983B98"/>
    <w:rsid w:val="00BD0188"/>
    <w:rsid w:val="00D3583B"/>
    <w:rsid w:val="00D65898"/>
    <w:rsid w:val="00DE4626"/>
    <w:rsid w:val="00F1365D"/>
    <w:rsid w:val="00F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135C"/>
  <w15:chartTrackingRefBased/>
  <w15:docId w15:val="{4123F852-3287-4118-BF04-A0EFB6FC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6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B1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5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5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5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5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5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5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5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EEE">
    <w:name w:val="IEEE"/>
    <w:link w:val="IEEECar"/>
    <w:qFormat/>
    <w:rsid w:val="00106B62"/>
    <w:pPr>
      <w:spacing w:after="0"/>
      <w:jc w:val="both"/>
    </w:pPr>
    <w:rPr>
      <w:rFonts w:ascii="Times New Roman" w:hAnsi="Times New Roman"/>
      <w:sz w:val="20"/>
    </w:rPr>
  </w:style>
  <w:style w:type="character" w:customStyle="1" w:styleId="IEEECar">
    <w:name w:val="IEEE Car"/>
    <w:basedOn w:val="Fuentedeprrafopredeter"/>
    <w:link w:val="IEEE"/>
    <w:rsid w:val="00106B62"/>
    <w:rPr>
      <w:rFonts w:ascii="Times New Roman" w:hAnsi="Times New Roman"/>
      <w:sz w:val="20"/>
    </w:rPr>
  </w:style>
  <w:style w:type="paragraph" w:customStyle="1" w:styleId="Titulo2IEEE">
    <w:name w:val="Titulo 2 IEEE"/>
    <w:basedOn w:val="Normal"/>
    <w:link w:val="Titulo2IEEECar"/>
    <w:qFormat/>
    <w:rsid w:val="00106B62"/>
    <w:pPr>
      <w:keepNext/>
      <w:keepLines/>
      <w:numPr>
        <w:numId w:val="3"/>
      </w:numPr>
      <w:spacing w:before="240" w:after="80" w:line="240" w:lineRule="auto"/>
      <w:ind w:left="1077" w:hanging="360"/>
      <w:outlineLvl w:val="1"/>
    </w:pPr>
    <w:rPr>
      <w:rFonts w:eastAsia="Times New Roman" w:cs="Times New Roman"/>
      <w:i/>
      <w:sz w:val="20"/>
      <w:szCs w:val="32"/>
    </w:rPr>
  </w:style>
  <w:style w:type="character" w:customStyle="1" w:styleId="Titulo2IEEECar">
    <w:name w:val="Titulo 2 IEEE Car"/>
    <w:basedOn w:val="Fuentedeprrafopredeter"/>
    <w:link w:val="Titulo2IEEE"/>
    <w:rsid w:val="00106B62"/>
    <w:rPr>
      <w:rFonts w:ascii="Times New Roman" w:eastAsia="Times New Roman" w:hAnsi="Times New Roman" w:cs="Times New Roman"/>
      <w:i/>
      <w:sz w:val="20"/>
      <w:szCs w:val="32"/>
    </w:rPr>
  </w:style>
  <w:style w:type="paragraph" w:customStyle="1" w:styleId="Titulo1IEEE">
    <w:name w:val="Titulo1 IEEE"/>
    <w:basedOn w:val="IEEE"/>
    <w:link w:val="Titulo1IEEECar"/>
    <w:qFormat/>
    <w:rsid w:val="00106B62"/>
    <w:pPr>
      <w:tabs>
        <w:tab w:val="num" w:pos="720"/>
      </w:tabs>
      <w:spacing w:before="240" w:after="80" w:line="240" w:lineRule="auto"/>
      <w:ind w:left="470" w:hanging="113"/>
      <w:jc w:val="center"/>
      <w:outlineLvl w:val="0"/>
    </w:pPr>
  </w:style>
  <w:style w:type="character" w:customStyle="1" w:styleId="Titulo1IEEECar">
    <w:name w:val="Titulo1 IEEE Car"/>
    <w:basedOn w:val="IEEECar"/>
    <w:link w:val="Titulo1IEEE"/>
    <w:rsid w:val="00106B62"/>
    <w:rPr>
      <w:rFonts w:ascii="Times New Roman" w:hAnsi="Times New Roman"/>
      <w:sz w:val="20"/>
    </w:rPr>
  </w:style>
  <w:style w:type="paragraph" w:customStyle="1" w:styleId="IEEEparrafo">
    <w:name w:val="IEEE parrafo"/>
    <w:basedOn w:val="IEEE"/>
    <w:link w:val="IEEEparrafoCar"/>
    <w:qFormat/>
    <w:rsid w:val="00106B62"/>
    <w:pPr>
      <w:spacing w:line="240" w:lineRule="auto"/>
      <w:ind w:firstLine="210"/>
    </w:pPr>
  </w:style>
  <w:style w:type="character" w:customStyle="1" w:styleId="IEEEparrafoCar">
    <w:name w:val="IEEE parrafo Car"/>
    <w:basedOn w:val="IEEECar"/>
    <w:link w:val="IEEEparrafo"/>
    <w:rsid w:val="00106B62"/>
    <w:rPr>
      <w:rFonts w:ascii="Times New Roman" w:hAnsi="Times New Roman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6B1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5C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5C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5C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5C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5C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5C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6B1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5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5CE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6B1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5C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6B15C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804A3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58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583B"/>
    <w:rPr>
      <w:rFonts w:ascii="Consolas" w:hAnsi="Consolas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D658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9363-279F-4337-9A9A-2DFCC3A19C95}"/>
      </w:docPartPr>
      <w:docPartBody>
        <w:p w:rsidR="00000000" w:rsidRDefault="00FD0BA7">
          <w:r w:rsidRPr="007635B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A7"/>
    <w:rsid w:val="004D3A3F"/>
    <w:rsid w:val="00B066A0"/>
    <w:rsid w:val="00F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0BA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D48F78-0147-4FB9-BBE8-A1CCE534CF96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{&quot;citationID&quot;:&quot;MENDELEY_CITATION_841039a7-663c-480f-93cc-2de8a1aa4e2b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DQxMDM5YTctNjYzYy00ODBmLTkzY2MtMmRlOGExYWE0ZTJi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&quot;,&quot;citationItems&quot;:[{&quot;id&quot;:&quot;ede47896-e53c-3789-9f44-f37c706605c6&quot;,&quot;itemData&quot;:{&quot;type&quot;:&quot;article-journal&quot;,&quot;id&quot;:&quot;ede47896-e53c-3789-9f44-f37c706605c6&quot;,&quot;title&quot;:&quot;Overview of Computer Architecture Development Direction Breaking Through Von Neumann Architecture&quot;,&quot;groupId&quot;:&quot;eb9ea93b-29ba-38fd-9e8f-0e7f9f559879&quot;,&quot;author&quot;:[{&quot;family&quot;:&quot;Xue&quot;,&quot;given&quot;:&quot;Shuo&quot;,&quot;parse-names&quot;:false,&quot;dropping-particle&quot;:&quot;&quot;,&quot;non-dropping-particle&quot;:&quot;&quot;}],&quot;container-title&quot;:&quot;International Core Journal of Engineering&quot;,&quot;DOI&quot;:&quot;10.6919/ICJE.202108_7(8).0045&quot;,&quot;ISSN&quot;:&quot;2414-1895&quot;,&quot;issued&quot;:{&quot;date-parts&quot;:[[2021]]},&quot;page&quot;:&quot;330-334&quot;,&quot;issue&quot;:&quot;8&quot;,&quot;volume&quot;:&quot;7&quot;,&quot;container-title-short&quot;:&quot;&quot;},&quot;isTemporary&quot;:false,&quot;suppress-author&quot;:false,&quot;composite&quot;:false,&quot;author-only&quot;:false}]},{&quot;citationID&quot;:&quot;MENDELEY_CITATION_1e45b179-fa93-4ccc-a10a-dbc6597879a2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WU0NWIxNzktZmE5My00Y2NjLWExMGEtZGJjNjU5Nzg3OWEy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&quot;,&quot;citationItems&quot;:[{&quot;id&quot;:&quot;ede47896-e53c-3789-9f44-f37c706605c6&quot;,&quot;itemData&quot;:{&quot;type&quot;:&quot;article-journal&quot;,&quot;id&quot;:&quot;ede47896-e53c-3789-9f44-f37c706605c6&quot;,&quot;title&quot;:&quot;Overview of Computer Architecture Development Direction Breaking Through Von Neumann Architecture&quot;,&quot;groupId&quot;:&quot;eb9ea93b-29ba-38fd-9e8f-0e7f9f559879&quot;,&quot;author&quot;:[{&quot;family&quot;:&quot;Xue&quot;,&quot;given&quot;:&quot;Shuo&quot;,&quot;parse-names&quot;:false,&quot;dropping-particle&quot;:&quot;&quot;,&quot;non-dropping-particle&quot;:&quot;&quot;}],&quot;container-title&quot;:&quot;International Core Journal of Engineering&quot;,&quot;DOI&quot;:&quot;10.6919/ICJE.202108_7(8).0045&quot;,&quot;ISSN&quot;:&quot;2414-1895&quot;,&quot;issued&quot;:{&quot;date-parts&quot;:[[2021]]},&quot;page&quot;:&quot;330-334&quot;,&quot;issue&quot;:&quot;8&quot;,&quot;volume&quot;:&quot;7&quot;,&quot;container-title-short&quot;:&quot;&quot;},&quot;isTemporary&quot;:false,&quot;suppress-author&quot;:false,&quot;composite&quot;:false,&quot;author-only&quot;:false}]},{&quot;citationID&quot;:&quot;MENDELEY_CITATION_f6c1f51f-c4da-4794-90d3-476faaf6ab6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jZjMWY1MWYtYzRkYS00Nzk0LTkwZDMtNDc2ZmFhZjZhYjZk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&quot;,&quot;citationItems&quot;:[{&quot;id&quot;:&quot;ede47896-e53c-3789-9f44-f37c706605c6&quot;,&quot;itemData&quot;:{&quot;type&quot;:&quot;article-journal&quot;,&quot;id&quot;:&quot;ede47896-e53c-3789-9f44-f37c706605c6&quot;,&quot;title&quot;:&quot;Overview of Computer Architecture Development Direction Breaking Through Von Neumann Architecture&quot;,&quot;groupId&quot;:&quot;eb9ea93b-29ba-38fd-9e8f-0e7f9f559879&quot;,&quot;author&quot;:[{&quot;family&quot;:&quot;Xue&quot;,&quot;given&quot;:&quot;Shuo&quot;,&quot;parse-names&quot;:false,&quot;dropping-particle&quot;:&quot;&quot;,&quot;non-dropping-particle&quot;:&quot;&quot;}],&quot;container-title&quot;:&quot;International Core Journal of Engineering&quot;,&quot;DOI&quot;:&quot;10.6919/ICJE.202108_7(8).0045&quot;,&quot;ISSN&quot;:&quot;2414-1895&quot;,&quot;issued&quot;:{&quot;date-parts&quot;:[[2021]]},&quot;page&quot;:&quot;330-334&quot;,&quot;issue&quot;:&quot;8&quot;,&quot;volume&quot;:&quot;7&quot;,&quot;container-title-short&quot;:&quot;&quot;},&quot;isTemporary&quot;:false,&quot;suppress-author&quot;:false,&quot;composite&quot;:false,&quot;author-only&quot;:false}]},{&quot;citationID&quot;:&quot;MENDELEY_CITATION_1a4cb476-8b58-4b49-ba52-9e0303adb9c3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&quot;,&quot;citationItems&quot;:[{&quot;id&quot;:&quot;ede47896-e53c-3789-9f44-f37c706605c6&quot;,&quot;itemData&quot;:{&quot;type&quot;:&quot;article-journal&quot;,&quot;id&quot;:&quot;ede47896-e53c-3789-9f44-f37c706605c6&quot;,&quot;title&quot;:&quot;Overview of Computer Architecture Development Direction Breaking Through Von Neumann Architecture&quot;,&quot;groupId&quot;:&quot;eb9ea93b-29ba-38fd-9e8f-0e7f9f559879&quot;,&quot;author&quot;:[{&quot;family&quot;:&quot;Xue&quot;,&quot;given&quot;:&quot;Shuo&quot;,&quot;parse-names&quot;:false,&quot;dropping-particle&quot;:&quot;&quot;,&quot;non-dropping-particle&quot;:&quot;&quot;}],&quot;container-title&quot;:&quot;International Core Journal of Engineering&quot;,&quot;DOI&quot;:&quot;10.6919/ICJE.202108_7(8).0045&quot;,&quot;ISSN&quot;:&quot;2414-1895&quot;,&quot;issued&quot;:{&quot;date-parts&quot;:[[2021]]},&quot;page&quot;:&quot;330-334&quot;,&quot;issue&quot;:&quot;8&quot;,&quot;volume&quot;:&quot;7&quot;,&quot;container-title-short&quot;:&quot;&quot;},&quot;isTemporary&quot;:false,&quot;suppress-author&quot;:false,&quot;composite&quot;:false,&quot;author-only&quot;:false}]},{&quot;citationID&quot;:&quot;MENDELEY_CITATION_f8408372-0994-40f5-bcf1-a1fd086ad8ee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&quot;,&quot;citationItems&quot;:[{&quot;id&quot;:&quot;34263af7-d6c3-3fcf-a1d1-9e9fa7526de3&quot;,&quot;itemData&quot;:{&quot;type&quot;:&quot;paper-conference&quot;,&quot;id&quot;:&quot;34263af7-d6c3-3fcf-a1d1-9e9fa7526de3&quot;,&quot;title&quot;:&quot;Design and Implementation of a RISC V Processor on FPGA&quot;,&quot;groupId&quot;:&quot;eb9ea93b-29ba-38fd-9e8f-0e7f9f559879&quot;,&quot;author&quot;:[{&quot;family&quot;:&quot;Poli&quot;,&quot;given&quot;:&quot;Ludovico&quot;,&quot;parse-names&quot;:false,&quot;dropping-particle&quot;:&quot;&quot;,&quot;non-dropping-particle&quot;:&quot;&quot;},{&quot;family&quot;:&quot;Saha&quot;,&quot;given&quot;:&quot;Sangeet&quot;,&quot;parse-names&quot;:false,&quot;dropping-particle&quot;:&quot;&quot;,&quot;non-dropping-particle&quot;:&quot;&quot;},{&quot;family&quot;:&quot;Zhai&quot;,&quot;given&quot;:&quot;Xiaojun&quot;,&quot;parse-names&quot;:false,&quot;dropping-particle&quot;:&quot;&quot;,&quot;non-dropping-particle&quot;:&quot;&quot;},{&quot;family&quot;:&quot;Mcdonald-Maier&quot;,&quot;given&quot;:&quot;Klaus D.&quot;,&quot;parse-names&quot;:false,&quot;dropping-particle&quot;:&quot;&quot;,&quot;non-dropping-particle&quot;:&quot;&quot;}],&quot;container-title&quot;:&quot;2021 17th International Conference on Mobility, Sensing and Networking (MSN)&quot;,&quot;DOI&quot;:&quot;10.1109/MSN53354.2021.00037&quot;,&quot;ISBN&quot;:&quot;978-1-6654-0668-0&quot;,&quot;issued&quot;:{&quot;date-parts&quot;:[[2021,12]]},&quot;page&quot;:&quot;161-166&quot;,&quot;publisher&quot;:&quot;IEEE&quot;,&quot;container-title-short&quot;:&quot;&quot;},&quot;isTemporary&quot;:false,&quot;suppress-author&quot;:false,&quot;composite&quot;:false,&quot;author-only&quot;:false}]},{&quot;citationID&quot;:&quot;MENDELEY_CITATION_cd92b880-2cf0-4e46-8cc3-fc8ac81e152c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&quot;,&quot;citationItems&quot;:[{&quot;id&quot;:&quot;34263af7-d6c3-3fcf-a1d1-9e9fa7526de3&quot;,&quot;itemData&quot;:{&quot;type&quot;:&quot;paper-conference&quot;,&quot;id&quot;:&quot;34263af7-d6c3-3fcf-a1d1-9e9fa7526de3&quot;,&quot;title&quot;:&quot;Design and Implementation of a RISC V Processor on FPGA&quot;,&quot;groupId&quot;:&quot;eb9ea93b-29ba-38fd-9e8f-0e7f9f559879&quot;,&quot;author&quot;:[{&quot;family&quot;:&quot;Poli&quot;,&quot;given&quot;:&quot;Ludovico&quot;,&quot;parse-names&quot;:false,&quot;dropping-particle&quot;:&quot;&quot;,&quot;non-dropping-particle&quot;:&quot;&quot;},{&quot;family&quot;:&quot;Saha&quot;,&quot;given&quot;:&quot;Sangeet&quot;,&quot;parse-names&quot;:false,&quot;dropping-particle&quot;:&quot;&quot;,&quot;non-dropping-particle&quot;:&quot;&quot;},{&quot;family&quot;:&quot;Zhai&quot;,&quot;given&quot;:&quot;Xiaojun&quot;,&quot;parse-names&quot;:false,&quot;dropping-particle&quot;:&quot;&quot;,&quot;non-dropping-particle&quot;:&quot;&quot;},{&quot;family&quot;:&quot;Mcdonald-Maier&quot;,&quot;given&quot;:&quot;Klaus D.&quot;,&quot;parse-names&quot;:false,&quot;dropping-particle&quot;:&quot;&quot;,&quot;non-dropping-particle&quot;:&quot;&quot;}],&quot;container-title&quot;:&quot;2021 17th International Conference on Mobility, Sensing and Networking (MSN)&quot;,&quot;DOI&quot;:&quot;10.1109/MSN53354.2021.00037&quot;,&quot;ISBN&quot;:&quot;978-1-6654-0668-0&quot;,&quot;issued&quot;:{&quot;date-parts&quot;:[[2021,12]]},&quot;page&quot;:&quot;161-166&quot;,&quot;publisher&quot;:&quot;IEEE&quot;,&quot;container-title-short&quot;:&quot;&quot;},&quot;isTemporary&quot;:false,&quot;suppress-author&quot;:false,&quot;composite&quot;:false,&quot;author-only&quot;:false}]},{&quot;citationID&quot;:&quot;MENDELEY_CITATION_ddb5a0fd-9bcd-40ae-9c13-5c5f9a6fa53c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&quot;,&quot;citationItems&quot;:[{&quot;id&quot;:&quot;31be5670-4bf4-309c-b2ad-4af83ca91d9f&quot;,&quot;itemData&quot;:{&quot;type&quot;:&quot;paper-conference&quot;,&quot;id&quot;:&quot;31be5670-4bf4-309c-b2ad-4af83ca91d9f&quot;,&quot;title&quot;:&quot;FPGA Implementation of a Novel Dual - BRAM Processor Architecture&quot;,&quot;groupId&quot;:&quot;eb9ea93b-29ba-38fd-9e8f-0e7f9f559879&quot;,&quot;author&quot;:[{&quot;family&quot;:&quot;Ignat&quot;,&quot;given&quot;:&quot;Cristian&quot;,&quot;parse-names&quot;:false,&quot;dropping-particle&quot;:&quot;&quot;,&quot;non-dropping-particle&quot;:&quot;&quot;},{&quot;family&quot;:&quot;Farago&quot;,&quot;given&quot;:&quot;Paul&quot;,&quot;parse-names&quot;:false,&quot;dropping-particle&quot;:&quot;&quot;,&quot;non-dropping-particle&quot;:&quot;&quot;},{&quot;family&quot;:&quot;Hintea&quot;,&quot;given&quot;:&quot;Sorin&quot;,&quot;parse-names&quot;:false,&quot;dropping-particle&quot;:&quot;&quot;,&quot;non-dropping-particle&quot;:&quot;&quot;}],&quot;container-title&quot;:&quot;2020 43rd International Conference on Telecommunications and Signal Processing (TSP)&quot;,&quot;DOI&quot;:&quot;10.1109/TSP49548.2020.9163584&quot;,&quot;ISBN&quot;:&quot;978-1-7281-6376-5&quot;,&quot;issued&quot;:{&quot;date-parts&quot;:[[2020,7]]},&quot;page&quot;:&quot;124-128&quot;,&quot;publisher&quot;:&quot;IEEE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848E1-7567-4112-A791-D7976758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PARRAGA  ANDY JOHEL</dc:creator>
  <cp:keywords/>
  <dc:description/>
  <cp:lastModifiedBy>MENDOZA PARRAGA  ANDY JOHEL</cp:lastModifiedBy>
  <cp:revision>2</cp:revision>
  <dcterms:created xsi:type="dcterms:W3CDTF">2025-06-22T13:09:00Z</dcterms:created>
  <dcterms:modified xsi:type="dcterms:W3CDTF">2025-06-22T19:54:00Z</dcterms:modified>
</cp:coreProperties>
</file>