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E28D1" w14:textId="41F10C8E" w:rsidR="006E1AEF" w:rsidRPr="004A508E" w:rsidRDefault="00842108">
      <w:pPr>
        <w:rPr>
          <w:b/>
          <w:bCs/>
        </w:rPr>
      </w:pPr>
      <w:r w:rsidRPr="004A508E">
        <w:rPr>
          <w:b/>
          <w:bCs/>
        </w:rPr>
        <w:t>Andy Mendoza</w:t>
      </w:r>
    </w:p>
    <w:p w14:paraId="35DE2369" w14:textId="5963A958" w:rsidR="00842108" w:rsidRPr="00AC2B0F" w:rsidRDefault="00842108" w:rsidP="00B03950">
      <w:pPr>
        <w:spacing w:line="360" w:lineRule="auto"/>
        <w:jc w:val="both"/>
        <w:rPr>
          <w:b/>
          <w:bCs/>
        </w:rPr>
      </w:pPr>
      <w:r w:rsidRPr="00AC2B0F">
        <w:rPr>
          <w:b/>
          <w:bCs/>
        </w:rPr>
        <w:t>Procesadores IBM de arquitectura de 4</w:t>
      </w:r>
      <w:r w:rsidR="00225104">
        <w:rPr>
          <w:b/>
          <w:bCs/>
        </w:rPr>
        <w:t xml:space="preserve"> y 8</w:t>
      </w:r>
      <w:r w:rsidRPr="00AC2B0F">
        <w:rPr>
          <w:b/>
          <w:bCs/>
        </w:rPr>
        <w:t xml:space="preserve"> bits</w:t>
      </w:r>
    </w:p>
    <w:p w14:paraId="0372E901" w14:textId="5EF0F21D" w:rsidR="00842108" w:rsidRDefault="00AC2B0F" w:rsidP="00B03950">
      <w:pPr>
        <w:spacing w:line="360" w:lineRule="auto"/>
        <w:jc w:val="both"/>
      </w:pPr>
      <w:r>
        <w:t>IBM no empezó a competir en el mundo de los procesadores hasta que existió la arquitectura de</w:t>
      </w:r>
      <w:r w:rsidR="00225104">
        <w:t xml:space="preserve"> </w:t>
      </w:r>
      <w:r>
        <w:t>16 bits. Un procesador que fue erróneamente clasificado como procesador de 4</w:t>
      </w:r>
      <w:r w:rsidR="00225104">
        <w:t xml:space="preserve"> y 8</w:t>
      </w:r>
      <w:r>
        <w:t xml:space="preserve"> bits fue el IBM P</w:t>
      </w:r>
      <w:r w:rsidR="00D4187E">
        <w:t>ALM</w:t>
      </w:r>
      <w:r w:rsidR="001D17AF">
        <w:t>,</w:t>
      </w:r>
      <w:r>
        <w:t xml:space="preserve"> </w:t>
      </w:r>
      <w:r w:rsidR="001D17AF">
        <w:t xml:space="preserve">aunque su arquitectura real era de </w:t>
      </w:r>
      <w:r>
        <w:t>16 bit</w:t>
      </w:r>
      <w:r w:rsidR="001D17AF">
        <w:t xml:space="preserve">s y se implementó en la IBM 5100 para ejecutar microcódigo </w:t>
      </w:r>
      <w:sdt>
        <w:sdtPr>
          <w:rPr>
            <w:color w:val="000000"/>
          </w:rPr>
          <w:tag w:val="MENDELEY_CITATION_v3_eyJjaXRhdGlvbklEIjoiTUVOREVMRVlfQ0lUQVRJT05fNDM5MWZmMDEtOGQ0NC00YTE1LWI4YWQtMzk4MTU3NDkxNjYwIiwicHJvcGVydGllcyI6eyJub3RlSW5kZXgiOjB9LCJpc0VkaXRlZCI6ZmFsc2UsIm1hbnVhbE92ZXJyaWRlIjp7ImlzTWFudWFsbHlPdmVycmlkZGVuIjpmYWxzZSwiY2l0ZXByb2NUZXh0IjoiWzFdIiwibWFudWFsT3ZlcnJpZGVUZXh0IjoiIn0sImNpdGF0aW9uSXRlbXMiOlt7ImlkIjoiZTI1ODVhYzMtNDM1NS0zYzFjLWJiYjItMWJmMWJjNzZhNDkzIiwiaXRlbURhdGEiOnsidHlwZSI6ImFydGljbGUtam91cm5hbCIsImlkIjoiZTI1ODVhYzMtNDM1NS0zYzFjLWJiYjItMWJmMWJjNzZhNDkzIiwidGl0bGUiOiJJbXBvcnRhbmNlIG9mIENvbXB1dGVyIEhhcmR3YXJlIiwiYXV0aG9yIjpbeyJmYW1pbHkiOiJFZ3JlaXJhIiwiZ2l2ZW4iOiJFbmcgQWJkYWxnYWRlciIsInBhcnNlLW5hbWVzIjpmYWxzZSwiZHJvcHBpbmctcGFydGljbGUiOiIiLCJub24tZHJvcHBpbmctcGFydGljbGUiOiIifSx7ImZhbWlseSI6IkFidWhhbXJhIiwiZ2l2ZW4iOiJBbGkiLCJwYXJzZS1uYW1lcyI6ZmFsc2UsImRyb3BwaW5nLXBhcnRpY2xlIjoiIiwibm9uLWRyb3BwaW5nLXBhcnRpY2xlIjoiIn1dLCJjb250YWluZXItdGl0bGUiOiJJbnRlcm5hdGlvbmFsIEpvdXJuYWwgb2YgQWR2YW5jZXMgaW4gRW5naW5lZXJpbmcgYW5kIE1hbmFnZW1lbnQgKElKQUVNKSIsIkRPSSI6IjEwLjM1NjI5LzUyNTItMDUwNjQyODQzMyIsIlVSTCI6Ind3dy5pamFlbS5uZXQiLCJpc3N1ZWQiOnsiZGF0ZS1wYXJ0cyI6W1syMDIzXV19LCJwYWdlIjoiNDI4IiwiYWJzdHJhY3QiOiJIYXJkd2FyZSBvZiBhIGNvbXB1dGVyIGlzIHRoZSBiYWNrYm9uZSBvZiB0aGUgY29tcHV0ZXIgaW5kdXN0cmllcy4gV2l0aG91dCBwcm9wZXIgZGV2ZWxvcG1lbnQgb2YgaGFyZHdhcmUsIGl0IGlzIGltcG9zc2libGUgdG8gdGhpbmsgYWJvdXQgdGhlIGRldmVsb3BtZW50IGluIHRoZSBjb21wdXRlciBmaWVsZC4gRm9yIHRoaXMgcHVycG9zZSBpdCBpcyBlc3NlbnRpYWwgdG8gbGVhcm4gYWJvdXQgdGhlIGJhc2ljIG9mIHRoZSBjb21wdXRlciBoYXJkd2FyZSwgdGhhdCdzIHdoeSB0aGUgbWFpbiBvYmplY3RpdmUgaXMgdG8gZGlzY3VzcyBhbmQgYW5hbHl6ZSB0aGUga2V5IGNvbXBvbmVudHMgb2YgYSBjb21wdXRlciBoYXJkd2FyZSBzeXN0ZW0gYW5kIGV4cGxhaW4gZWFjaCBvZiBpdHMgZnVuY3Rpb25zLiBUaGUgaGFyZHdhcmUncyBjb25zaXN0cyBvZiBtYW55IGltcG9ydGFudCBhc3BlY3RzIHdoaWNoIG1ha2UgaXQgYSB3b3J0aHdoaWxlIHRvIGRpc2N1c3MgaXQuIiwiaXNzdWUiOiI2Iiwidm9sdW1lIjoiNSIsImNvbnRhaW5lci10aXRsZS1zaG9ydCI6IiJ9LCJpc1RlbXBvcmFyeSI6ZmFsc2UsInN1cHByZXNzLWF1dGhvciI6ZmFsc2UsImNvbXBvc2l0ZSI6ZmFsc2UsImF1dGhvci1vbmx5IjpmYWxzZX1dfQ=="/>
          <w:id w:val="-1586599361"/>
          <w:placeholder>
            <w:docPart w:val="DefaultPlaceholder_-1854013440"/>
          </w:placeholder>
        </w:sdtPr>
        <w:sdtContent>
          <w:r w:rsidR="003177D6" w:rsidRPr="003177D6">
            <w:rPr>
              <w:color w:val="000000"/>
            </w:rPr>
            <w:t>[1]</w:t>
          </w:r>
        </w:sdtContent>
      </w:sdt>
      <w:r w:rsidR="001D17AF">
        <w:t>.</w:t>
      </w:r>
      <w:r>
        <w:t xml:space="preserve"> </w:t>
      </w:r>
      <w:r w:rsidR="001D17AF">
        <w:t>S</w:t>
      </w:r>
      <w:r>
        <w:t>e malinterpretaba que también soportaba la arquitectura de 4</w:t>
      </w:r>
      <w:r w:rsidR="00225104">
        <w:t xml:space="preserve"> y 8</w:t>
      </w:r>
      <w:r>
        <w:t xml:space="preserve"> bits porque algunas operaciones internas se manejaban a es</w:t>
      </w:r>
      <w:r w:rsidR="00225104">
        <w:t>os niveles</w:t>
      </w:r>
      <w:r w:rsidR="001D17AF">
        <w:t>.</w:t>
      </w:r>
    </w:p>
    <w:p w14:paraId="5EB087B3" w14:textId="134AF544" w:rsidR="001D17AF" w:rsidRDefault="00225104" w:rsidP="00B03950">
      <w:pPr>
        <w:spacing w:line="360" w:lineRule="auto"/>
        <w:jc w:val="both"/>
        <w:rPr>
          <w:b/>
          <w:bCs/>
        </w:rPr>
      </w:pPr>
      <w:r>
        <w:rPr>
          <w:b/>
          <w:bCs/>
        </w:rPr>
        <w:t>Procesadores IBM de arquitectura de 16 bits</w:t>
      </w:r>
    </w:p>
    <w:p w14:paraId="2F3A59D1" w14:textId="6F033CF2" w:rsidR="00225104" w:rsidRDefault="00D4187E" w:rsidP="00B03950">
      <w:pPr>
        <w:spacing w:line="360" w:lineRule="auto"/>
        <w:jc w:val="both"/>
      </w:pPr>
      <w:r>
        <w:t xml:space="preserve">IBM implementó arquitecturas de 16 bits especialmente en equipos de bajo costo o portabilidad. Ejemplo de esto son el IBM PALM y el IBM System/360 </w:t>
      </w:r>
      <w:proofErr w:type="spellStart"/>
      <w:r>
        <w:t>Model</w:t>
      </w:r>
      <w:proofErr w:type="spellEnd"/>
      <w:r>
        <w:t xml:space="preserve"> 20, el primero se utilizó en la IBM 5100, IBM 5110 y en la IBM 5120</w:t>
      </w:r>
      <w:r w:rsidR="004A508E">
        <w:t xml:space="preserve"> </w:t>
      </w:r>
      <w:sdt>
        <w:sdtPr>
          <w:rPr>
            <w:color w:val="000000"/>
          </w:rPr>
          <w:tag w:val="MENDELEY_CITATION_v3_eyJjaXRhdGlvbklEIjoiTUVOREVMRVlfQ0lUQVRJT05fOWVmYmQzNDQtYjhkNy00MGI4LTlmMjAtMzAzYWI4MWUyNGJkIiwicHJvcGVydGllcyI6eyJub3RlSW5kZXgiOjB9LCJpc0VkaXRlZCI6ZmFsc2UsIm1hbnVhbE92ZXJyaWRlIjp7ImlzTWFudWFsbHlPdmVycmlkZGVuIjpmYWxzZSwiY2l0ZXByb2NUZXh0IjoiWzFdIiwibWFudWFsT3ZlcnJpZGVUZXh0IjoiIn0sImNpdGF0aW9uSXRlbXMiOlt7ImlkIjoiZTI1ODVhYzMtNDM1NS0zYzFjLWJiYjItMWJmMWJjNzZhNDkzIiwiaXRlbURhdGEiOnsidHlwZSI6ImFydGljbGUtam91cm5hbCIsImlkIjoiZTI1ODVhYzMtNDM1NS0zYzFjLWJiYjItMWJmMWJjNzZhNDkzIiwidGl0bGUiOiJJbXBvcnRhbmNlIG9mIENvbXB1dGVyIEhhcmR3YXJlIiwiYXV0aG9yIjpbeyJmYW1pbHkiOiJFZ3JlaXJhIiwiZ2l2ZW4iOiJFbmcgQWJkYWxnYWRlciIsInBhcnNlLW5hbWVzIjpmYWxzZSwiZHJvcHBpbmctcGFydGljbGUiOiIiLCJub24tZHJvcHBpbmctcGFydGljbGUiOiIifSx7ImZhbWlseSI6IkFidWhhbXJhIiwiZ2l2ZW4iOiJBbGkiLCJwYXJzZS1uYW1lcyI6ZmFsc2UsImRyb3BwaW5nLXBhcnRpY2xlIjoiIiwibm9uLWRyb3BwaW5nLXBhcnRpY2xlIjoiIn1dLCJjb250YWluZXItdGl0bGUiOiJJbnRlcm5hdGlvbmFsIEpvdXJuYWwgb2YgQWR2YW5jZXMgaW4gRW5naW5lZXJpbmcgYW5kIE1hbmFnZW1lbnQgKElKQUVNKSIsIkRPSSI6IjEwLjM1NjI5LzUyNTItMDUwNjQyODQzMyIsIlVSTCI6Ind3dy5pamFlbS5uZXQiLCJpc3N1ZWQiOnsiZGF0ZS1wYXJ0cyI6W1syMDIzXV19LCJwYWdlIjoiNDI4IiwiYWJzdHJhY3QiOiJIYXJkd2FyZSBvZiBhIGNvbXB1dGVyIGlzIHRoZSBiYWNrYm9uZSBvZiB0aGUgY29tcHV0ZXIgaW5kdXN0cmllcy4gV2l0aG91dCBwcm9wZXIgZGV2ZWxvcG1lbnQgb2YgaGFyZHdhcmUsIGl0IGlzIGltcG9zc2libGUgdG8gdGhpbmsgYWJvdXQgdGhlIGRldmVsb3BtZW50IGluIHRoZSBjb21wdXRlciBmaWVsZC4gRm9yIHRoaXMgcHVycG9zZSBpdCBpcyBlc3NlbnRpYWwgdG8gbGVhcm4gYWJvdXQgdGhlIGJhc2ljIG9mIHRoZSBjb21wdXRlciBoYXJkd2FyZSwgdGhhdCdzIHdoeSB0aGUgbWFpbiBvYmplY3RpdmUgaXMgdG8gZGlzY3VzcyBhbmQgYW5hbHl6ZSB0aGUga2V5IGNvbXBvbmVudHMgb2YgYSBjb21wdXRlciBoYXJkd2FyZSBzeXN0ZW0gYW5kIGV4cGxhaW4gZWFjaCBvZiBpdHMgZnVuY3Rpb25zLiBUaGUgaGFyZHdhcmUncyBjb25zaXN0cyBvZiBtYW55IGltcG9ydGFudCBhc3BlY3RzIHdoaWNoIG1ha2UgaXQgYSB3b3J0aHdoaWxlIHRvIGRpc2N1c3MgaXQuIiwiaXNzdWUiOiI2Iiwidm9sdW1lIjoiNSIsImNvbnRhaW5lci10aXRsZS1zaG9ydCI6IiJ9LCJpc1RlbXBvcmFyeSI6ZmFsc2UsInN1cHByZXNzLWF1dGhvciI6ZmFsc2UsImNvbXBvc2l0ZSI6ZmFsc2UsImF1dGhvci1vbmx5IjpmYWxzZX1dfQ=="/>
          <w:id w:val="-1167782638"/>
          <w:placeholder>
            <w:docPart w:val="DefaultPlaceholder_-1854013440"/>
          </w:placeholder>
        </w:sdtPr>
        <w:sdtContent>
          <w:r w:rsidR="003177D6" w:rsidRPr="003177D6">
            <w:rPr>
              <w:color w:val="000000"/>
            </w:rPr>
            <w:t>[1]</w:t>
          </w:r>
        </w:sdtContent>
      </w:sdt>
      <w:r w:rsidR="003C5638">
        <w:t>, y el segundo fue una versión simplificada del System/360.</w:t>
      </w:r>
    </w:p>
    <w:p w14:paraId="59BC23CA" w14:textId="3044435E" w:rsidR="003C5638" w:rsidRDefault="003C5638" w:rsidP="00B03950">
      <w:pPr>
        <w:pStyle w:val="Prrafodelista"/>
        <w:numPr>
          <w:ilvl w:val="0"/>
          <w:numId w:val="5"/>
        </w:numPr>
        <w:spacing w:line="360" w:lineRule="auto"/>
        <w:jc w:val="both"/>
        <w:rPr>
          <w:b/>
          <w:bCs/>
        </w:rPr>
      </w:pPr>
      <w:r>
        <w:rPr>
          <w:b/>
          <w:bCs/>
        </w:rPr>
        <w:t>IBM PALM</w:t>
      </w:r>
    </w:p>
    <w:p w14:paraId="382C901F" w14:textId="398C09DC" w:rsidR="003C5638" w:rsidRDefault="003C5638" w:rsidP="00B03950">
      <w:pPr>
        <w:spacing w:line="360" w:lineRule="auto"/>
        <w:jc w:val="both"/>
      </w:pPr>
      <w:r>
        <w:t>Este procesador se caracterizaba por tener un bus de datos de 16 bits + 2 bits de paridad, contaba con una memoria direccionable de hasta 64 Kb, y no era un chip único, sino una tarjeta de circuitos que contaba con puertas lógicas y chips TTL</w:t>
      </w:r>
      <w:r w:rsidR="00D95571">
        <w:t xml:space="preserve">, estos últimos son </w:t>
      </w:r>
      <w:r w:rsidR="004A508E">
        <w:t xml:space="preserve">circuitos integrados que utilizan transistores bipolares para implementar funciones lógicas </w:t>
      </w:r>
      <w:sdt>
        <w:sdtPr>
          <w:rPr>
            <w:color w:val="000000"/>
          </w:rPr>
          <w:tag w:val="MENDELEY_CITATION_v3_eyJjaXRhdGlvbklEIjoiTUVOREVMRVlfQ0lUQVRJT05fODhmNWNjM2YtMTBlNy00M2NjLTk5YjQtZjZlMmM1MTgzY2NkIiwicHJvcGVydGllcyI6eyJub3RlSW5kZXgiOjB9LCJpc0VkaXRlZCI6ZmFsc2UsIm1hbnVhbE92ZXJyaWRlIjp7ImlzTWFudWFsbHlPdmVycmlkZGVuIjpmYWxzZSwiY2l0ZXByb2NUZXh0IjoiWzJdIiwibWFudWFsT3ZlcnJpZGVUZXh0IjoiIn0sImNpdGF0aW9uSXRlbXMiOlt7ImlkIjoiZDA3ODA4MjUtOTIyMC0zNmQxLTlmOGMtYTM4YTI2NWM3ZjRjIiwiaXRlbURhdGEiOnsidHlwZSI6ImJvb2siLCJpZCI6ImQwNzgwODI1LTkyMjAtMzZkMS05ZjhjLWEzOGEyNjVjN2Y0YyIsInRpdGxlIjoiTE9HSUMgQVBQTElDQVRJT04gSEFOREJPT0sgUFJPRFVDVCBGRUFUVVJFUyAmIEFQUExJQ0FUSU9OIElOU0lHSFRTIERlc2lnbiBFbmdpbmVlcidzIEd1aWRlIiwiYXV0aG9yIjpbeyJmYW1pbHkiOiJOZXhwZXJpYSIsImdpdmVuIjoi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
          <w:id w:val="-2016209475"/>
          <w:placeholder>
            <w:docPart w:val="DefaultPlaceholder_-1854013440"/>
          </w:placeholder>
        </w:sdtPr>
        <w:sdtContent>
          <w:r w:rsidR="003177D6" w:rsidRPr="003177D6">
            <w:rPr>
              <w:color w:val="000000"/>
            </w:rPr>
            <w:t>[2]</w:t>
          </w:r>
        </w:sdtContent>
      </w:sdt>
      <w:r>
        <w:t>.</w:t>
      </w:r>
    </w:p>
    <w:p w14:paraId="56753482" w14:textId="33EE3C48" w:rsidR="004A508E" w:rsidRDefault="004A508E" w:rsidP="00B03950">
      <w:pPr>
        <w:spacing w:line="360" w:lineRule="auto"/>
        <w:jc w:val="both"/>
      </w:pPr>
      <w:r>
        <w:t xml:space="preserve">Contaba con 16 registros de uso general, los cuales eran de 16 bits cada uno. Estaban organizados en 4 bancos, lo que daba lugar a un manejo eficiente de interrupciones, es decir, cada banco podía estar representado con un nivel de prioridad distinto. Además, incluía registros para los acumuladores, controladores de flujo y para el contador de programa </w:t>
      </w:r>
      <w:sdt>
        <w:sdtPr>
          <w:rPr>
            <w:color w:val="000000"/>
          </w:rPr>
          <w:tag w:val="MENDELEY_CITATION_v3_eyJjaXRhdGlvbklEIjoiTUVOREVMRVlfQ0lUQVRJT05fZGRhNDlmZGItMjEzZC00OTBmLWJiYWQtOGQ2MTZlNzlmMjcy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
          <w:id w:val="-1769931151"/>
          <w:placeholder>
            <w:docPart w:val="DefaultPlaceholder_-1854013440"/>
          </w:placeholder>
        </w:sdtPr>
        <w:sdtContent>
          <w:r w:rsidR="003177D6" w:rsidRPr="003177D6">
            <w:rPr>
              <w:color w:val="000000"/>
            </w:rPr>
            <w:t>[3]</w:t>
          </w:r>
        </w:sdtContent>
      </w:sdt>
      <w:r>
        <w:t>.</w:t>
      </w:r>
    </w:p>
    <w:p w14:paraId="5C37E3CF" w14:textId="1ED70C8A" w:rsidR="007B3E5B" w:rsidRDefault="007B3E5B" w:rsidP="00B03950">
      <w:pPr>
        <w:spacing w:line="360" w:lineRule="auto"/>
        <w:jc w:val="both"/>
      </w:pPr>
      <w:r>
        <w:t xml:space="preserve">El IBM PALM no estaba diseñado para ejecutar directamente </w:t>
      </w:r>
      <w:r w:rsidR="00B03950">
        <w:t xml:space="preserve">instrucciones de alto nivel en lenguajes como APL o BASIC, este ejecutaba microinstrucciones que simulaban el entorno de un System/360 y podía interpretar las instrucciones de los lenguajes antes mencionados. Las instrucciones estaban dirigidas a mover datos entre los registros, realizar operaciones aritméticas y gestionar flujos de control </w:t>
      </w:r>
      <w:sdt>
        <w:sdtPr>
          <w:rPr>
            <w:color w:val="000000"/>
          </w:rPr>
          <w:tag w:val="MENDELEY_CITATION_v3_eyJjaXRhdGlvbklEIjoiTUVOREVMRVlfQ0lUQVRJT05fYjkwNDFiYzAtMDk1Mi00ZGZlLWE4YTgtMjY3MjAyNDdkYzhh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
          <w:id w:val="-1830586492"/>
          <w:placeholder>
            <w:docPart w:val="DefaultPlaceholder_-1854013440"/>
          </w:placeholder>
        </w:sdtPr>
        <w:sdtContent>
          <w:r w:rsidR="003177D6" w:rsidRPr="003177D6">
            <w:rPr>
              <w:color w:val="000000"/>
            </w:rPr>
            <w:t>[3]</w:t>
          </w:r>
        </w:sdtContent>
      </w:sdt>
      <w:r w:rsidR="00B03950">
        <w:t>.</w:t>
      </w:r>
    </w:p>
    <w:p w14:paraId="27465941" w14:textId="70635EF6" w:rsidR="00B03950" w:rsidRDefault="00B03950" w:rsidP="00B03950">
      <w:pPr>
        <w:pStyle w:val="Prrafodelista"/>
        <w:numPr>
          <w:ilvl w:val="0"/>
          <w:numId w:val="5"/>
        </w:numPr>
        <w:spacing w:line="360" w:lineRule="auto"/>
        <w:jc w:val="both"/>
        <w:rPr>
          <w:b/>
          <w:bCs/>
        </w:rPr>
      </w:pPr>
      <w:r>
        <w:rPr>
          <w:b/>
          <w:bCs/>
        </w:rPr>
        <w:t xml:space="preserve">IBM System/360 </w:t>
      </w:r>
      <w:proofErr w:type="spellStart"/>
      <w:r>
        <w:rPr>
          <w:b/>
          <w:bCs/>
        </w:rPr>
        <w:t>Model</w:t>
      </w:r>
      <w:proofErr w:type="spellEnd"/>
      <w:r>
        <w:rPr>
          <w:b/>
          <w:bCs/>
        </w:rPr>
        <w:t xml:space="preserve"> 20</w:t>
      </w:r>
    </w:p>
    <w:p w14:paraId="1DB85DF7" w14:textId="05BA7E2C" w:rsidR="00B03950" w:rsidRDefault="00B03950" w:rsidP="00B03950">
      <w:pPr>
        <w:spacing w:line="360" w:lineRule="auto"/>
        <w:jc w:val="both"/>
      </w:pPr>
      <w:r>
        <w:t xml:space="preserve">Este </w:t>
      </w:r>
      <w:r w:rsidR="00D54ED6">
        <w:t xml:space="preserve">mainframe que utilizaba el procesador IBM 2020 estaba basado en la arquitectura de 16 bits. Se trataba de un sistema económico que era una versión reducida del System/360 que se basaba en una arquitectura de 32 bits. Contaba con un bus de datos y registros de 16 bits y </w:t>
      </w:r>
      <w:r w:rsidR="00D54ED6">
        <w:lastRenderedPageBreak/>
        <w:t xml:space="preserve">utilizaba una serie de instrucciones personalizadas que no eran compatibles con el anteriormente mencionado System/360 </w:t>
      </w:r>
      <w:sdt>
        <w:sdtPr>
          <w:rPr>
            <w:color w:val="000000"/>
          </w:rPr>
          <w:tag w:val="MENDELEY_CITATION_v3_eyJjaXRhdGlvbklEIjoiTUVOREVMRVlfQ0lUQVRJT05fN2Y3NmRkZmUtYzg3YS00NTM5LTg3Y2ItNDlmOWMyNDVkMDM3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
          <w:id w:val="-1805227619"/>
          <w:placeholder>
            <w:docPart w:val="DefaultPlaceholder_-1854013440"/>
          </w:placeholder>
        </w:sdtPr>
        <w:sdtContent>
          <w:r w:rsidR="003177D6" w:rsidRPr="003177D6">
            <w:rPr>
              <w:color w:val="000000"/>
            </w:rPr>
            <w:t>[3]</w:t>
          </w:r>
        </w:sdtContent>
      </w:sdt>
      <w:r w:rsidR="00D54ED6">
        <w:t>.</w:t>
      </w:r>
    </w:p>
    <w:p w14:paraId="1F720003" w14:textId="578DFEA0" w:rsidR="007B3E5B" w:rsidRDefault="00D54ED6" w:rsidP="003177D6">
      <w:pPr>
        <w:spacing w:line="360" w:lineRule="auto"/>
        <w:jc w:val="both"/>
      </w:pPr>
      <w:r>
        <w:t>Poseía 8 registros de uso general, que iban desde R0 a R7 y estos eran de 16 bits. Estos podían emplearse para realizar operaciones lógicas, aritméticas, de comparación y direccionamiento</w:t>
      </w:r>
      <w:r w:rsidR="003177D6">
        <w:t xml:space="preserve">. Sus instrucciones estaban codificadas en un formato de longitud fija de 2 bytes, y podía ejecutar instrucciones para realizar las operaciones aritméticas y lógicas antes mencionadas, además de instrucciones de control como salto, salto condicional y subrutina, e instrucciones de movimiento como carga, almacenamiento y transferencia entre registros </w:t>
      </w:r>
      <w:sdt>
        <w:sdtPr>
          <w:rPr>
            <w:color w:val="000000"/>
          </w:rPr>
          <w:tag w:val="MENDELEY_CITATION_v3_eyJjaXRhdGlvbklEIjoiTUVOREVMRVlfQ0lUQVRJT05fNWJjNzUzZjYtNTBmZC00ZTU2LTliZDktMjE5NzFmN2MzNmMx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
          <w:id w:val="125354966"/>
          <w:placeholder>
            <w:docPart w:val="DefaultPlaceholder_-1854013440"/>
          </w:placeholder>
        </w:sdtPr>
        <w:sdtContent>
          <w:r w:rsidR="003177D6" w:rsidRPr="003177D6">
            <w:rPr>
              <w:color w:val="000000"/>
            </w:rPr>
            <w:t>[3]</w:t>
          </w:r>
        </w:sdtContent>
      </w:sdt>
      <w:r w:rsidR="003177D6">
        <w:t>.</w:t>
      </w:r>
    </w:p>
    <w:p w14:paraId="6C3C0FF5" w14:textId="77777777" w:rsidR="003177D6" w:rsidRDefault="003177D6" w:rsidP="003177D6">
      <w:pPr>
        <w:spacing w:line="360" w:lineRule="auto"/>
        <w:jc w:val="both"/>
      </w:pPr>
    </w:p>
    <w:p w14:paraId="5CB4D12D" w14:textId="228D813C" w:rsidR="003177D6" w:rsidRDefault="003177D6" w:rsidP="003177D6">
      <w:pPr>
        <w:spacing w:line="360" w:lineRule="auto"/>
        <w:jc w:val="both"/>
        <w:rPr>
          <w:b/>
          <w:bCs/>
        </w:rPr>
      </w:pPr>
      <w:r>
        <w:rPr>
          <w:b/>
          <w:bCs/>
        </w:rPr>
        <w:t>Referencias Bibliográficas</w:t>
      </w:r>
    </w:p>
    <w:sdt>
      <w:sdtPr>
        <w:rPr>
          <w:bCs/>
          <w:color w:val="000000"/>
        </w:rPr>
        <w:tag w:val="MENDELEY_BIBLIOGRAPHY"/>
        <w:id w:val="-188913210"/>
        <w:placeholder>
          <w:docPart w:val="DefaultPlaceholder_-1854013440"/>
        </w:placeholder>
      </w:sdtPr>
      <w:sdtContent>
        <w:p w14:paraId="6BCE611C" w14:textId="77777777" w:rsidR="003177D6" w:rsidRDefault="003177D6">
          <w:pPr>
            <w:autoSpaceDE w:val="0"/>
            <w:autoSpaceDN w:val="0"/>
            <w:ind w:hanging="640"/>
            <w:divId w:val="572660792"/>
            <w:rPr>
              <w:rFonts w:eastAsia="Times New Roman"/>
              <w:kern w:val="0"/>
              <w:szCs w:val="24"/>
              <w14:ligatures w14:val="none"/>
            </w:rPr>
          </w:pPr>
          <w:r>
            <w:rPr>
              <w:rFonts w:eastAsia="Times New Roman"/>
            </w:rPr>
            <w:t>[1]</w:t>
          </w:r>
          <w:r>
            <w:rPr>
              <w:rFonts w:eastAsia="Times New Roman"/>
            </w:rPr>
            <w:tab/>
            <w:t xml:space="preserve">E. A. </w:t>
          </w:r>
          <w:proofErr w:type="spellStart"/>
          <w:r>
            <w:rPr>
              <w:rFonts w:eastAsia="Times New Roman"/>
            </w:rPr>
            <w:t>Egreira</w:t>
          </w:r>
          <w:proofErr w:type="spellEnd"/>
          <w:r>
            <w:rPr>
              <w:rFonts w:eastAsia="Times New Roman"/>
            </w:rPr>
            <w:t xml:space="preserve"> and A. </w:t>
          </w:r>
          <w:proofErr w:type="spellStart"/>
          <w:r>
            <w:rPr>
              <w:rFonts w:eastAsia="Times New Roman"/>
            </w:rPr>
            <w:t>Abuhamra</w:t>
          </w:r>
          <w:proofErr w:type="spellEnd"/>
          <w:r>
            <w:rPr>
              <w:rFonts w:eastAsia="Times New Roman"/>
            </w:rPr>
            <w:t>, “</w:t>
          </w:r>
          <w:proofErr w:type="spellStart"/>
          <w:r>
            <w:rPr>
              <w:rFonts w:eastAsia="Times New Roman"/>
            </w:rPr>
            <w:t>Importance</w:t>
          </w:r>
          <w:proofErr w:type="spellEnd"/>
          <w:r>
            <w:rPr>
              <w:rFonts w:eastAsia="Times New Roman"/>
            </w:rPr>
            <w:t xml:space="preserve"> of Computer Hardware,”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Engineering</w:t>
          </w:r>
          <w:proofErr w:type="spellEnd"/>
          <w:r>
            <w:rPr>
              <w:rFonts w:eastAsia="Times New Roman"/>
              <w:i/>
              <w:iCs/>
            </w:rPr>
            <w:t xml:space="preserve"> and Management (IJAEM)</w:t>
          </w:r>
          <w:r>
            <w:rPr>
              <w:rFonts w:eastAsia="Times New Roman"/>
            </w:rPr>
            <w:t>, vol. 5, no. 6, p. 428, 2023, doi: 10.35629/5252-0506428433.</w:t>
          </w:r>
        </w:p>
        <w:p w14:paraId="67705945" w14:textId="77777777" w:rsidR="003177D6" w:rsidRDefault="003177D6">
          <w:pPr>
            <w:autoSpaceDE w:val="0"/>
            <w:autoSpaceDN w:val="0"/>
            <w:ind w:hanging="640"/>
            <w:divId w:val="1730683805"/>
            <w:rPr>
              <w:rFonts w:eastAsia="Times New Roman"/>
            </w:rPr>
          </w:pPr>
          <w:r>
            <w:rPr>
              <w:rFonts w:eastAsia="Times New Roman"/>
            </w:rPr>
            <w:t>[2]</w:t>
          </w:r>
          <w:r>
            <w:rPr>
              <w:rFonts w:eastAsia="Times New Roman"/>
            </w:rPr>
            <w:tab/>
          </w:r>
          <w:proofErr w:type="spellStart"/>
          <w:r>
            <w:rPr>
              <w:rFonts w:eastAsia="Times New Roman"/>
            </w:rPr>
            <w:t>Nexperia</w:t>
          </w:r>
          <w:proofErr w:type="spellEnd"/>
          <w:r>
            <w:rPr>
              <w:rFonts w:eastAsia="Times New Roman"/>
            </w:rPr>
            <w:t xml:space="preserve">, </w:t>
          </w:r>
          <w:r>
            <w:rPr>
              <w:rFonts w:eastAsia="Times New Roman"/>
              <w:i/>
              <w:iCs/>
            </w:rPr>
            <w:t xml:space="preserve">LOGIC APPLICATION HANDBOOK PRODUCT FEATURES &amp; APPLICATION INSIGHTS </w:t>
          </w:r>
          <w:proofErr w:type="spellStart"/>
          <w:r>
            <w:rPr>
              <w:rFonts w:eastAsia="Times New Roman"/>
              <w:i/>
              <w:iCs/>
            </w:rPr>
            <w:t>Design</w:t>
          </w:r>
          <w:proofErr w:type="spellEnd"/>
          <w:r>
            <w:rPr>
              <w:rFonts w:eastAsia="Times New Roman"/>
              <w:i/>
              <w:iCs/>
            </w:rPr>
            <w:t xml:space="preserve"> </w:t>
          </w:r>
          <w:proofErr w:type="spellStart"/>
          <w:r>
            <w:rPr>
              <w:rFonts w:eastAsia="Times New Roman"/>
              <w:i/>
              <w:iCs/>
            </w:rPr>
            <w:t>Engineer’s</w:t>
          </w:r>
          <w:proofErr w:type="spellEnd"/>
          <w:r>
            <w:rPr>
              <w:rFonts w:eastAsia="Times New Roman"/>
              <w:i/>
              <w:iCs/>
            </w:rPr>
            <w:t xml:space="preserve"> Guide</w:t>
          </w:r>
          <w:r>
            <w:rPr>
              <w:rFonts w:eastAsia="Times New Roman"/>
            </w:rPr>
            <w:t>. 2020.</w:t>
          </w:r>
        </w:p>
        <w:p w14:paraId="5C1D8DB2" w14:textId="77777777" w:rsidR="003177D6" w:rsidRDefault="003177D6">
          <w:pPr>
            <w:autoSpaceDE w:val="0"/>
            <w:autoSpaceDN w:val="0"/>
            <w:ind w:hanging="640"/>
            <w:divId w:val="2070836336"/>
            <w:rPr>
              <w:rFonts w:eastAsia="Times New Roman"/>
            </w:rPr>
          </w:pPr>
          <w:r>
            <w:rPr>
              <w:rFonts w:eastAsia="Times New Roman"/>
            </w:rPr>
            <w:t>[3]</w:t>
          </w:r>
          <w:r>
            <w:rPr>
              <w:rFonts w:eastAsia="Times New Roman"/>
            </w:rPr>
            <w:tab/>
            <w:t xml:space="preserve">G. Stoner, C. </w:t>
          </w:r>
          <w:proofErr w:type="spellStart"/>
          <w:r>
            <w:rPr>
              <w:rFonts w:eastAsia="Times New Roman"/>
            </w:rPr>
            <w:t>Wootton</w:t>
          </w:r>
          <w:proofErr w:type="spellEnd"/>
          <w:r>
            <w:rPr>
              <w:rFonts w:eastAsia="Times New Roman"/>
            </w:rPr>
            <w:t>, and B. Kemmerer, “</w:t>
          </w:r>
          <w:proofErr w:type="spellStart"/>
          <w:r>
            <w:rPr>
              <w:rFonts w:eastAsia="Times New Roman"/>
            </w:rPr>
            <w:t>Mechanisation</w:t>
          </w:r>
          <w:proofErr w:type="spellEnd"/>
          <w:r>
            <w:rPr>
              <w:rFonts w:eastAsia="Times New Roman"/>
            </w:rPr>
            <w:t xml:space="preserve">, </w:t>
          </w:r>
          <w:proofErr w:type="spellStart"/>
          <w:r>
            <w:rPr>
              <w:rFonts w:eastAsia="Times New Roman"/>
            </w:rPr>
            <w:t>computerisation</w:t>
          </w:r>
          <w:proofErr w:type="spellEnd"/>
          <w:r>
            <w:rPr>
              <w:rFonts w:eastAsia="Times New Roman"/>
            </w:rPr>
            <w:t xml:space="preserve"> and </w:t>
          </w:r>
          <w:proofErr w:type="spellStart"/>
          <w:r>
            <w:rPr>
              <w:rFonts w:eastAsia="Times New Roman"/>
            </w:rPr>
            <w:t>information</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r>
            <w:rPr>
              <w:rFonts w:eastAsia="Times New Roman"/>
              <w:i/>
              <w:iCs/>
            </w:rPr>
            <w:t xml:space="preserve">The Routledge Companion to </w:t>
          </w:r>
          <w:proofErr w:type="spellStart"/>
          <w:r>
            <w:rPr>
              <w:rFonts w:eastAsia="Times New Roman"/>
              <w:i/>
              <w:iCs/>
            </w:rPr>
            <w:t>Accounting</w:t>
          </w:r>
          <w:proofErr w:type="spellEnd"/>
          <w:r>
            <w:rPr>
              <w:rFonts w:eastAsia="Times New Roman"/>
              <w:i/>
              <w:iCs/>
            </w:rPr>
            <w:t xml:space="preserve"> </w:t>
          </w:r>
          <w:proofErr w:type="spellStart"/>
          <w:r>
            <w:rPr>
              <w:rFonts w:eastAsia="Times New Roman"/>
              <w:i/>
              <w:iCs/>
            </w:rPr>
            <w:t>History</w:t>
          </w:r>
          <w:proofErr w:type="spellEnd"/>
          <w:r>
            <w:rPr>
              <w:rFonts w:eastAsia="Times New Roman"/>
            </w:rPr>
            <w:t>, 2nd ed., 2020.</w:t>
          </w:r>
        </w:p>
        <w:p w14:paraId="05A6A1CD" w14:textId="74D1D980" w:rsidR="003177D6" w:rsidRPr="003177D6" w:rsidRDefault="003177D6" w:rsidP="003177D6">
          <w:pPr>
            <w:spacing w:line="360" w:lineRule="auto"/>
            <w:jc w:val="both"/>
            <w:rPr>
              <w:b/>
              <w:bCs/>
            </w:rPr>
          </w:pPr>
          <w:r>
            <w:rPr>
              <w:rFonts w:eastAsia="Times New Roman"/>
            </w:rPr>
            <w:t> </w:t>
          </w:r>
        </w:p>
      </w:sdtContent>
    </w:sdt>
    <w:sectPr w:rsidR="003177D6" w:rsidRPr="003177D6" w:rsidSect="0084210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8006E"/>
    <w:multiLevelType w:val="hybridMultilevel"/>
    <w:tmpl w:val="1190419E"/>
    <w:lvl w:ilvl="0" w:tplc="64BA9950">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num w:numId="1" w16cid:durableId="896669180">
    <w:abstractNumId w:val="3"/>
  </w:num>
  <w:num w:numId="2" w16cid:durableId="1172178724">
    <w:abstractNumId w:val="2"/>
  </w:num>
  <w:num w:numId="3" w16cid:durableId="95756269">
    <w:abstractNumId w:val="1"/>
  </w:num>
  <w:num w:numId="4" w16cid:durableId="186989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151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08"/>
    <w:rsid w:val="00101290"/>
    <w:rsid w:val="00106B62"/>
    <w:rsid w:val="001D17AF"/>
    <w:rsid w:val="00225104"/>
    <w:rsid w:val="002F3B65"/>
    <w:rsid w:val="003177D6"/>
    <w:rsid w:val="003C5638"/>
    <w:rsid w:val="004A508E"/>
    <w:rsid w:val="004F71F2"/>
    <w:rsid w:val="005C0AC7"/>
    <w:rsid w:val="00615640"/>
    <w:rsid w:val="006D4F34"/>
    <w:rsid w:val="006E1AEF"/>
    <w:rsid w:val="007B3E5B"/>
    <w:rsid w:val="007B639D"/>
    <w:rsid w:val="00807CC7"/>
    <w:rsid w:val="00842108"/>
    <w:rsid w:val="008578B9"/>
    <w:rsid w:val="00A86F8B"/>
    <w:rsid w:val="00AC2B0F"/>
    <w:rsid w:val="00B03950"/>
    <w:rsid w:val="00D4187E"/>
    <w:rsid w:val="00D54ED6"/>
    <w:rsid w:val="00D95571"/>
    <w:rsid w:val="00F1365D"/>
    <w:rsid w:val="00FB02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7847"/>
  <w15:chartTrackingRefBased/>
  <w15:docId w15:val="{F06E0B90-277B-443E-8411-ACFA2DAC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65"/>
    <w:rPr>
      <w:rFonts w:ascii="Times New Roman" w:hAnsi="Times New Roman"/>
      <w:sz w:val="24"/>
    </w:rPr>
  </w:style>
  <w:style w:type="paragraph" w:styleId="Ttulo1">
    <w:name w:val="heading 1"/>
    <w:basedOn w:val="Normal"/>
    <w:next w:val="Normal"/>
    <w:link w:val="Ttulo1Car"/>
    <w:uiPriority w:val="9"/>
    <w:qFormat/>
    <w:rsid w:val="00842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2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210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210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84210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84210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842108"/>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84210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842108"/>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8421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21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21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2108"/>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842108"/>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842108"/>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842108"/>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842108"/>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842108"/>
    <w:rPr>
      <w:rFonts w:eastAsiaTheme="majorEastAsia" w:cstheme="majorBidi"/>
      <w:color w:val="272727" w:themeColor="text1" w:themeTint="D8"/>
      <w:sz w:val="24"/>
    </w:rPr>
  </w:style>
  <w:style w:type="paragraph" w:styleId="Ttulo">
    <w:name w:val="Title"/>
    <w:basedOn w:val="Normal"/>
    <w:next w:val="Normal"/>
    <w:link w:val="TtuloCar"/>
    <w:uiPriority w:val="10"/>
    <w:qFormat/>
    <w:rsid w:val="00842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21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210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21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2108"/>
    <w:pPr>
      <w:spacing w:before="160"/>
      <w:jc w:val="center"/>
    </w:pPr>
    <w:rPr>
      <w:i/>
      <w:iCs/>
      <w:color w:val="404040" w:themeColor="text1" w:themeTint="BF"/>
    </w:rPr>
  </w:style>
  <w:style w:type="character" w:customStyle="1" w:styleId="CitaCar">
    <w:name w:val="Cita Car"/>
    <w:basedOn w:val="Fuentedeprrafopredeter"/>
    <w:link w:val="Cita"/>
    <w:uiPriority w:val="29"/>
    <w:rsid w:val="00842108"/>
    <w:rPr>
      <w:rFonts w:ascii="Times New Roman" w:hAnsi="Times New Roman"/>
      <w:i/>
      <w:iCs/>
      <w:color w:val="404040" w:themeColor="text1" w:themeTint="BF"/>
      <w:sz w:val="24"/>
    </w:rPr>
  </w:style>
  <w:style w:type="paragraph" w:styleId="Prrafodelista">
    <w:name w:val="List Paragraph"/>
    <w:basedOn w:val="Normal"/>
    <w:uiPriority w:val="34"/>
    <w:qFormat/>
    <w:rsid w:val="00842108"/>
    <w:pPr>
      <w:ind w:left="720"/>
      <w:contextualSpacing/>
    </w:pPr>
  </w:style>
  <w:style w:type="character" w:styleId="nfasisintenso">
    <w:name w:val="Intense Emphasis"/>
    <w:basedOn w:val="Fuentedeprrafopredeter"/>
    <w:uiPriority w:val="21"/>
    <w:qFormat/>
    <w:rsid w:val="00842108"/>
    <w:rPr>
      <w:i/>
      <w:iCs/>
      <w:color w:val="0F4761" w:themeColor="accent1" w:themeShade="BF"/>
    </w:rPr>
  </w:style>
  <w:style w:type="paragraph" w:styleId="Citadestacada">
    <w:name w:val="Intense Quote"/>
    <w:basedOn w:val="Normal"/>
    <w:next w:val="Normal"/>
    <w:link w:val="CitadestacadaCar"/>
    <w:uiPriority w:val="30"/>
    <w:qFormat/>
    <w:rsid w:val="00842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2108"/>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842108"/>
    <w:rPr>
      <w:b/>
      <w:bCs/>
      <w:smallCaps/>
      <w:color w:val="0F4761" w:themeColor="accent1" w:themeShade="BF"/>
      <w:spacing w:val="5"/>
    </w:rPr>
  </w:style>
  <w:style w:type="character" w:styleId="Textodelmarcadordeposicin">
    <w:name w:val="Placeholder Text"/>
    <w:basedOn w:val="Fuentedeprrafopredeter"/>
    <w:uiPriority w:val="99"/>
    <w:semiHidden/>
    <w:rsid w:val="001D17A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29430">
      <w:bodyDiv w:val="1"/>
      <w:marLeft w:val="0"/>
      <w:marRight w:val="0"/>
      <w:marTop w:val="0"/>
      <w:marBottom w:val="0"/>
      <w:divBdr>
        <w:top w:val="none" w:sz="0" w:space="0" w:color="auto"/>
        <w:left w:val="none" w:sz="0" w:space="0" w:color="auto"/>
        <w:bottom w:val="none" w:sz="0" w:space="0" w:color="auto"/>
        <w:right w:val="none" w:sz="0" w:space="0" w:color="auto"/>
      </w:divBdr>
      <w:divsChild>
        <w:div w:id="572660792">
          <w:marLeft w:val="640"/>
          <w:marRight w:val="0"/>
          <w:marTop w:val="0"/>
          <w:marBottom w:val="0"/>
          <w:divBdr>
            <w:top w:val="none" w:sz="0" w:space="0" w:color="auto"/>
            <w:left w:val="none" w:sz="0" w:space="0" w:color="auto"/>
            <w:bottom w:val="none" w:sz="0" w:space="0" w:color="auto"/>
            <w:right w:val="none" w:sz="0" w:space="0" w:color="auto"/>
          </w:divBdr>
        </w:div>
        <w:div w:id="1730683805">
          <w:marLeft w:val="640"/>
          <w:marRight w:val="0"/>
          <w:marTop w:val="0"/>
          <w:marBottom w:val="0"/>
          <w:divBdr>
            <w:top w:val="none" w:sz="0" w:space="0" w:color="auto"/>
            <w:left w:val="none" w:sz="0" w:space="0" w:color="auto"/>
            <w:bottom w:val="none" w:sz="0" w:space="0" w:color="auto"/>
            <w:right w:val="none" w:sz="0" w:space="0" w:color="auto"/>
          </w:divBdr>
        </w:div>
        <w:div w:id="2070836336">
          <w:marLeft w:val="640"/>
          <w:marRight w:val="0"/>
          <w:marTop w:val="0"/>
          <w:marBottom w:val="0"/>
          <w:divBdr>
            <w:top w:val="none" w:sz="0" w:space="0" w:color="auto"/>
            <w:left w:val="none" w:sz="0" w:space="0" w:color="auto"/>
            <w:bottom w:val="none" w:sz="0" w:space="0" w:color="auto"/>
            <w:right w:val="none" w:sz="0" w:space="0" w:color="auto"/>
          </w:divBdr>
        </w:div>
      </w:divsChild>
    </w:div>
    <w:div w:id="284696278">
      <w:bodyDiv w:val="1"/>
      <w:marLeft w:val="0"/>
      <w:marRight w:val="0"/>
      <w:marTop w:val="0"/>
      <w:marBottom w:val="0"/>
      <w:divBdr>
        <w:top w:val="none" w:sz="0" w:space="0" w:color="auto"/>
        <w:left w:val="none" w:sz="0" w:space="0" w:color="auto"/>
        <w:bottom w:val="none" w:sz="0" w:space="0" w:color="auto"/>
        <w:right w:val="none" w:sz="0" w:space="0" w:color="auto"/>
      </w:divBdr>
      <w:divsChild>
        <w:div w:id="1812361751">
          <w:marLeft w:val="640"/>
          <w:marRight w:val="0"/>
          <w:marTop w:val="0"/>
          <w:marBottom w:val="0"/>
          <w:divBdr>
            <w:top w:val="none" w:sz="0" w:space="0" w:color="auto"/>
            <w:left w:val="none" w:sz="0" w:space="0" w:color="auto"/>
            <w:bottom w:val="none" w:sz="0" w:space="0" w:color="auto"/>
            <w:right w:val="none" w:sz="0" w:space="0" w:color="auto"/>
          </w:divBdr>
        </w:div>
        <w:div w:id="12655614">
          <w:marLeft w:val="640"/>
          <w:marRight w:val="0"/>
          <w:marTop w:val="0"/>
          <w:marBottom w:val="0"/>
          <w:divBdr>
            <w:top w:val="none" w:sz="0" w:space="0" w:color="auto"/>
            <w:left w:val="none" w:sz="0" w:space="0" w:color="auto"/>
            <w:bottom w:val="none" w:sz="0" w:space="0" w:color="auto"/>
            <w:right w:val="none" w:sz="0" w:space="0" w:color="auto"/>
          </w:divBdr>
        </w:div>
        <w:div w:id="1790127810">
          <w:marLeft w:val="640"/>
          <w:marRight w:val="0"/>
          <w:marTop w:val="0"/>
          <w:marBottom w:val="0"/>
          <w:divBdr>
            <w:top w:val="none" w:sz="0" w:space="0" w:color="auto"/>
            <w:left w:val="none" w:sz="0" w:space="0" w:color="auto"/>
            <w:bottom w:val="none" w:sz="0" w:space="0" w:color="auto"/>
            <w:right w:val="none" w:sz="0" w:space="0" w:color="auto"/>
          </w:divBdr>
        </w:div>
      </w:divsChild>
    </w:div>
    <w:div w:id="474951084">
      <w:bodyDiv w:val="1"/>
      <w:marLeft w:val="0"/>
      <w:marRight w:val="0"/>
      <w:marTop w:val="0"/>
      <w:marBottom w:val="0"/>
      <w:divBdr>
        <w:top w:val="none" w:sz="0" w:space="0" w:color="auto"/>
        <w:left w:val="none" w:sz="0" w:space="0" w:color="auto"/>
        <w:bottom w:val="none" w:sz="0" w:space="0" w:color="auto"/>
        <w:right w:val="none" w:sz="0" w:space="0" w:color="auto"/>
      </w:divBdr>
      <w:divsChild>
        <w:div w:id="2082242269">
          <w:marLeft w:val="640"/>
          <w:marRight w:val="0"/>
          <w:marTop w:val="0"/>
          <w:marBottom w:val="0"/>
          <w:divBdr>
            <w:top w:val="none" w:sz="0" w:space="0" w:color="auto"/>
            <w:left w:val="none" w:sz="0" w:space="0" w:color="auto"/>
            <w:bottom w:val="none" w:sz="0" w:space="0" w:color="auto"/>
            <w:right w:val="none" w:sz="0" w:space="0" w:color="auto"/>
          </w:divBdr>
        </w:div>
        <w:div w:id="564999015">
          <w:marLeft w:val="640"/>
          <w:marRight w:val="0"/>
          <w:marTop w:val="0"/>
          <w:marBottom w:val="0"/>
          <w:divBdr>
            <w:top w:val="none" w:sz="0" w:space="0" w:color="auto"/>
            <w:left w:val="none" w:sz="0" w:space="0" w:color="auto"/>
            <w:bottom w:val="none" w:sz="0" w:space="0" w:color="auto"/>
            <w:right w:val="none" w:sz="0" w:space="0" w:color="auto"/>
          </w:divBdr>
        </w:div>
        <w:div w:id="232855053">
          <w:marLeft w:val="640"/>
          <w:marRight w:val="0"/>
          <w:marTop w:val="0"/>
          <w:marBottom w:val="0"/>
          <w:divBdr>
            <w:top w:val="none" w:sz="0" w:space="0" w:color="auto"/>
            <w:left w:val="none" w:sz="0" w:space="0" w:color="auto"/>
            <w:bottom w:val="none" w:sz="0" w:space="0" w:color="auto"/>
            <w:right w:val="none" w:sz="0" w:space="0" w:color="auto"/>
          </w:divBdr>
        </w:div>
      </w:divsChild>
    </w:div>
    <w:div w:id="477454442">
      <w:bodyDiv w:val="1"/>
      <w:marLeft w:val="0"/>
      <w:marRight w:val="0"/>
      <w:marTop w:val="0"/>
      <w:marBottom w:val="0"/>
      <w:divBdr>
        <w:top w:val="none" w:sz="0" w:space="0" w:color="auto"/>
        <w:left w:val="none" w:sz="0" w:space="0" w:color="auto"/>
        <w:bottom w:val="none" w:sz="0" w:space="0" w:color="auto"/>
        <w:right w:val="none" w:sz="0" w:space="0" w:color="auto"/>
      </w:divBdr>
      <w:divsChild>
        <w:div w:id="994377880">
          <w:marLeft w:val="640"/>
          <w:marRight w:val="0"/>
          <w:marTop w:val="0"/>
          <w:marBottom w:val="0"/>
          <w:divBdr>
            <w:top w:val="none" w:sz="0" w:space="0" w:color="auto"/>
            <w:left w:val="none" w:sz="0" w:space="0" w:color="auto"/>
            <w:bottom w:val="none" w:sz="0" w:space="0" w:color="auto"/>
            <w:right w:val="none" w:sz="0" w:space="0" w:color="auto"/>
          </w:divBdr>
        </w:div>
        <w:div w:id="531576270">
          <w:marLeft w:val="640"/>
          <w:marRight w:val="0"/>
          <w:marTop w:val="0"/>
          <w:marBottom w:val="0"/>
          <w:divBdr>
            <w:top w:val="none" w:sz="0" w:space="0" w:color="auto"/>
            <w:left w:val="none" w:sz="0" w:space="0" w:color="auto"/>
            <w:bottom w:val="none" w:sz="0" w:space="0" w:color="auto"/>
            <w:right w:val="none" w:sz="0" w:space="0" w:color="auto"/>
          </w:divBdr>
        </w:div>
        <w:div w:id="1687518429">
          <w:marLeft w:val="640"/>
          <w:marRight w:val="0"/>
          <w:marTop w:val="0"/>
          <w:marBottom w:val="0"/>
          <w:divBdr>
            <w:top w:val="none" w:sz="0" w:space="0" w:color="auto"/>
            <w:left w:val="none" w:sz="0" w:space="0" w:color="auto"/>
            <w:bottom w:val="none" w:sz="0" w:space="0" w:color="auto"/>
            <w:right w:val="none" w:sz="0" w:space="0" w:color="auto"/>
          </w:divBdr>
        </w:div>
      </w:divsChild>
    </w:div>
    <w:div w:id="664018411">
      <w:bodyDiv w:val="1"/>
      <w:marLeft w:val="0"/>
      <w:marRight w:val="0"/>
      <w:marTop w:val="0"/>
      <w:marBottom w:val="0"/>
      <w:divBdr>
        <w:top w:val="none" w:sz="0" w:space="0" w:color="auto"/>
        <w:left w:val="none" w:sz="0" w:space="0" w:color="auto"/>
        <w:bottom w:val="none" w:sz="0" w:space="0" w:color="auto"/>
        <w:right w:val="none" w:sz="0" w:space="0" w:color="auto"/>
      </w:divBdr>
      <w:divsChild>
        <w:div w:id="578946246">
          <w:marLeft w:val="640"/>
          <w:marRight w:val="0"/>
          <w:marTop w:val="0"/>
          <w:marBottom w:val="0"/>
          <w:divBdr>
            <w:top w:val="none" w:sz="0" w:space="0" w:color="auto"/>
            <w:left w:val="none" w:sz="0" w:space="0" w:color="auto"/>
            <w:bottom w:val="none" w:sz="0" w:space="0" w:color="auto"/>
            <w:right w:val="none" w:sz="0" w:space="0" w:color="auto"/>
          </w:divBdr>
        </w:div>
        <w:div w:id="279531505">
          <w:marLeft w:val="640"/>
          <w:marRight w:val="0"/>
          <w:marTop w:val="0"/>
          <w:marBottom w:val="0"/>
          <w:divBdr>
            <w:top w:val="none" w:sz="0" w:space="0" w:color="auto"/>
            <w:left w:val="none" w:sz="0" w:space="0" w:color="auto"/>
            <w:bottom w:val="none" w:sz="0" w:space="0" w:color="auto"/>
            <w:right w:val="none" w:sz="0" w:space="0" w:color="auto"/>
          </w:divBdr>
        </w:div>
        <w:div w:id="295137298">
          <w:marLeft w:val="640"/>
          <w:marRight w:val="0"/>
          <w:marTop w:val="0"/>
          <w:marBottom w:val="0"/>
          <w:divBdr>
            <w:top w:val="none" w:sz="0" w:space="0" w:color="auto"/>
            <w:left w:val="none" w:sz="0" w:space="0" w:color="auto"/>
            <w:bottom w:val="none" w:sz="0" w:space="0" w:color="auto"/>
            <w:right w:val="none" w:sz="0" w:space="0" w:color="auto"/>
          </w:divBdr>
        </w:div>
      </w:divsChild>
    </w:div>
    <w:div w:id="1039428034">
      <w:bodyDiv w:val="1"/>
      <w:marLeft w:val="0"/>
      <w:marRight w:val="0"/>
      <w:marTop w:val="0"/>
      <w:marBottom w:val="0"/>
      <w:divBdr>
        <w:top w:val="none" w:sz="0" w:space="0" w:color="auto"/>
        <w:left w:val="none" w:sz="0" w:space="0" w:color="auto"/>
        <w:bottom w:val="none" w:sz="0" w:space="0" w:color="auto"/>
        <w:right w:val="none" w:sz="0" w:space="0" w:color="auto"/>
      </w:divBdr>
      <w:divsChild>
        <w:div w:id="1296646473">
          <w:marLeft w:val="640"/>
          <w:marRight w:val="0"/>
          <w:marTop w:val="0"/>
          <w:marBottom w:val="0"/>
          <w:divBdr>
            <w:top w:val="none" w:sz="0" w:space="0" w:color="auto"/>
            <w:left w:val="none" w:sz="0" w:space="0" w:color="auto"/>
            <w:bottom w:val="none" w:sz="0" w:space="0" w:color="auto"/>
            <w:right w:val="none" w:sz="0" w:space="0" w:color="auto"/>
          </w:divBdr>
        </w:div>
        <w:div w:id="2106151646">
          <w:marLeft w:val="640"/>
          <w:marRight w:val="0"/>
          <w:marTop w:val="0"/>
          <w:marBottom w:val="0"/>
          <w:divBdr>
            <w:top w:val="none" w:sz="0" w:space="0" w:color="auto"/>
            <w:left w:val="none" w:sz="0" w:space="0" w:color="auto"/>
            <w:bottom w:val="none" w:sz="0" w:space="0" w:color="auto"/>
            <w:right w:val="none" w:sz="0" w:space="0" w:color="auto"/>
          </w:divBdr>
        </w:div>
        <w:div w:id="165705289">
          <w:marLeft w:val="640"/>
          <w:marRight w:val="0"/>
          <w:marTop w:val="0"/>
          <w:marBottom w:val="0"/>
          <w:divBdr>
            <w:top w:val="none" w:sz="0" w:space="0" w:color="auto"/>
            <w:left w:val="none" w:sz="0" w:space="0" w:color="auto"/>
            <w:bottom w:val="none" w:sz="0" w:space="0" w:color="auto"/>
            <w:right w:val="none" w:sz="0" w:space="0" w:color="auto"/>
          </w:divBdr>
        </w:div>
      </w:divsChild>
    </w:div>
    <w:div w:id="1042289560">
      <w:bodyDiv w:val="1"/>
      <w:marLeft w:val="0"/>
      <w:marRight w:val="0"/>
      <w:marTop w:val="0"/>
      <w:marBottom w:val="0"/>
      <w:divBdr>
        <w:top w:val="none" w:sz="0" w:space="0" w:color="auto"/>
        <w:left w:val="none" w:sz="0" w:space="0" w:color="auto"/>
        <w:bottom w:val="none" w:sz="0" w:space="0" w:color="auto"/>
        <w:right w:val="none" w:sz="0" w:space="0" w:color="auto"/>
      </w:divBdr>
      <w:divsChild>
        <w:div w:id="551111533">
          <w:marLeft w:val="640"/>
          <w:marRight w:val="0"/>
          <w:marTop w:val="0"/>
          <w:marBottom w:val="0"/>
          <w:divBdr>
            <w:top w:val="none" w:sz="0" w:space="0" w:color="auto"/>
            <w:left w:val="none" w:sz="0" w:space="0" w:color="auto"/>
            <w:bottom w:val="none" w:sz="0" w:space="0" w:color="auto"/>
            <w:right w:val="none" w:sz="0" w:space="0" w:color="auto"/>
          </w:divBdr>
        </w:div>
        <w:div w:id="1793397726">
          <w:marLeft w:val="640"/>
          <w:marRight w:val="0"/>
          <w:marTop w:val="0"/>
          <w:marBottom w:val="0"/>
          <w:divBdr>
            <w:top w:val="none" w:sz="0" w:space="0" w:color="auto"/>
            <w:left w:val="none" w:sz="0" w:space="0" w:color="auto"/>
            <w:bottom w:val="none" w:sz="0" w:space="0" w:color="auto"/>
            <w:right w:val="none" w:sz="0" w:space="0" w:color="auto"/>
          </w:divBdr>
        </w:div>
        <w:div w:id="547570177">
          <w:marLeft w:val="640"/>
          <w:marRight w:val="0"/>
          <w:marTop w:val="0"/>
          <w:marBottom w:val="0"/>
          <w:divBdr>
            <w:top w:val="none" w:sz="0" w:space="0" w:color="auto"/>
            <w:left w:val="none" w:sz="0" w:space="0" w:color="auto"/>
            <w:bottom w:val="none" w:sz="0" w:space="0" w:color="auto"/>
            <w:right w:val="none" w:sz="0" w:space="0" w:color="auto"/>
          </w:divBdr>
        </w:div>
      </w:divsChild>
    </w:div>
    <w:div w:id="1312641358">
      <w:bodyDiv w:val="1"/>
      <w:marLeft w:val="0"/>
      <w:marRight w:val="0"/>
      <w:marTop w:val="0"/>
      <w:marBottom w:val="0"/>
      <w:divBdr>
        <w:top w:val="none" w:sz="0" w:space="0" w:color="auto"/>
        <w:left w:val="none" w:sz="0" w:space="0" w:color="auto"/>
        <w:bottom w:val="none" w:sz="0" w:space="0" w:color="auto"/>
        <w:right w:val="none" w:sz="0" w:space="0" w:color="auto"/>
      </w:divBdr>
      <w:divsChild>
        <w:div w:id="1794866163">
          <w:marLeft w:val="640"/>
          <w:marRight w:val="0"/>
          <w:marTop w:val="0"/>
          <w:marBottom w:val="0"/>
          <w:divBdr>
            <w:top w:val="none" w:sz="0" w:space="0" w:color="auto"/>
            <w:left w:val="none" w:sz="0" w:space="0" w:color="auto"/>
            <w:bottom w:val="none" w:sz="0" w:space="0" w:color="auto"/>
            <w:right w:val="none" w:sz="0" w:space="0" w:color="auto"/>
          </w:divBdr>
        </w:div>
        <w:div w:id="2041659688">
          <w:marLeft w:val="640"/>
          <w:marRight w:val="0"/>
          <w:marTop w:val="0"/>
          <w:marBottom w:val="0"/>
          <w:divBdr>
            <w:top w:val="none" w:sz="0" w:space="0" w:color="auto"/>
            <w:left w:val="none" w:sz="0" w:space="0" w:color="auto"/>
            <w:bottom w:val="none" w:sz="0" w:space="0" w:color="auto"/>
            <w:right w:val="none" w:sz="0" w:space="0" w:color="auto"/>
          </w:divBdr>
        </w:div>
        <w:div w:id="1776710617">
          <w:marLeft w:val="640"/>
          <w:marRight w:val="0"/>
          <w:marTop w:val="0"/>
          <w:marBottom w:val="0"/>
          <w:divBdr>
            <w:top w:val="none" w:sz="0" w:space="0" w:color="auto"/>
            <w:left w:val="none" w:sz="0" w:space="0" w:color="auto"/>
            <w:bottom w:val="none" w:sz="0" w:space="0" w:color="auto"/>
            <w:right w:val="none" w:sz="0" w:space="0" w:color="auto"/>
          </w:divBdr>
        </w:div>
      </w:divsChild>
    </w:div>
    <w:div w:id="1714578180">
      <w:bodyDiv w:val="1"/>
      <w:marLeft w:val="0"/>
      <w:marRight w:val="0"/>
      <w:marTop w:val="0"/>
      <w:marBottom w:val="0"/>
      <w:divBdr>
        <w:top w:val="none" w:sz="0" w:space="0" w:color="auto"/>
        <w:left w:val="none" w:sz="0" w:space="0" w:color="auto"/>
        <w:bottom w:val="none" w:sz="0" w:space="0" w:color="auto"/>
        <w:right w:val="none" w:sz="0" w:space="0" w:color="auto"/>
      </w:divBdr>
      <w:divsChild>
        <w:div w:id="2019309348">
          <w:marLeft w:val="640"/>
          <w:marRight w:val="0"/>
          <w:marTop w:val="0"/>
          <w:marBottom w:val="0"/>
          <w:divBdr>
            <w:top w:val="none" w:sz="0" w:space="0" w:color="auto"/>
            <w:left w:val="none" w:sz="0" w:space="0" w:color="auto"/>
            <w:bottom w:val="none" w:sz="0" w:space="0" w:color="auto"/>
            <w:right w:val="none" w:sz="0" w:space="0" w:color="auto"/>
          </w:divBdr>
        </w:div>
        <w:div w:id="280772390">
          <w:marLeft w:val="640"/>
          <w:marRight w:val="0"/>
          <w:marTop w:val="0"/>
          <w:marBottom w:val="0"/>
          <w:divBdr>
            <w:top w:val="none" w:sz="0" w:space="0" w:color="auto"/>
            <w:left w:val="none" w:sz="0" w:space="0" w:color="auto"/>
            <w:bottom w:val="none" w:sz="0" w:space="0" w:color="auto"/>
            <w:right w:val="none" w:sz="0" w:space="0" w:color="auto"/>
          </w:divBdr>
        </w:div>
        <w:div w:id="805972540">
          <w:marLeft w:val="640"/>
          <w:marRight w:val="0"/>
          <w:marTop w:val="0"/>
          <w:marBottom w:val="0"/>
          <w:divBdr>
            <w:top w:val="none" w:sz="0" w:space="0" w:color="auto"/>
            <w:left w:val="none" w:sz="0" w:space="0" w:color="auto"/>
            <w:bottom w:val="none" w:sz="0" w:space="0" w:color="auto"/>
            <w:right w:val="none" w:sz="0" w:space="0" w:color="auto"/>
          </w:divBdr>
        </w:div>
      </w:divsChild>
    </w:div>
    <w:div w:id="1719814800">
      <w:bodyDiv w:val="1"/>
      <w:marLeft w:val="0"/>
      <w:marRight w:val="0"/>
      <w:marTop w:val="0"/>
      <w:marBottom w:val="0"/>
      <w:divBdr>
        <w:top w:val="none" w:sz="0" w:space="0" w:color="auto"/>
        <w:left w:val="none" w:sz="0" w:space="0" w:color="auto"/>
        <w:bottom w:val="none" w:sz="0" w:space="0" w:color="auto"/>
        <w:right w:val="none" w:sz="0" w:space="0" w:color="auto"/>
      </w:divBdr>
      <w:divsChild>
        <w:div w:id="2088454705">
          <w:marLeft w:val="640"/>
          <w:marRight w:val="0"/>
          <w:marTop w:val="0"/>
          <w:marBottom w:val="0"/>
          <w:divBdr>
            <w:top w:val="none" w:sz="0" w:space="0" w:color="auto"/>
            <w:left w:val="none" w:sz="0" w:space="0" w:color="auto"/>
            <w:bottom w:val="none" w:sz="0" w:space="0" w:color="auto"/>
            <w:right w:val="none" w:sz="0" w:space="0" w:color="auto"/>
          </w:divBdr>
        </w:div>
        <w:div w:id="562184433">
          <w:marLeft w:val="640"/>
          <w:marRight w:val="0"/>
          <w:marTop w:val="0"/>
          <w:marBottom w:val="0"/>
          <w:divBdr>
            <w:top w:val="none" w:sz="0" w:space="0" w:color="auto"/>
            <w:left w:val="none" w:sz="0" w:space="0" w:color="auto"/>
            <w:bottom w:val="none" w:sz="0" w:space="0" w:color="auto"/>
            <w:right w:val="none" w:sz="0" w:space="0" w:color="auto"/>
          </w:divBdr>
        </w:div>
      </w:divsChild>
    </w:div>
    <w:div w:id="1739790525">
      <w:bodyDiv w:val="1"/>
      <w:marLeft w:val="0"/>
      <w:marRight w:val="0"/>
      <w:marTop w:val="0"/>
      <w:marBottom w:val="0"/>
      <w:divBdr>
        <w:top w:val="none" w:sz="0" w:space="0" w:color="auto"/>
        <w:left w:val="none" w:sz="0" w:space="0" w:color="auto"/>
        <w:bottom w:val="none" w:sz="0" w:space="0" w:color="auto"/>
        <w:right w:val="none" w:sz="0" w:space="0" w:color="auto"/>
      </w:divBdr>
      <w:divsChild>
        <w:div w:id="1645432653">
          <w:marLeft w:val="640"/>
          <w:marRight w:val="0"/>
          <w:marTop w:val="0"/>
          <w:marBottom w:val="0"/>
          <w:divBdr>
            <w:top w:val="none" w:sz="0" w:space="0" w:color="auto"/>
            <w:left w:val="none" w:sz="0" w:space="0" w:color="auto"/>
            <w:bottom w:val="none" w:sz="0" w:space="0" w:color="auto"/>
            <w:right w:val="none" w:sz="0" w:space="0" w:color="auto"/>
          </w:divBdr>
        </w:div>
        <w:div w:id="1576010444">
          <w:marLeft w:val="640"/>
          <w:marRight w:val="0"/>
          <w:marTop w:val="0"/>
          <w:marBottom w:val="0"/>
          <w:divBdr>
            <w:top w:val="none" w:sz="0" w:space="0" w:color="auto"/>
            <w:left w:val="none" w:sz="0" w:space="0" w:color="auto"/>
            <w:bottom w:val="none" w:sz="0" w:space="0" w:color="auto"/>
            <w:right w:val="none" w:sz="0" w:space="0" w:color="auto"/>
          </w:divBdr>
        </w:div>
        <w:div w:id="2083520864">
          <w:marLeft w:val="640"/>
          <w:marRight w:val="0"/>
          <w:marTop w:val="0"/>
          <w:marBottom w:val="0"/>
          <w:divBdr>
            <w:top w:val="none" w:sz="0" w:space="0" w:color="auto"/>
            <w:left w:val="none" w:sz="0" w:space="0" w:color="auto"/>
            <w:bottom w:val="none" w:sz="0" w:space="0" w:color="auto"/>
            <w:right w:val="none" w:sz="0" w:space="0" w:color="auto"/>
          </w:divBdr>
        </w:div>
      </w:divsChild>
    </w:div>
    <w:div w:id="1764106152">
      <w:bodyDiv w:val="1"/>
      <w:marLeft w:val="0"/>
      <w:marRight w:val="0"/>
      <w:marTop w:val="0"/>
      <w:marBottom w:val="0"/>
      <w:divBdr>
        <w:top w:val="none" w:sz="0" w:space="0" w:color="auto"/>
        <w:left w:val="none" w:sz="0" w:space="0" w:color="auto"/>
        <w:bottom w:val="none" w:sz="0" w:space="0" w:color="auto"/>
        <w:right w:val="none" w:sz="0" w:space="0" w:color="auto"/>
      </w:divBdr>
      <w:divsChild>
        <w:div w:id="781345714">
          <w:marLeft w:val="640"/>
          <w:marRight w:val="0"/>
          <w:marTop w:val="0"/>
          <w:marBottom w:val="0"/>
          <w:divBdr>
            <w:top w:val="none" w:sz="0" w:space="0" w:color="auto"/>
            <w:left w:val="none" w:sz="0" w:space="0" w:color="auto"/>
            <w:bottom w:val="none" w:sz="0" w:space="0" w:color="auto"/>
            <w:right w:val="none" w:sz="0" w:space="0" w:color="auto"/>
          </w:divBdr>
        </w:div>
        <w:div w:id="73015585">
          <w:marLeft w:val="640"/>
          <w:marRight w:val="0"/>
          <w:marTop w:val="0"/>
          <w:marBottom w:val="0"/>
          <w:divBdr>
            <w:top w:val="none" w:sz="0" w:space="0" w:color="auto"/>
            <w:left w:val="none" w:sz="0" w:space="0" w:color="auto"/>
            <w:bottom w:val="none" w:sz="0" w:space="0" w:color="auto"/>
            <w:right w:val="none" w:sz="0" w:space="0" w:color="auto"/>
          </w:divBdr>
        </w:div>
        <w:div w:id="192191250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08CDF00-320B-43D3-A919-7FF56BA4F3CD}"/>
      </w:docPartPr>
      <w:docPartBody>
        <w:p w:rsidR="00000000" w:rsidRDefault="00A11CB9">
          <w:r w:rsidRPr="00BA3D8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CB9"/>
    <w:rsid w:val="00A11CB9"/>
    <w:rsid w:val="00A86F8B"/>
    <w:rsid w:val="00B871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11CB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B422AD-27C9-4398-B578-AF5B6EA55AD6}">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391ff01-8d44-4a15-b8ad-398157491660&quot;,&quot;properties&quot;:{&quot;noteIndex&quot;:0},&quot;isEdited&quot;:false,&quot;manualOverride&quot;:{&quot;isManuallyOverridden&quot;:false,&quot;citeprocText&quot;:&quot;[1]&quot;,&quot;manualOverrideText&quot;:&quot;&quot;},&quot;citationTag&quot;:&quot;MENDELEY_CITATION_v3_eyJjaXRhdGlvbklEIjoiTUVOREVMRVlfQ0lUQVRJT05fNDM5MWZmMDEtOGQ0NC00YTE1LWI4YWQtMzk4MTU3NDkxNjYwIiwicHJvcGVydGllcyI6eyJub3RlSW5kZXgiOjB9LCJpc0VkaXRlZCI6ZmFsc2UsIm1hbnVhbE92ZXJyaWRlIjp7ImlzTWFudWFsbHlPdmVycmlkZGVuIjpmYWxzZSwiY2l0ZXByb2NUZXh0IjoiWzFdIiwibWFudWFsT3ZlcnJpZGVUZXh0IjoiIn0sImNpdGF0aW9uSXRlbXMiOlt7ImlkIjoiZTI1ODVhYzMtNDM1NS0zYzFjLWJiYjItMWJmMWJjNzZhNDkzIiwiaXRlbURhdGEiOnsidHlwZSI6ImFydGljbGUtam91cm5hbCIsImlkIjoiZTI1ODVhYzMtNDM1NS0zYzFjLWJiYjItMWJmMWJjNzZhNDkzIiwidGl0bGUiOiJJbXBvcnRhbmNlIG9mIENvbXB1dGVyIEhhcmR3YXJlIiwiYXV0aG9yIjpbeyJmYW1pbHkiOiJFZ3JlaXJhIiwiZ2l2ZW4iOiJFbmcgQWJkYWxnYWRlciIsInBhcnNlLW5hbWVzIjpmYWxzZSwiZHJvcHBpbmctcGFydGljbGUiOiIiLCJub24tZHJvcHBpbmctcGFydGljbGUiOiIifSx7ImZhbWlseSI6IkFidWhhbXJhIiwiZ2l2ZW4iOiJBbGkiLCJwYXJzZS1uYW1lcyI6ZmFsc2UsImRyb3BwaW5nLXBhcnRpY2xlIjoiIiwibm9uLWRyb3BwaW5nLXBhcnRpY2xlIjoiIn1dLCJjb250YWluZXItdGl0bGUiOiJJbnRlcm5hdGlvbmFsIEpvdXJuYWwgb2YgQWR2YW5jZXMgaW4gRW5naW5lZXJpbmcgYW5kIE1hbmFnZW1lbnQgKElKQUVNKSIsIkRPSSI6IjEwLjM1NjI5LzUyNTItMDUwNjQyODQzMyIsIlVSTCI6Ind3dy5pamFlbS5uZXQiLCJpc3N1ZWQiOnsiZGF0ZS1wYXJ0cyI6W1syMDIzXV19LCJwYWdlIjoiNDI4IiwiYWJzdHJhY3QiOiJIYXJkd2FyZSBvZiBhIGNvbXB1dGVyIGlzIHRoZSBiYWNrYm9uZSBvZiB0aGUgY29tcHV0ZXIgaW5kdXN0cmllcy4gV2l0aG91dCBwcm9wZXIgZGV2ZWxvcG1lbnQgb2YgaGFyZHdhcmUsIGl0IGlzIGltcG9zc2libGUgdG8gdGhpbmsgYWJvdXQgdGhlIGRldmVsb3BtZW50IGluIHRoZSBjb21wdXRlciBmaWVsZC4gRm9yIHRoaXMgcHVycG9zZSBpdCBpcyBlc3NlbnRpYWwgdG8gbGVhcm4gYWJvdXQgdGhlIGJhc2ljIG9mIHRoZSBjb21wdXRlciBoYXJkd2FyZSwgdGhhdCdzIHdoeSB0aGUgbWFpbiBvYmplY3RpdmUgaXMgdG8gZGlzY3VzcyBhbmQgYW5hbHl6ZSB0aGUga2V5IGNvbXBvbmVudHMgb2YgYSBjb21wdXRlciBoYXJkd2FyZSBzeXN0ZW0gYW5kIGV4cGxhaW4gZWFjaCBvZiBpdHMgZnVuY3Rpb25zLiBUaGUgaGFyZHdhcmUncyBjb25zaXN0cyBvZiBtYW55IGltcG9ydGFudCBhc3BlY3RzIHdoaWNoIG1ha2UgaXQgYSB3b3J0aHdoaWxlIHRvIGRpc2N1c3MgaXQuIiwiaXNzdWUiOiI2Iiwidm9sdW1lIjoiNSIsImNvbnRhaW5lci10aXRsZS1zaG9ydCI6IiJ9LCJpc1RlbXBvcmFyeSI6ZmFsc2UsInN1cHByZXNzLWF1dGhvciI6ZmFsc2UsImNvbXBvc2l0ZSI6ZmFsc2UsImF1dGhvci1vbmx5IjpmYWxzZX1dfQ==&quot;,&quot;citationItems&quot;:[{&quot;id&quot;:&quot;e2585ac3-4355-3c1c-bbb2-1bf1bc76a493&quot;,&quot;itemData&quot;:{&quot;type&quot;:&quot;article-journal&quot;,&quot;id&quot;:&quot;e2585ac3-4355-3c1c-bbb2-1bf1bc76a493&quot;,&quot;title&quot;:&quot;Importance of Computer Hardware&quot;,&quot;author&quot;:[{&quot;family&quot;:&quot;Egreira&quot;,&quot;given&quot;:&quot;Eng Abdalgader&quot;,&quot;parse-names&quot;:false,&quot;dropping-particle&quot;:&quot;&quot;,&quot;non-dropping-particle&quot;:&quot;&quot;},{&quot;family&quot;:&quot;Abuhamra&quot;,&quot;given&quot;:&quot;Ali&quot;,&quot;parse-names&quot;:false,&quot;dropping-particle&quot;:&quot;&quot;,&quot;non-dropping-particle&quot;:&quot;&quot;}],&quot;container-title&quot;:&quot;International Journal of Advances in Engineering and Management (IJAEM)&quot;,&quot;DOI&quot;:&quot;10.35629/5252-0506428433&quot;,&quot;URL&quot;:&quot;www.ijaem.net&quot;,&quot;issued&quot;:{&quot;date-parts&quot;:[[2023]]},&quot;page&quot;:&quot;428&quot;,&quot;abstract&quot;:&quot;Hardware of a computer is the backbone of the computer industries. Without proper development of hardware, it is impossible to think about the development in the computer field. For this purpose it is essential to learn about the basic of the computer hardware, that's why the main objective is to discuss and analyze the key components of a computer hardware system and explain each of its functions. The hardware's consists of many important aspects which make it a worthwhile to discuss it.&quot;,&quot;issue&quot;:&quot;6&quot;,&quot;volume&quot;:&quot;5&quot;,&quot;container-title-short&quot;:&quot;&quot;},&quot;isTemporary&quot;:false,&quot;suppress-author&quot;:false,&quot;composite&quot;:false,&quot;author-only&quot;:false}]},{&quot;citationID&quot;:&quot;MENDELEY_CITATION_9efbd344-b8d7-40b8-9f20-303ab81e24bd&quot;,&quot;properties&quot;:{&quot;noteIndex&quot;:0},&quot;isEdited&quot;:false,&quot;manualOverride&quot;:{&quot;isManuallyOverridden&quot;:false,&quot;citeprocText&quot;:&quot;[1]&quot;,&quot;manualOverrideText&quot;:&quot;&quot;},&quot;citationTag&quot;:&quot;MENDELEY_CITATION_v3_eyJjaXRhdGlvbklEIjoiTUVOREVMRVlfQ0lUQVRJT05fOWVmYmQzNDQtYjhkNy00MGI4LTlmMjAtMzAzYWI4MWUyNGJkIiwicHJvcGVydGllcyI6eyJub3RlSW5kZXgiOjB9LCJpc0VkaXRlZCI6ZmFsc2UsIm1hbnVhbE92ZXJyaWRlIjp7ImlzTWFudWFsbHlPdmVycmlkZGVuIjpmYWxzZSwiY2l0ZXByb2NUZXh0IjoiWzFdIiwibWFudWFsT3ZlcnJpZGVUZXh0IjoiIn0sImNpdGF0aW9uSXRlbXMiOlt7ImlkIjoiZTI1ODVhYzMtNDM1NS0zYzFjLWJiYjItMWJmMWJjNzZhNDkzIiwiaXRlbURhdGEiOnsidHlwZSI6ImFydGljbGUtam91cm5hbCIsImlkIjoiZTI1ODVhYzMtNDM1NS0zYzFjLWJiYjItMWJmMWJjNzZhNDkzIiwidGl0bGUiOiJJbXBvcnRhbmNlIG9mIENvbXB1dGVyIEhhcmR3YXJlIiwiYXV0aG9yIjpbeyJmYW1pbHkiOiJFZ3JlaXJhIiwiZ2l2ZW4iOiJFbmcgQWJkYWxnYWRlciIsInBhcnNlLW5hbWVzIjpmYWxzZSwiZHJvcHBpbmctcGFydGljbGUiOiIiLCJub24tZHJvcHBpbmctcGFydGljbGUiOiIifSx7ImZhbWlseSI6IkFidWhhbXJhIiwiZ2l2ZW4iOiJBbGkiLCJwYXJzZS1uYW1lcyI6ZmFsc2UsImRyb3BwaW5nLXBhcnRpY2xlIjoiIiwibm9uLWRyb3BwaW5nLXBhcnRpY2xlIjoiIn1dLCJjb250YWluZXItdGl0bGUiOiJJbnRlcm5hdGlvbmFsIEpvdXJuYWwgb2YgQWR2YW5jZXMgaW4gRW5naW5lZXJpbmcgYW5kIE1hbmFnZW1lbnQgKElKQUVNKSIsIkRPSSI6IjEwLjM1NjI5LzUyNTItMDUwNjQyODQzMyIsIlVSTCI6Ind3dy5pamFlbS5uZXQiLCJpc3N1ZWQiOnsiZGF0ZS1wYXJ0cyI6W1syMDIzXV19LCJwYWdlIjoiNDI4IiwiYWJzdHJhY3QiOiJIYXJkd2FyZSBvZiBhIGNvbXB1dGVyIGlzIHRoZSBiYWNrYm9uZSBvZiB0aGUgY29tcHV0ZXIgaW5kdXN0cmllcy4gV2l0aG91dCBwcm9wZXIgZGV2ZWxvcG1lbnQgb2YgaGFyZHdhcmUsIGl0IGlzIGltcG9zc2libGUgdG8gdGhpbmsgYWJvdXQgdGhlIGRldmVsb3BtZW50IGluIHRoZSBjb21wdXRlciBmaWVsZC4gRm9yIHRoaXMgcHVycG9zZSBpdCBpcyBlc3NlbnRpYWwgdG8gbGVhcm4gYWJvdXQgdGhlIGJhc2ljIG9mIHRoZSBjb21wdXRlciBoYXJkd2FyZSwgdGhhdCdzIHdoeSB0aGUgbWFpbiBvYmplY3RpdmUgaXMgdG8gZGlzY3VzcyBhbmQgYW5hbHl6ZSB0aGUga2V5IGNvbXBvbmVudHMgb2YgYSBjb21wdXRlciBoYXJkd2FyZSBzeXN0ZW0gYW5kIGV4cGxhaW4gZWFjaCBvZiBpdHMgZnVuY3Rpb25zLiBUaGUgaGFyZHdhcmUncyBjb25zaXN0cyBvZiBtYW55IGltcG9ydGFudCBhc3BlY3RzIHdoaWNoIG1ha2UgaXQgYSB3b3J0aHdoaWxlIHRvIGRpc2N1c3MgaXQuIiwiaXNzdWUiOiI2Iiwidm9sdW1lIjoiNSIsImNvbnRhaW5lci10aXRsZS1zaG9ydCI6IiJ9LCJpc1RlbXBvcmFyeSI6ZmFsc2UsInN1cHByZXNzLWF1dGhvciI6ZmFsc2UsImNvbXBvc2l0ZSI6ZmFsc2UsImF1dGhvci1vbmx5IjpmYWxzZX1dfQ==&quot;,&quot;citationItems&quot;:[{&quot;id&quot;:&quot;e2585ac3-4355-3c1c-bbb2-1bf1bc76a493&quot;,&quot;itemData&quot;:{&quot;type&quot;:&quot;article-journal&quot;,&quot;id&quot;:&quot;e2585ac3-4355-3c1c-bbb2-1bf1bc76a493&quot;,&quot;title&quot;:&quot;Importance of Computer Hardware&quot;,&quot;author&quot;:[{&quot;family&quot;:&quot;Egreira&quot;,&quot;given&quot;:&quot;Eng Abdalgader&quot;,&quot;parse-names&quot;:false,&quot;dropping-particle&quot;:&quot;&quot;,&quot;non-dropping-particle&quot;:&quot;&quot;},{&quot;family&quot;:&quot;Abuhamra&quot;,&quot;given&quot;:&quot;Ali&quot;,&quot;parse-names&quot;:false,&quot;dropping-particle&quot;:&quot;&quot;,&quot;non-dropping-particle&quot;:&quot;&quot;}],&quot;container-title&quot;:&quot;International Journal of Advances in Engineering and Management (IJAEM)&quot;,&quot;DOI&quot;:&quot;10.35629/5252-0506428433&quot;,&quot;URL&quot;:&quot;www.ijaem.net&quot;,&quot;issued&quot;:{&quot;date-parts&quot;:[[2023]]},&quot;page&quot;:&quot;428&quot;,&quot;abstract&quot;:&quot;Hardware of a computer is the backbone of the computer industries. Without proper development of hardware, it is impossible to think about the development in the computer field. For this purpose it is essential to learn about the basic of the computer hardware, that's why the main objective is to discuss and analyze the key components of a computer hardware system and explain each of its functions. The hardware's consists of many important aspects which make it a worthwhile to discuss it.&quot;,&quot;issue&quot;:&quot;6&quot;,&quot;volume&quot;:&quot;5&quot;,&quot;container-title-short&quot;:&quot;&quot;},&quot;isTemporary&quot;:false,&quot;suppress-author&quot;:false,&quot;composite&quot;:false,&quot;author-only&quot;:false}]},{&quot;citationID&quot;:&quot;MENDELEY_CITATION_88f5cc3f-10e7-43cc-99b4-f6e2c5183ccd&quot;,&quot;properties&quot;:{&quot;noteIndex&quot;:0},&quot;isEdited&quot;:false,&quot;manualOverride&quot;:{&quot;isManuallyOverridden&quot;:false,&quot;citeprocText&quot;:&quot;[2]&quot;,&quot;manualOverrideText&quot;:&quot;&quot;},&quot;citationTag&quot;:&quot;MENDELEY_CITATION_v3_eyJjaXRhdGlvbklEIjoiTUVOREVMRVlfQ0lUQVRJT05fODhmNWNjM2YtMTBlNy00M2NjLTk5YjQtZjZlMmM1MTgzY2NkIiwicHJvcGVydGllcyI6eyJub3RlSW5kZXgiOjB9LCJpc0VkaXRlZCI6ZmFsc2UsIm1hbnVhbE92ZXJyaWRlIjp7ImlzTWFudWFsbHlPdmVycmlkZGVuIjpmYWxzZSwiY2l0ZXByb2NUZXh0IjoiWzJdIiwibWFudWFsT3ZlcnJpZGVUZXh0IjoiIn0sImNpdGF0aW9uSXRlbXMiOlt7ImlkIjoiZDA3ODA4MjUtOTIyMC0zNmQxLTlmOGMtYTM4YTI2NWM3ZjRjIiwiaXRlbURhdGEiOnsidHlwZSI6ImJvb2siLCJpZCI6ImQwNzgwODI1LTkyMjAtMzZkMS05ZjhjLWEzOGEyNjVjN2Y0YyIsInRpdGxlIjoiTE9HSUMgQVBQTElDQVRJT04gSEFOREJPT0sgUFJPRFVDVCBGRUFUVVJFUyAmIEFQUExJQ0FUSU9OIElOU0lHSFRTIERlc2lnbiBFbmdpbmVlcidzIEd1aWRlIiwiYXV0aG9yIjpbeyJmYW1pbHkiOiJOZXhwZXJpYSIsImdpdmVuIjoiIiwicGFyc2UtbmFtZXMiOmZhbHNlLCJkcm9wcGluZy1wYXJ0aWNsZSI6IiIsIm5vbi1kcm9wcGluZy1wYXJ0aWNsZSI6IiJ9XSwiaXNzdWVkIjp7ImRhdGUtcGFydHMiOltbMjAyMF1dfSwiY29udGFpbmVyLXRpdGxlLXNob3J0IjoiIn0sImlzVGVtcG9yYXJ5IjpmYWxzZSwic3VwcHJlc3MtYXV0aG9yIjpmYWxzZSwiY29tcG9zaXRlIjpmYWxzZSwiYXV0aG9yLW9ubHkiOmZhbHNlfV19&quot;,&quot;citationItems&quot;:[{&quot;id&quot;:&quot;d0780825-9220-36d1-9f8c-a38a265c7f4c&quot;,&quot;itemData&quot;:{&quot;type&quot;:&quot;book&quot;,&quot;id&quot;:&quot;d0780825-9220-36d1-9f8c-a38a265c7f4c&quot;,&quot;title&quot;:&quot;LOGIC APPLICATION HANDBOOK PRODUCT FEATURES &amp; APPLICATION INSIGHTS Design Engineer's Guide&quot;,&quot;author&quot;:[{&quot;family&quot;:&quot;Nexperia&quot;,&quot;given&quot;:&quot;&quot;,&quot;parse-names&quot;:false,&quot;dropping-particle&quot;:&quot;&quot;,&quot;non-dropping-particle&quot;:&quot;&quot;}],&quot;issued&quot;:{&quot;date-parts&quot;:[[2020]]},&quot;container-title-short&quot;:&quot;&quot;},&quot;isTemporary&quot;:false,&quot;suppress-author&quot;:false,&quot;composite&quot;:false,&quot;author-only&quot;:false}]},{&quot;citationID&quot;:&quot;MENDELEY_CITATION_dda49fdb-213d-490f-bbad-8d616e79f272&quot;,&quot;properties&quot;:{&quot;noteIndex&quot;:0},&quot;isEdited&quot;:false,&quot;manualOverride&quot;:{&quot;isManuallyOverridden&quot;:false,&quot;citeprocText&quot;:&quot;[3]&quot;,&quot;manualOverrideText&quot;:&quot;&quot;},&quot;citationTag&quot;:&quot;MENDELEY_CITATION_v3_eyJjaXRhdGlvbklEIjoiTUVOREVMRVlfQ0lUQVRJT05fZGRhNDlmZGItMjEzZC00OTBmLWJiYWQtOGQ2MTZlNzlmMjcy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quot;,&quot;citationItems&quot;:[{&quot;id&quot;:&quot;bff9b782-f8e3-31e7-95d3-c47d45f6c12e&quot;,&quot;itemData&quot;:{&quot;type&quot;:&quot;chapter&quot;,&quot;id&quot;:&quot;bff9b782-f8e3-31e7-95d3-c47d45f6c12e&quot;,&quot;title&quot;:&quot;Mechanisation, computerisation and information systems&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issued&quot;:{&quot;date-parts&quot;:[[2020]]},&quot;edition&quot;:&quot;2&quot;,&quot;container-title-short&quot;:&quot;&quot;},&quot;isTemporary&quot;:false,&quot;suppress-author&quot;:false,&quot;composite&quot;:false,&quot;author-only&quot;:false}]},{&quot;citationID&quot;:&quot;MENDELEY_CITATION_b9041bc0-0952-4dfe-a8a8-26720247dc8a&quot;,&quot;properties&quot;:{&quot;noteIndex&quot;:0},&quot;isEdited&quot;:false,&quot;manualOverride&quot;:{&quot;isManuallyOverridden&quot;:false,&quot;citeprocText&quot;:&quot;[3]&quot;,&quot;manualOverrideText&quot;:&quot;&quot;},&quot;citationItems&quot;:[{&quot;id&quot;:&quot;bff9b782-f8e3-31e7-95d3-c47d45f6c12e&quot;,&quot;itemData&quot;:{&quot;type&quot;:&quot;chapter&quot;,&quot;id&quot;:&quot;bff9b782-f8e3-31e7-95d3-c47d45f6c12e&quot;,&quot;title&quot;:&quot;Mechanisation, computerisation and information systems&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issued&quot;:{&quot;date-parts&quot;:[[2020]]},&quot;edition&quot;:&quot;2&quot;,&quot;container-title-short&quot;:&quot;&quot;},&quot;isTemporary&quot;:false,&quot;suppress-author&quot;:false,&quot;composite&quot;:false,&quot;author-only&quot;:false}],&quot;citationTag&quot;:&quot;MENDELEY_CITATION_v3_eyJjaXRhdGlvbklEIjoiTUVOREVMRVlfQ0lUQVRJT05fYjkwNDFiYzAtMDk1Mi00ZGZlLWE4YTgtMjY3MjAyNDdkYzhh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quot;},{&quot;citationID&quot;:&quot;MENDELEY_CITATION_7f76ddfe-c87a-4539-87cb-49f9c245d037&quot;,&quot;properties&quot;:{&quot;noteIndex&quot;:0},&quot;isEdited&quot;:false,&quot;manualOverride&quot;:{&quot;isManuallyOverridden&quot;:false,&quot;citeprocText&quot;:&quot;[3]&quot;,&quot;manualOverrideText&quot;:&quot;&quot;},&quot;citationTag&quot;:&quot;MENDELEY_CITATION_v3_eyJjaXRhdGlvbklEIjoiTUVOREVMRVlfQ0lUQVRJT05fN2Y3NmRkZmUtYzg3YS00NTM5LTg3Y2ItNDlmOWMyNDVkMDM3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quot;,&quot;citationItems&quot;:[{&quot;id&quot;:&quot;bff9b782-f8e3-31e7-95d3-c47d45f6c12e&quot;,&quot;itemData&quot;:{&quot;type&quot;:&quot;chapter&quot;,&quot;id&quot;:&quot;bff9b782-f8e3-31e7-95d3-c47d45f6c12e&quot;,&quot;title&quot;:&quot;Mechanisation, computerisation and information systems&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issued&quot;:{&quot;date-parts&quot;:[[2020]]},&quot;edition&quot;:&quot;2&quot;,&quot;container-title-short&quot;:&quot;&quot;},&quot;isTemporary&quot;:false,&quot;suppress-author&quot;:false,&quot;composite&quot;:false,&quot;author-only&quot;:false}]},{&quot;citationID&quot;:&quot;MENDELEY_CITATION_5bc753f6-50fd-4e56-9bd9-21971f7c36c1&quot;,&quot;properties&quot;:{&quot;noteIndex&quot;:0},&quot;isEdited&quot;:false,&quot;manualOverride&quot;:{&quot;isManuallyOverridden&quot;:false,&quot;citeprocText&quot;:&quot;[3]&quot;,&quot;manualOverrideText&quot;:&quot;&quot;},&quot;citationTag&quot;:&quot;MENDELEY_CITATION_v3_eyJjaXRhdGlvbklEIjoiTUVOREVMRVlfQ0lUQVRJT05fNWJjNzUzZjYtNTBmZC00ZTU2LTliZDktMjE5NzFmN2MzNmMxIiwicHJvcGVydGllcyI6eyJub3RlSW5kZXgiOjB9LCJpc0VkaXRlZCI6ZmFsc2UsIm1hbnVhbE92ZXJyaWRlIjp7ImlzTWFudWFsbHlPdmVycmlkZGVuIjpmYWxzZSwiY2l0ZXByb2NUZXh0IjoiWzNdIiwibWFudWFsT3ZlcnJpZGVUZXh0IjoiIn0sImNpdGF0aW9uSXRlbXMiOlt7ImlkIjoiYmZmOWI3ODItZjhlMy0zMWU3LTk1ZDMtYzQ3ZDQ1ZjZjMTJlIiwiaXRlbURhdGEiOnsidHlwZSI6ImNoYXB0ZXIiLCJpZCI6ImJmZjliNzgyLWY4ZTMtMzFlNy05NWQzLWM0N2Q0NWY2YzEyZSIsInRpdGxlIjoiTWVjaGFuaXNhdGlvbiwgY29tcHV0ZXJpc2F0aW9uIGFuZCBpbmZvcm1hdGlvbiBzeXN0ZW1zIiwiYXV0aG9yIjpbeyJmYW1pbHkiOiJTdG9uZXIiLCJnaXZlbiI6IkdyZWciLCJwYXJzZS1uYW1lcyI6ZmFsc2UsImRyb3BwaW5nLXBhcnRpY2xlIjoiIiwibm9uLWRyb3BwaW5nLXBhcnRpY2xlIjoiIn0seyJmYW1pbHkiOiJXb290dG9uIiwiZ2l2ZW4iOiJDaGFybGVzIiwicGFyc2UtbmFtZXMiOmZhbHNlLCJkcm9wcGluZy1wYXJ0aWNsZSI6IiIsIm5vbi1kcm9wcGluZy1wYXJ0aWNsZSI6IiJ9LHsiZmFtaWx5IjoiS2VtbWVyZXIiLCJnaXZlbiI6IkJhcmJhcmEiLCJwYXJzZS1uYW1lcyI6ZmFsc2UsImRyb3BwaW5nLXBhcnRpY2xlIjoiIiwibm9uLWRyb3BwaW5nLXBhcnRpY2xlIjoiIn1dLCJjb250YWluZXItdGl0bGUiOiIgVGhlIFJvdXRsZWRnZSBDb21wYW5pb24gdG8gQWNjb3VudGluZyBIaXN0b3J5IiwiaXNzdWVkIjp7ImRhdGUtcGFydHMiOltbMjAyMF1dfSwiZWRpdGlvbiI6IjIiLCJjb250YWluZXItdGl0bGUtc2hvcnQiOiIifSwiaXNUZW1wb3JhcnkiOmZhbHNlLCJzdXBwcmVzcy1hdXRob3IiOmZhbHNlLCJjb21wb3NpdGUiOmZhbHNlLCJhdXRob3Itb25seSI6ZmFsc2V9XX0=&quot;,&quot;citationItems&quot;:[{&quot;id&quot;:&quot;bff9b782-f8e3-31e7-95d3-c47d45f6c12e&quot;,&quot;itemData&quot;:{&quot;type&quot;:&quot;chapter&quot;,&quot;id&quot;:&quot;bff9b782-f8e3-31e7-95d3-c47d45f6c12e&quot;,&quot;title&quot;:&quot;Mechanisation, computerisation and information systems&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issued&quot;:{&quot;date-parts&quot;:[[2020]]},&quot;edition&quot;:&quot;2&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B277-50A2-4587-98D0-B1C6586A4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1</cp:revision>
  <dcterms:created xsi:type="dcterms:W3CDTF">2025-05-28T03:31:00Z</dcterms:created>
  <dcterms:modified xsi:type="dcterms:W3CDTF">2025-05-28T06:40:00Z</dcterms:modified>
</cp:coreProperties>
</file>