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77" w:rsidRDefault="0044609E" w:rsidP="0044609E">
      <w:pPr>
        <w:pStyle w:val="Titre"/>
        <w:rPr>
          <w:color w:val="FF0000"/>
          <w:u w:val="single"/>
        </w:rPr>
      </w:pPr>
      <w:r w:rsidRPr="0044609E">
        <w:rPr>
          <w:color w:val="FF0000"/>
          <w:u w:val="single"/>
        </w:rPr>
        <w:t>ANALYSE TP</w:t>
      </w:r>
    </w:p>
    <w:p w:rsidR="0044609E" w:rsidRDefault="0044609E" w:rsidP="0044609E">
      <w:pPr>
        <w:rPr>
          <w:u w:val="single"/>
        </w:rPr>
      </w:pPr>
      <w:r w:rsidRPr="0044609E">
        <w:rPr>
          <w:u w:val="single"/>
        </w:rPr>
        <w:t>EXERCICE 1</w:t>
      </w:r>
    </w:p>
    <w:p w:rsidR="0044609E" w:rsidRDefault="0044609E" w:rsidP="0044609E">
      <w:r>
        <w:t xml:space="preserve">Pour minimiser les défauts de cache lors de la </w:t>
      </w:r>
      <w:proofErr w:type="spellStart"/>
      <w:r>
        <w:t>parall</w:t>
      </w:r>
      <w:r w:rsidR="00F97F11">
        <w:t>é</w:t>
      </w:r>
      <w:r>
        <w:t>lisation</w:t>
      </w:r>
      <w:proofErr w:type="spellEnd"/>
      <w:r>
        <w:t xml:space="preserve"> du </w:t>
      </w:r>
      <w:proofErr w:type="gramStart"/>
      <w:r>
        <w:t>programme ,</w:t>
      </w:r>
      <w:proofErr w:type="gramEnd"/>
      <w:r>
        <w:t xml:space="preserve"> il est important de s’assurer que chaque thread accède à des parties distinctes des tableaux A,B et C. Dans ce code la directive « 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for » indique au compilateur de paralléliser la boucle for sur plusieurs threads. </w:t>
      </w:r>
      <w:proofErr w:type="spellStart"/>
      <w:r>
        <w:t>L a</w:t>
      </w:r>
      <w:proofErr w:type="spellEnd"/>
      <w:r>
        <w:t xml:space="preserve"> clause « </w:t>
      </w:r>
      <w:proofErr w:type="spellStart"/>
      <w:r>
        <w:t>shared</w:t>
      </w:r>
      <w:proofErr w:type="spellEnd"/>
      <w:r>
        <w:t>(</w:t>
      </w:r>
      <w:proofErr w:type="gramStart"/>
      <w:r>
        <w:t>A,B</w:t>
      </w:r>
      <w:proofErr w:type="gramEnd"/>
      <w:r>
        <w:t>,C) » indique que les tableaux doivent etre partagés entre tous les threads et la clause « </w:t>
      </w:r>
      <w:proofErr w:type="spellStart"/>
      <w:r>
        <w:t>schedule</w:t>
      </w:r>
      <w:proofErr w:type="spellEnd"/>
      <w:r>
        <w:t>(</w:t>
      </w:r>
      <w:proofErr w:type="spellStart"/>
      <w:r>
        <w:t>static</w:t>
      </w:r>
      <w:proofErr w:type="spellEnd"/>
      <w:r>
        <w:t xml:space="preserve">) » spécifie la répartition statique des itérations de la boucle for sur les </w:t>
      </w:r>
      <w:proofErr w:type="spellStart"/>
      <w:r>
        <w:t>threads.En</w:t>
      </w:r>
      <w:proofErr w:type="spellEnd"/>
      <w:r>
        <w:t xml:space="preserve"> utilisant cette approche ,chaque thread accède à une partie différente des tableaux A,B et C, minimisant ainsi les défauts de cache et améliorant les performances.</w:t>
      </w:r>
    </w:p>
    <w:p w:rsidR="00F97F11" w:rsidRDefault="00F97F11" w:rsidP="0044609E"/>
    <w:p w:rsidR="00F97F11" w:rsidRDefault="00F97F11" w:rsidP="0044609E">
      <w:pPr>
        <w:rPr>
          <w:u w:val="single"/>
        </w:rPr>
      </w:pPr>
      <w:r w:rsidRPr="00F97F11">
        <w:rPr>
          <w:u w:val="single"/>
        </w:rPr>
        <w:t>EXERCICE 2</w:t>
      </w:r>
    </w:p>
    <w:p w:rsidR="00F97F11" w:rsidRDefault="00F97F11" w:rsidP="0044609E">
      <w:r>
        <w:t>VERSION 1 : Réduction explicite</w:t>
      </w:r>
    </w:p>
    <w:p w:rsidR="00F97F11" w:rsidRDefault="00F97F11" w:rsidP="0044609E">
      <w:r>
        <w:t>Dans cette version, la réduction est effectuée de manière explicite en utilisant la clause « </w:t>
      </w:r>
      <w:proofErr w:type="spellStart"/>
      <w:r>
        <w:t>reduction</w:t>
      </w:r>
      <w:proofErr w:type="spellEnd"/>
      <w:r>
        <w:t xml:space="preserve"> » de </w:t>
      </w:r>
      <w:proofErr w:type="spellStart"/>
      <w:r w:rsidR="0077716D">
        <w:t>OpenMP</w:t>
      </w:r>
      <w:proofErr w:type="spellEnd"/>
      <w:r w:rsidR="0077716D">
        <w:t>. Dans</w:t>
      </w:r>
      <w:r>
        <w:t xml:space="preserve"> ce code, la directive « 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for »</w:t>
      </w:r>
      <w:r w:rsidR="00373F5C">
        <w:t xml:space="preserve"> ind</w:t>
      </w:r>
      <w:r>
        <w:t>ique au compilateur de paralléliser la boucle for sur plusieurs threads</w:t>
      </w:r>
      <w:r w:rsidR="0077716D">
        <w:t> ; La</w:t>
      </w:r>
      <w:r>
        <w:t xml:space="preserve"> clause</w:t>
      </w:r>
      <w:r w:rsidR="0077716D">
        <w:t> « </w:t>
      </w:r>
      <w:proofErr w:type="spellStart"/>
      <w:proofErr w:type="gramStart"/>
      <w:r>
        <w:t>reduction</w:t>
      </w:r>
      <w:proofErr w:type="spellEnd"/>
      <w:r>
        <w:t>(</w:t>
      </w:r>
      <w:proofErr w:type="gramEnd"/>
      <w:r>
        <w:t>+ :</w:t>
      </w:r>
      <w:proofErr w:type="spellStart"/>
      <w:r>
        <w:t>sum</w:t>
      </w:r>
      <w:proofErr w:type="spellEnd"/>
      <w:r>
        <w:t>) » indique que la somme doit etre réduite à travers tous les threads en utilisant l’opération « + ».</w:t>
      </w:r>
    </w:p>
    <w:p w:rsidR="00F97F11" w:rsidRDefault="00F97F11" w:rsidP="0044609E">
      <w:r>
        <w:t>VERSION 2 : Réduction implicite</w:t>
      </w:r>
    </w:p>
    <w:p w:rsidR="00F97F11" w:rsidRDefault="00F97F11" w:rsidP="00F97F11">
      <w:r>
        <w:t xml:space="preserve">Dans cette version, la réduction est effectuée de manière explicite en utilisant </w:t>
      </w:r>
      <w:r w:rsidR="00373F5C">
        <w:t>la fonction</w:t>
      </w:r>
      <w:proofErr w:type="gramStart"/>
      <w:r w:rsidR="0077716D">
        <w:t xml:space="preserve"> </w:t>
      </w:r>
      <w:r w:rsidR="00373F5C">
        <w:t xml:space="preserve"> </w:t>
      </w:r>
      <w:r>
        <w:t> «</w:t>
      </w:r>
      <w:proofErr w:type="gramEnd"/>
      <w:r>
        <w:t> </w:t>
      </w:r>
      <w:proofErr w:type="spellStart"/>
      <w:r w:rsidR="00373F5C">
        <w:t>omp_get_thread_num</w:t>
      </w:r>
      <w:proofErr w:type="spellEnd"/>
      <w:r>
        <w:t>»</w:t>
      </w:r>
      <w:r w:rsidR="00373F5C">
        <w:t xml:space="preserve"> </w:t>
      </w:r>
      <w:r>
        <w:t> </w:t>
      </w:r>
      <w:r w:rsidR="00373F5C">
        <w:t xml:space="preserve">pour accéder à une variable locale pour chaque thread </w:t>
      </w:r>
      <w:r>
        <w:t>.Dans ce code, la directive « 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</w:t>
      </w:r>
      <w:r w:rsidR="00373F5C">
        <w:t>lel</w:t>
      </w:r>
      <w:proofErr w:type="spellEnd"/>
      <w:r w:rsidR="00373F5C">
        <w:t xml:space="preserve"> </w:t>
      </w:r>
      <w:r>
        <w:t> »</w:t>
      </w:r>
      <w:r w:rsidR="00373F5C">
        <w:t xml:space="preserve"> indi</w:t>
      </w:r>
      <w:r>
        <w:t>que au compilate</w:t>
      </w:r>
      <w:r w:rsidR="00373F5C">
        <w:t xml:space="preserve">ur de créer plusieurs threads </w:t>
      </w:r>
      <w:r>
        <w:t> ;</w:t>
      </w:r>
      <w:r w:rsidR="00373F5C">
        <w:t xml:space="preserve">la directive </w:t>
      </w:r>
      <w:r w:rsidR="0077716D">
        <w:t>« #</w:t>
      </w:r>
      <w:proofErr w:type="spellStart"/>
      <w:r w:rsidR="0077716D">
        <w:t>pragma</w:t>
      </w:r>
      <w:proofErr w:type="spellEnd"/>
      <w:r w:rsidR="0077716D">
        <w:t xml:space="preserve"> </w:t>
      </w:r>
      <w:proofErr w:type="spellStart"/>
      <w:r w:rsidR="0077716D">
        <w:t>omp</w:t>
      </w:r>
      <w:proofErr w:type="spellEnd"/>
      <w:r w:rsidR="0077716D">
        <w:t xml:space="preserve"> » </w:t>
      </w:r>
      <w:r w:rsidR="00373F5C">
        <w:t>for ind</w:t>
      </w:r>
      <w:r w:rsidR="0077716D">
        <w:t>ique que la boucle for doit etre</w:t>
      </w:r>
      <w:r w:rsidR="00373F5C">
        <w:t xml:space="preserve"> parallélisée sur plusieurs thr</w:t>
      </w:r>
      <w:r w:rsidR="0077716D">
        <w:t>e</w:t>
      </w:r>
      <w:r w:rsidR="00373F5C">
        <w:t>ads, et chaque thread accumule la somme locale dans la variable « </w:t>
      </w:r>
      <w:proofErr w:type="spellStart"/>
      <w:r w:rsidR="00373F5C">
        <w:t>local_sum</w:t>
      </w:r>
      <w:proofErr w:type="spellEnd"/>
      <w:r w:rsidR="00373F5C">
        <w:t> ». Ensuite, la clause</w:t>
      </w:r>
      <w:proofErr w:type="gramStart"/>
      <w:r w:rsidR="0077716D">
        <w:t xml:space="preserve">  </w:t>
      </w:r>
      <w:r w:rsidR="00373F5C">
        <w:t xml:space="preserve"> </w:t>
      </w:r>
      <w:r w:rsidR="0077716D">
        <w:t>«</w:t>
      </w:r>
      <w:proofErr w:type="gramEnd"/>
      <w:r w:rsidR="0077716D">
        <w:t> </w:t>
      </w:r>
      <w:r w:rsidR="00373F5C">
        <w:t>#</w:t>
      </w:r>
      <w:proofErr w:type="spellStart"/>
      <w:r w:rsidR="00373F5C">
        <w:t>pragma</w:t>
      </w:r>
      <w:proofErr w:type="spellEnd"/>
      <w:r w:rsidR="00373F5C">
        <w:t xml:space="preserve"> </w:t>
      </w:r>
      <w:proofErr w:type="spellStart"/>
      <w:r w:rsidR="00373F5C">
        <w:t>omp</w:t>
      </w:r>
      <w:proofErr w:type="spellEnd"/>
      <w:r w:rsidR="00373F5C">
        <w:t xml:space="preserve"> </w:t>
      </w:r>
      <w:proofErr w:type="spellStart"/>
      <w:r w:rsidR="00373F5C">
        <w:t>critical</w:t>
      </w:r>
      <w:proofErr w:type="spellEnd"/>
      <w:r w:rsidR="0077716D">
        <w:t> »</w:t>
      </w:r>
      <w:r w:rsidR="00373F5C">
        <w:t xml:space="preserve"> est utilisée pour s’assurer que l’accumulation dans la variable globale </w:t>
      </w:r>
      <w:r w:rsidR="0077716D">
        <w:t>« </w:t>
      </w:r>
      <w:proofErr w:type="spellStart"/>
      <w:r w:rsidR="00373F5C">
        <w:t>sum</w:t>
      </w:r>
      <w:proofErr w:type="spellEnd"/>
      <w:r w:rsidR="0077716D">
        <w:t> »</w:t>
      </w:r>
      <w:r w:rsidR="00373F5C">
        <w:t xml:space="preserve"> est effectuée de manière atomique pour éviter les conflits.</w:t>
      </w:r>
    </w:p>
    <w:p w:rsidR="00F97F11" w:rsidRDefault="00373F5C" w:rsidP="0044609E">
      <w:r>
        <w:t>Il est important de noter que la performance de ces deux approches dépen</w:t>
      </w:r>
      <w:r w:rsidR="0077716D">
        <w:t>dra de la taille du tableau et du nombre de threads disponibles sur le système.</w:t>
      </w:r>
      <w:r w:rsidR="009E20F8">
        <w:t xml:space="preserve"> La première version peut être</w:t>
      </w:r>
      <w:bookmarkStart w:id="0" w:name="_GoBack"/>
      <w:bookmarkEnd w:id="0"/>
      <w:r w:rsidR="009E20F8">
        <w:t xml:space="preserve"> plus efficace si la taille du tableau est grande tandis que la deuxième version est plus efficace si la taille du tableau est petite et le cout d’accès à la mémoire partagée est élevé.</w:t>
      </w:r>
    </w:p>
    <w:p w:rsidR="00E64659" w:rsidRPr="00E64659" w:rsidRDefault="00E64659" w:rsidP="0044609E"/>
    <w:sectPr w:rsidR="00E64659" w:rsidRPr="00E64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9E"/>
    <w:rsid w:val="00373F5C"/>
    <w:rsid w:val="0044609E"/>
    <w:rsid w:val="0077716D"/>
    <w:rsid w:val="009E20F8"/>
    <w:rsid w:val="00A278A0"/>
    <w:rsid w:val="00E64659"/>
    <w:rsid w:val="00F85E77"/>
    <w:rsid w:val="00F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8B8B"/>
  <w15:chartTrackingRefBased/>
  <w15:docId w15:val="{0FCC9C45-204A-461F-80C4-B1BFFA7C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6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MOUOFFO</dc:creator>
  <cp:keywords/>
  <dc:description/>
  <cp:lastModifiedBy>Francis MOUOFFO</cp:lastModifiedBy>
  <cp:revision>3</cp:revision>
  <dcterms:created xsi:type="dcterms:W3CDTF">2023-06-05T22:04:00Z</dcterms:created>
  <dcterms:modified xsi:type="dcterms:W3CDTF">2023-06-12T10:28:00Z</dcterms:modified>
</cp:coreProperties>
</file>