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УЧЕБНЫЙ ПЛАН</w:t>
      </w:r>
    </w:p>
    <w:p>
      <w:pPr>
        <w:pStyle w:val="Normal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tbl>
      <w:tblPr>
        <w:tblW w:w="102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127"/>
        <w:gridCol w:w="3379"/>
        <w:gridCol w:w="1614"/>
        <w:gridCol w:w="1726"/>
        <w:gridCol w:w="1141"/>
        <w:gridCol w:w="1"/>
        <w:gridCol w:w="1271"/>
      </w:tblGrid>
      <w:tr>
        <w:trPr/>
        <w:tc>
          <w:tcPr>
            <w:tcW w:w="1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п/п</w:t>
            </w:r>
          </w:p>
        </w:tc>
        <w:tc>
          <w:tcPr>
            <w:tcW w:w="3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Наименование модулей/тем</w:t>
            </w:r>
          </w:p>
        </w:tc>
        <w:tc>
          <w:tcPr>
            <w:tcW w:w="1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Кол-во часов</w:t>
            </w:r>
          </w:p>
        </w:tc>
        <w:tc>
          <w:tcPr>
            <w:tcW w:w="2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В том числе, ч.</w:t>
            </w:r>
          </w:p>
        </w:tc>
        <w:tc>
          <w:tcPr>
            <w:tcW w:w="12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Форма контроля</w:t>
            </w:r>
          </w:p>
        </w:tc>
      </w:tr>
      <w:tr>
        <w:trPr/>
        <w:tc>
          <w:tcPr>
            <w:tcW w:w="1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337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6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Лекции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практические    занятия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1.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auto" w:val="clear"/>
              </w:rPr>
              <w:t>Организационные основы обеспечения пожарной безопасности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3,6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1,6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1.1.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Государственное регулирование в области пожарной безопасности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1.2.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Права, обязанности и ответственность организаций в области пожарной безопасности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1.3.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Противопожарный режим на объекте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ind w:right="-15"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1.4.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Противопожарная пропаганда и обучение работников организаций мерам пожарной безопасности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ind w:right="-15" w:hanging="0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1.5.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Практические занятия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2.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auto" w:val="clear"/>
              </w:rPr>
              <w:t>Оценка соответствия объекта защиты требованиям пожарной безопасности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2,4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2,4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2.1.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Система обеспечения пожарной безопасности объекта защиты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2.2.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Аккредитация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2.3.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Независимая оценка пожарного риска (аудит пожарной безопасности)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2.4.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Федеральный государственный пожарный надзор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2.5.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Подтверждение соответствия объектов защиты требованиям пожарной безопасности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2.6.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Лицензирование и декларирование в области пожарной безопасности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3.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shd w:fill="auto" w:val="clear"/>
              </w:rPr>
              <w:t>Общие принципы обеспечения пожарной безопасности объекта защиты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3,3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3,3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3.1.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Классификация пожаров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0,25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0,25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3.2.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электроснабжению и электрооборудованию зданий, сооружений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3.3.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Молниезащита зданий и сооружений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3.4.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инженерному оборудованию зданий и сооружений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3.5.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проходам, проездам и подъездам зданий и сооружений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3.6.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к противопожарным расстояниям между зданиями и сооружениями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3.7.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Обеспечение деятельности подразделений пожарной охраны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0,25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0,25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3.8.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both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системам теплоснабжения и отопления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3.9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правил противопожарного режима к пожароопасным работам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4.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Система предотвращения пожаров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0,8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0,8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shd w:fill="auto" w:val="clear"/>
              </w:rPr>
              <w:t>Способы исключения условий образования горючей среды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4.2.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Способы исключения условий образования в горючей среде (или внесения в нее) источников зажигания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5.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Системы противопожарной защиты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4,9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2,9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  <w:shd w:fill="auto" w:val="clear"/>
              </w:rPr>
              <w:t>Способы защиты людей и имущества от воздействия опасных факторов пожара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5.2.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Пути эвакуации людей при пожаре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5.3.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обнаружения пожара, оповещения и управления эвакуацией людей при пожаре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5.4.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коллективной защиты, средства индивидуальной защиты и спасения людей от опасных факторов пожара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5.5.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Система противодымной защиты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5.6.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Огнестойкость и пожарная опасность зданий, сооружений и пожарных отсеков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5.7.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Ограничение распространения пожара за пределы очага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5.8.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Первичные средства пожаротушения в зданиях и сооружениях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5.9.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автоматического пожаротушения и пожарной сигнализации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5.10.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Общие требования к пожарному оборудованию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5.11.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tabs>
                <w:tab w:val="clear" w:pos="720"/>
                <w:tab w:val="left" w:pos="991" w:leader="none"/>
              </w:tabs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Источники противопожарного водоснабжения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5.12.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противопожарной защиты многофункциональных зданий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5.13.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Практические занятия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127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6.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Проверка знаний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1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Тестирование</w:t>
            </w:r>
          </w:p>
        </w:tc>
      </w:tr>
      <w:tr>
        <w:trPr/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ИТОГО: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Spacing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shd w:fill="auto" w:val="clear"/>
              </w:rPr>
              <w:t>16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16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12</w:t>
            </w:r>
          </w:p>
        </w:tc>
        <w:tc>
          <w:tcPr>
            <w:tcW w:w="1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-</w:t>
            </w:r>
            <w:bookmarkStart w:id="0" w:name="_Hlk96073920"/>
            <w:bookmarkEnd w:id="0"/>
          </w:p>
        </w:tc>
      </w:tr>
    </w:tbl>
    <w:p>
      <w:pPr>
        <w:pStyle w:val="Normal"/>
        <w:tabs>
          <w:tab w:val="clear" w:pos="720"/>
          <w:tab w:val="left" w:pos="2280" w:leader="none"/>
        </w:tabs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tabs>
          <w:tab w:val="clear" w:pos="720"/>
          <w:tab w:val="left" w:pos="2280" w:leader="none"/>
        </w:tabs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  <w:t>КАЛЕНДАРНЫЙ УЧЕБНЫЙ ГРАФИК</w:t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0"/>
        <w:gridCol w:w="6247"/>
        <w:gridCol w:w="1165"/>
        <w:gridCol w:w="1"/>
        <w:gridCol w:w="812"/>
        <w:gridCol w:w="909"/>
      </w:tblGrid>
      <w:tr>
        <w:trPr>
          <w:trHeight w:val="495" w:hRule="atLeast"/>
        </w:trPr>
        <w:tc>
          <w:tcPr>
            <w:tcW w:w="1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№</w:t>
            </w:r>
          </w:p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п/п</w:t>
            </w:r>
          </w:p>
        </w:tc>
        <w:tc>
          <w:tcPr>
            <w:tcW w:w="6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Наименование модулей/тем</w:t>
            </w:r>
          </w:p>
        </w:tc>
        <w:tc>
          <w:tcPr>
            <w:tcW w:w="19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  <w:t>Количество учебных часов по дням (Д)</w:t>
            </w:r>
          </w:p>
        </w:tc>
        <w:tc>
          <w:tcPr>
            <w:tcW w:w="9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  <w:t>Итого часов, ч.</w:t>
            </w:r>
          </w:p>
        </w:tc>
      </w:tr>
      <w:tr>
        <w:trPr>
          <w:trHeight w:val="495" w:hRule="atLeast"/>
        </w:trPr>
        <w:tc>
          <w:tcPr>
            <w:tcW w:w="112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62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  <w:t>Д1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  <w:t>Д2</w:t>
            </w:r>
          </w:p>
        </w:tc>
        <w:tc>
          <w:tcPr>
            <w:tcW w:w="9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b/>
                <w:b/>
                <w:bCs/>
                <w:color w:val="000000"/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1.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Организационные основы обеспечения пожарной безопасности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3,6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3,6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1.1.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Государственное регулирование в области пожарной безопасности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1.2.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Права, обязанности и ответственность организаций в области пожарной безопасности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1.3.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Противопожарный режим на объекте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1.4.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Противопожарная пропаганда и обучение работников организаций мерам пожарной безопасности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1.5.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Практические занятия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2.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Оценка соответствия объекта защиты требованиям пожарной безопасности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2,4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2,4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2.1.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Система обеспечения пожарной безопасности объекта защиты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2.2.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Аккредитация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2.3.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Независимая оценка пожарного риска (аудит пожарной безопасности)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2.4.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Федеральный государственный пожарный надзор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2.5.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Подтверждение соответствия объектов защиты требованиям пожарной безопасности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2.6.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Лицензирование и декларирование в области пожарной безопасности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3.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Общие принципы обеспечения пожарной безопасности объекта защиты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3,3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3.1.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Классификация пожаров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3.2.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электроснабжению и электрооборудованию зданий, сооружений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3.3.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Молниезащита зданий и сооружений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3.4.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инженерному оборудованию зданий и сооружений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3.5.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проходам, проездам и подъездам зданий и сооружений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3.6.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к противопожарным расстояниям между зданиями и сооружениями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3.7.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Обеспечение деятельности подразделений пожарной охраны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3.8.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пожарной безопасности к системам теплоснабжения и отопления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Cs/>
                <w:sz w:val="24"/>
                <w:szCs w:val="24"/>
                <w:shd w:fill="auto" w:val="clear"/>
              </w:rPr>
              <w:t>3.9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Требования правил противопожарного режима к пожароопасным работам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4.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Система предотвращения пожаров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0,8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0,8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4.1.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Способы исключения условий образования горючей среды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4.2.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Способы исключения условий образования в горючей среде (или внесения в нее) источников зажигания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sz w:val="24"/>
                <w:szCs w:val="24"/>
                <w:shd w:fill="auto" w:val="clear"/>
              </w:rPr>
              <w:t>5.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sz w:val="24"/>
                <w:szCs w:val="24"/>
                <w:shd w:fill="auto" w:val="clear"/>
              </w:rPr>
              <w:t>Системы противопожарной защиты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4,9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sz w:val="24"/>
                <w:szCs w:val="24"/>
              </w:rPr>
              <w:t>4,9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Способы защиты людей и имущества от воздействия опасных факторов пожара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5.2.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Пути эвакуации людей при пожаре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5.3.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обнаружения пожара, оповещения и управления эвакуацией людей при пожаре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5.4.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коллективной защиты, средства индивидуальной защиты и спасения людей от опасных факторов пожара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5.5.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Система противодымной защиты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5.6.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Огнестойкость и пожарная опасность зданий, сооружений и пожарных отсеков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5.7.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Ограничение распространения пожара за пределы очага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0,3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5.8.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Первичные средства пожаротушения в зданиях и сооружениях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5.9.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автоматического пожаротушения и пожарной сигнализации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5.10.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Общие требования к пожарному оборудованию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5.11.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Источники противопожарного водоснабжения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0,25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5.12.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Системы противопожарной защиты многофункциональных зданий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0,4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  <w:t>5.13.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Практические занятия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>
        <w:trPr>
          <w:trHeight w:val="495" w:hRule="atLeast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  <w:t>6.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bidi="ar-SA"/>
              </w:rPr>
              <w:t>Проверка знаний</w:t>
            </w:r>
          </w:p>
        </w:tc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b/>
                <w:bCs/>
                <w:color w:val="000000"/>
                <w:sz w:val="24"/>
                <w:szCs w:val="24"/>
                <w:lang w:bidi="ar-SA"/>
              </w:rPr>
              <w:t>1</w:t>
            </w:r>
          </w:p>
        </w:tc>
      </w:tr>
      <w:tr>
        <w:trPr>
          <w:trHeight w:val="495" w:hRule="atLeast"/>
        </w:trPr>
        <w:tc>
          <w:tcPr>
            <w:tcW w:w="73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bidi="ar-SA"/>
              </w:rPr>
              <w:t>ИТОГО: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8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bidi="ar-SA"/>
              </w:rPr>
            </w:pPr>
            <w:r>
              <w:rPr>
                <w:color w:val="000000"/>
                <w:sz w:val="24"/>
                <w:szCs w:val="24"/>
                <w:lang w:bidi="ar-SA"/>
              </w:rPr>
              <w:t>16</w:t>
            </w:r>
          </w:p>
        </w:tc>
      </w:tr>
    </w:tbl>
    <w:p>
      <w:pPr>
        <w:pStyle w:val="Normal"/>
        <w:jc w:val="right"/>
        <w:rPr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jc w:val="right"/>
        <w:rPr>
          <w:sz w:val="24"/>
          <w:szCs w:val="24"/>
          <w:highlight w:val="none"/>
          <w:shd w:fill="auto" w:val="clear"/>
        </w:rPr>
      </w:pPr>
      <w:r>
        <w:rPr/>
      </w:r>
    </w:p>
    <w:sectPr>
      <w:footerReference w:type="default" r:id="rId2"/>
      <w:type w:val="nextPage"/>
      <w:pgSz w:w="11906" w:h="16838"/>
      <w:pgMar w:left="851" w:right="801" w:gutter="0" w:header="0" w:top="801" w:footer="720" w:bottom="851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Verdana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85904205"/>
    </w:sdtPr>
    <w:sdtContent>
      <w:p>
        <w:pPr>
          <w:pStyle w:val="Style31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Style31"/>
      <w:rPr/>
    </w:pPr>
    <w:r>
      <w:rPr/>
    </w:r>
  </w:p>
</w:ftr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>
    <w:name w:val="Интернет-ссылка"/>
    <w:uiPriority w:val="99"/>
    <w:unhideWhenUsed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9" w:customStyle="1">
    <w:name w:val="Текст концевой сноски Знак"/>
    <w:uiPriority w:val="99"/>
    <w:qFormat/>
    <w:rPr>
      <w:sz w:val="20"/>
    </w:rPr>
  </w:style>
  <w:style w:type="character" w:styleId="Style10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color w:val="365F91" w:themeColor="accent1" w:themeShade="bf"/>
      <w:sz w:val="26"/>
      <w:szCs w:val="26"/>
      <w:lang w:val="ru-RU" w:eastAsia="ru-RU" w:bidi="ru-RU"/>
    </w:rPr>
  </w:style>
  <w:style w:type="character" w:styleId="Style11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31" w:customStyle="1">
    <w:name w:val="Заголовок 3 Знак"/>
    <w:basedOn w:val="DefaultParagraphFont"/>
    <w:uiPriority w:val="9"/>
    <w:semiHidden/>
    <w:qFormat/>
    <w:rPr>
      <w:rFonts w:ascii="Cambria" w:hAnsi="Cambria" w:eastAsia="Arial" w:cs="Arial" w:asciiTheme="majorHAnsi" w:cstheme="majorBidi" w:eastAsiaTheme="majorEastAsia" w:hAnsiTheme="majorHAnsi"/>
      <w:b/>
      <w:bCs/>
      <w:color w:val="4F81BD" w:themeColor="accent1"/>
      <w:lang w:val="ru-RU" w:eastAsia="ru-RU" w:bidi="ru-RU"/>
    </w:rPr>
  </w:style>
  <w:style w:type="character" w:styleId="32" w:customStyle="1">
    <w:name w:val="Основной текст с отступом 3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16"/>
      <w:szCs w:val="16"/>
      <w:lang w:val="ru-RU" w:eastAsia="ru-RU" w:bidi="ru-RU"/>
    </w:rPr>
  </w:style>
  <w:style w:type="character" w:styleId="23" w:customStyle="1">
    <w:name w:val="Основной текст с отступом 2 Знак"/>
    <w:basedOn w:val="DefaultParagraphFont"/>
    <w:uiPriority w:val="99"/>
    <w:semiHidden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2" w:customStyle="1">
    <w:name w:val="Текст сноски Знак"/>
    <w:basedOn w:val="DefaultParagraphFont"/>
    <w:uiPriority w:val="99"/>
    <w:semiHidden/>
    <w:qFormat/>
    <w:rPr>
      <w:rFonts w:ascii="Times New Roman" w:hAnsi="Times New Roman" w:eastAsia="Times New Roman" w:cs="Times New Roman"/>
      <w:sz w:val="20"/>
      <w:szCs w:val="20"/>
      <w:lang w:val="ru-RU" w:eastAsia="ru-RU" w:bidi="ru-RU"/>
    </w:rPr>
  </w:style>
  <w:style w:type="character" w:styleId="Style13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Style14" w:customStyle="1">
    <w:name w:val="Верх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5" w:customStyle="1">
    <w:name w:val="Нижний колонтитул Знак"/>
    <w:basedOn w:val="DefaultParagraphFont"/>
    <w:uiPriority w:val="99"/>
    <w:qFormat/>
    <w:rPr>
      <w:rFonts w:ascii="Times New Roman" w:hAnsi="Times New Roman" w:eastAsia="Times New Roman" w:cs="Times New Roman"/>
      <w:lang w:val="ru-RU" w:eastAsia="ru-RU" w:bidi="ru-RU"/>
    </w:rPr>
  </w:style>
  <w:style w:type="character" w:styleId="Style16" w:customStyle="1">
    <w:name w:val="Текст выноски Знак"/>
    <w:basedOn w:val="DefaultParagraphFont"/>
    <w:uiPriority w:val="99"/>
    <w:semiHidden/>
    <w:qFormat/>
    <w:rsid w:val="00ba0316"/>
    <w:rPr>
      <w:rFonts w:ascii="Segoe UI" w:hAnsi="Segoe UI" w:eastAsia="Times New Roman" w:cs="Segoe UI"/>
      <w:sz w:val="18"/>
      <w:szCs w:val="18"/>
      <w:lang w:val="ru-RU" w:eastAsia="ru-RU" w:bidi="ru-RU"/>
    </w:rPr>
  </w:style>
  <w:style w:type="character" w:styleId="HTML" w:customStyle="1">
    <w:name w:val="Стандартный HTML Знак"/>
    <w:basedOn w:val="DefaultParagraphFont"/>
    <w:qFormat/>
    <w:rsid w:val="00dc635b"/>
    <w:rPr>
      <w:rFonts w:ascii="Courier New" w:hAnsi="Courier New" w:eastAsia="Times New Roman" w:cs="Times New Roman"/>
      <w:sz w:val="20"/>
      <w:szCs w:val="20"/>
      <w:lang w:val="ru-RU" w:eastAsia="zh-CN"/>
    </w:rPr>
  </w:style>
  <w:style w:type="character" w:styleId="1693" w:customStyle="1">
    <w:name w:val="1693"/>
    <w:basedOn w:val="DefaultParagraphFont"/>
    <w:qFormat/>
    <w:rsid w:val="00c80649"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8">
    <w:name w:val="Body Text"/>
    <w:basedOn w:val="Normal"/>
    <w:uiPriority w:val="1"/>
    <w:qFormat/>
    <w:pPr/>
    <w:rPr>
      <w:sz w:val="24"/>
      <w:szCs w:val="24"/>
    </w:rPr>
  </w:style>
  <w:style w:type="paragraph" w:styleId="Style19">
    <w:name w:val="List"/>
    <w:basedOn w:val="Style18"/>
    <w:pPr/>
    <w:rPr>
      <w:rFonts w:cs="Mang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Mangal"/>
    </w:rPr>
  </w:style>
  <w:style w:type="paragraph" w:styleId="Style22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3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24">
    <w:name w:val="Endnote Text"/>
    <w:basedOn w:val="Normal"/>
    <w:uiPriority w:val="99"/>
    <w:semiHidden/>
    <w:unhideWhenUsed/>
    <w:pPr/>
    <w:rPr>
      <w:sz w:val="20"/>
    </w:rPr>
  </w:style>
  <w:style w:type="paragraph" w:styleId="12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25">
    <w:name w:val="Index Heading"/>
    <w:basedOn w:val="Style17"/>
    <w:pPr/>
    <w:rPr/>
  </w:style>
  <w:style w:type="paragraph" w:styleId="Style26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0"/>
      <w:szCs w:val="20"/>
      <w:lang w:val="ru-RU" w:eastAsia="ru-RU" w:bidi="ar-SA"/>
    </w:rPr>
  </w:style>
  <w:style w:type="paragraph" w:styleId="Style27" w:customStyle="1">
    <w:name w:val="Знак"/>
    <w:basedOn w:val="Normal"/>
    <w:qFormat/>
    <w:pPr>
      <w:widowControl/>
      <w:spacing w:lineRule="exact" w:line="240" w:before="0" w:after="160"/>
    </w:pPr>
    <w:rPr>
      <w:rFonts w:ascii="Verdana" w:hAnsi="Verdana" w:cs="Verdana"/>
      <w:sz w:val="24"/>
      <w:szCs w:val="24"/>
      <w:lang w:val="en-US" w:eastAsia="en-US" w:bidi="ar-SA"/>
    </w:rPr>
  </w:style>
  <w:style w:type="paragraph" w:styleId="BodyTextIndent3">
    <w:name w:val="Body Text Indent 3"/>
    <w:basedOn w:val="Normal"/>
    <w:uiPriority w:val="99"/>
    <w:semiHidden/>
    <w:unhideWhenUsed/>
    <w:qFormat/>
    <w:pPr>
      <w:spacing w:before="0" w:after="120"/>
      <w:ind w:left="283" w:hanging="0"/>
    </w:pPr>
    <w:rPr>
      <w:sz w:val="16"/>
      <w:szCs w:val="16"/>
    </w:rPr>
  </w:style>
  <w:style w:type="paragraph" w:styleId="BodyTextIndent2">
    <w:name w:val="Body Text Indent 2"/>
    <w:basedOn w:val="Normal"/>
    <w:uiPriority w:val="99"/>
    <w:semiHidden/>
    <w:unhideWhenUsed/>
    <w:qFormat/>
    <w:pPr>
      <w:spacing w:lineRule="auto" w:line="480" w:before="0" w:after="120"/>
      <w:ind w:left="283" w:hanging="0"/>
    </w:pPr>
    <w:rPr/>
  </w:style>
  <w:style w:type="paragraph" w:styleId="Style28">
    <w:name w:val="Footnote Text"/>
    <w:basedOn w:val="Normal"/>
    <w:uiPriority w:val="99"/>
    <w:semiHidden/>
    <w:unhideWhenUsed/>
    <w:pPr/>
    <w:rPr>
      <w:sz w:val="20"/>
      <w:szCs w:val="20"/>
    </w:rPr>
  </w:style>
  <w:style w:type="paragraph" w:styleId="Style29">
    <w:name w:val="Колонтитул"/>
    <w:basedOn w:val="Normal"/>
    <w:qFormat/>
    <w:pPr/>
    <w:rPr/>
  </w:style>
  <w:style w:type="paragraph" w:styleId="Style30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31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1" w:customStyle="1">
    <w:name w:val="s_1"/>
    <w:basedOn w:val="Normal"/>
    <w:qFormat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BalloonText">
    <w:name w:val="Balloon Text"/>
    <w:basedOn w:val="Normal"/>
    <w:uiPriority w:val="99"/>
    <w:semiHidden/>
    <w:unhideWhenUsed/>
    <w:qFormat/>
    <w:rsid w:val="00ba0316"/>
    <w:pPr/>
    <w:rPr>
      <w:rFonts w:ascii="Segoe UI" w:hAnsi="Segoe UI" w:cs="Segoe UI"/>
      <w:sz w:val="18"/>
      <w:szCs w:val="18"/>
    </w:rPr>
  </w:style>
  <w:style w:type="paragraph" w:styleId="Justify2" w:customStyle="1">
    <w:name w:val="justify2"/>
    <w:basedOn w:val="Normal"/>
    <w:qFormat/>
    <w:rsid w:val="004c4191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HTMLPreformatted">
    <w:name w:val="HTML Preformatted"/>
    <w:basedOn w:val="Normal"/>
    <w:qFormat/>
    <w:rsid w:val="00dc635b"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  <w:lang w:eastAsia="zh-CN" w:bidi="ar-SA"/>
    </w:rPr>
  </w:style>
  <w:style w:type="paragraph" w:styleId="ConsPlusTitle" w:customStyle="1">
    <w:name w:val="ConsPlusTitle"/>
    <w:qFormat/>
    <w:rsid w:val="00dc635b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Right1" w:customStyle="1">
    <w:name w:val="right1"/>
    <w:basedOn w:val="Normal"/>
    <w:qFormat/>
    <w:rsid w:val="00e221a5"/>
    <w:pPr>
      <w:widowControl/>
      <w:spacing w:beforeAutospacing="1" w:afterAutospacing="1"/>
    </w:pPr>
    <w:rPr>
      <w:sz w:val="20"/>
      <w:szCs w:val="20"/>
      <w:lang w:eastAsia="zh-CN" w:bidi="ar-SA"/>
    </w:rPr>
  </w:style>
  <w:style w:type="paragraph" w:styleId="ConsPlusNormal" w:customStyle="1">
    <w:name w:val="ConsPlusNormal"/>
    <w:qFormat/>
    <w:rsid w:val="00e221a5"/>
    <w:pPr>
      <w:widowControl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Docdata" w:customStyle="1">
    <w:name w:val="docdata"/>
    <w:basedOn w:val="Normal"/>
    <w:qFormat/>
    <w:rsid w:val="00c80649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NormalWeb">
    <w:name w:val="Normal (Web)"/>
    <w:basedOn w:val="Normal"/>
    <w:uiPriority w:val="99"/>
    <w:semiHidden/>
    <w:unhideWhenUsed/>
    <w:qFormat/>
    <w:rsid w:val="00c80649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;Arial Unicode MS" w:cs="Tahoma"/>
      <w:color w:val="auto"/>
      <w:kern w:val="2"/>
      <w:sz w:val="24"/>
      <w:szCs w:val="24"/>
      <w:lang w:val="de-DE" w:eastAsia="zh-CN" w:bidi="fa-IR"/>
    </w:rPr>
  </w:style>
  <w:style w:type="paragraph" w:styleId="Style32">
    <w:name w:val="Содержимое таблицы"/>
    <w:basedOn w:val="Normal"/>
    <w:qFormat/>
    <w:pPr>
      <w:widowControl w:val="false"/>
      <w:suppressLineNumbers/>
    </w:pPr>
    <w:rPr/>
  </w:style>
  <w:style w:type="paragraph" w:styleId="Style33">
    <w:name w:val="Заголовок таблицы"/>
    <w:basedOn w:val="Style32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12CD7A0E-6A9C-4B16-B195-006CBD177C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Application>LibreOffice/7.3.4.2$Windows_X86_64 LibreOffice_project/728fec16bd5f605073805c3c9e7c4212a0120dc5</Application>
  <AppVersion>15.0000</AppVersion>
  <Pages>5</Pages>
  <Words>850</Words>
  <Characters>5225</Characters>
  <CharactersWithSpaces>5674</CharactersWithSpaces>
  <Paragraphs>404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2022-02-17T17:08:00Z</dcterms:created>
  <dc:creator>Марина Лукина</dc:creator>
  <dc:description/>
  <dc:language>ru-RU</dc:language>
  <cp:lastModifiedBy/>
  <cp:lastPrinted>2025-03-24T13:40:16Z</cp:lastPrinted>
  <dcterms:modified xsi:type="dcterms:W3CDTF">2026-04-27T17:08:59Z</dcterms:modified>
  <cp:revision>64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