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УЧЕБНЫЙ ПЛАН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90"/>
        <w:gridCol w:w="3400"/>
        <w:gridCol w:w="1650"/>
        <w:gridCol w:w="1360"/>
        <w:gridCol w:w="1389"/>
        <w:gridCol w:w="1"/>
        <w:gridCol w:w="1263"/>
      </w:tblGrid>
      <w:tr>
        <w:trPr/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модулей/тем</w:t>
            </w:r>
          </w:p>
        </w:tc>
        <w:tc>
          <w:tcPr>
            <w:tcW w:w="1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  <w:tc>
          <w:tcPr>
            <w:tcW w:w="27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 том числе, ч.</w:t>
            </w:r>
          </w:p>
        </w:tc>
        <w:tc>
          <w:tcPr>
            <w:tcW w:w="12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контроля</w:t>
            </w:r>
          </w:p>
        </w:tc>
      </w:tr>
      <w:tr>
        <w:trPr/>
        <w:tc>
          <w:tcPr>
            <w:tcW w:w="11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4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Лекции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практические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занятия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Организационные основы обеспечения пожарной безопасности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Противопожарный режим на объекте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ind w:right="-15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108" w:after="108"/>
              <w:ind w:left="0" w:hanging="0"/>
              <w:outlineLvl w:val="0"/>
              <w:rPr>
                <w:rFonts w:ascii="Times New Roman CYR" w:hAnsi="Times New Roman CYR" w:cs="Times New Roman CYR"/>
                <w:color w:val="26282F"/>
                <w:sz w:val="24"/>
                <w:szCs w:val="24"/>
                <w:lang w:bidi="ar-SA"/>
              </w:rPr>
            </w:pPr>
            <w:r>
              <w:rPr>
                <w:rFonts w:cs="Times New Roman CYR" w:ascii="Times New Roman CYR" w:hAnsi="Times New Roman CYR"/>
                <w:color w:val="26282F"/>
                <w:sz w:val="24"/>
                <w:szCs w:val="24"/>
                <w:lang w:bidi="ar-SA"/>
              </w:rPr>
              <w:t>Оценка соответствия объектов защиты (продукции) требованиям пожарной безопасности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ind w:right="-15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2.1.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Классификация пожаров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1"/>
              <w:widowControl w:val="false"/>
              <w:ind w:left="0" w:right="361" w:hanging="0"/>
              <w:jc w:val="left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Пожаровзрывоопасность и пожарная опасность веществ и материалов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зданий, сооружений и пожарных отсеков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/>
              <w:t>Требования пожарной безопасности к объемно-планировочным и конструктивным решениям зданий и сооружений класса функциональной пожарной опасности Ф5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наружных установок по пожарной 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зданий, сооружений и помещений по пожарной и взрывопожарной 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Показатели пожаровзрывоопасности и пожарной опасности и классификация технологических сред по пожаровзрывоопасности и пожарной опасности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пожароопасных и взрывоопасных зон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электроснабжению и электрооборудованию зданий, сооружений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/>
              <w:t>Молниезащита зданий и сооружений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строительных конструкций и противопожарных преград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строительным конструкциям и инженерному оборудованию зданий и сооружений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деятельности пожарных подразделений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Размещение подразделений пожарной охраны и пожарных депо на производственных объектах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лестниц и лестничных клеток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системам теплоснабжения и отопления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2.19.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пожарной безопасности многофункциональных зданий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пожарной безопасности жилых помещений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Система предотвращения пожаров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0,6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Способы исключения условий образования горючей среды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Способы исключения условий образования в горючей среде (или внесения в нее) источников зажигания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Системы противопожарной защиты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3,1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Пути эвакуации людей при пожаре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противодымной защиты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Огнестойкость и пожарная опасность зданий, сооружений и пожарных отсеков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Ограничение распространения пожара за пределы очага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Первичные средства пожаротушения в зданиях и сооружениях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Общие требования к пожарному оборудованию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991" w:leader="none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Источники противопожарного водоснабжения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991" w:leader="none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противопожарной защиты многофункциональных зданий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Пожарная безопасность опасных производственных объектов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Проверка знаний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bookmarkStart w:id="0" w:name="_Hlk96073920"/>
            <w:bookmarkEnd w:id="0"/>
          </w:p>
        </w:tc>
      </w:tr>
    </w:tbl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КАЛЕНДАРНЫЙ УЧЕБНЫЙ ГРАФИК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3"/>
        <w:gridCol w:w="6244"/>
        <w:gridCol w:w="1167"/>
        <w:gridCol w:w="811"/>
        <w:gridCol w:w="909"/>
      </w:tblGrid>
      <w:tr>
        <w:trPr>
          <w:trHeight w:val="495" w:hRule="atLeast"/>
        </w:trPr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6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Наименование модулей/тем</w:t>
            </w:r>
          </w:p>
        </w:tc>
        <w:tc>
          <w:tcPr>
            <w:tcW w:w="1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Количество учебных часов по дням (Д)</w:t>
            </w:r>
          </w:p>
        </w:tc>
        <w:tc>
          <w:tcPr>
            <w:tcW w:w="9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Итого часов, ч.</w:t>
            </w:r>
          </w:p>
        </w:tc>
      </w:tr>
      <w:tr>
        <w:trPr>
          <w:trHeight w:val="495" w:hRule="atLeast"/>
        </w:trPr>
        <w:tc>
          <w:tcPr>
            <w:tcW w:w="11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62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Д1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Д2</w:t>
            </w:r>
          </w:p>
        </w:tc>
        <w:tc>
          <w:tcPr>
            <w:tcW w:w="9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Организационные основы обеспечения пожарной безопасности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Противопожарный режим на объекте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Оценка соответствия объектов защиты (продукции) требованиям пожарной безопасности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2.1.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Классификация пожаров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Пожаровзрывоопасность и пожарная опасность веществ и материалов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зданий, сооружений и пожарных отсеков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объемно-планировочным и конструктивным решениям зданий и сооружений класса функциональной пожарной опасности Ф5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Классификация наружных установок по пожарной 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Классификация зданий, сооружений и помещений по пожарной и взрывопожарной 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2.7.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Показатели пожаровзрывоопасности и пожарной опасности и классификация технологических сред по пожаровзрывоопасности и пожарной 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2.8.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Классификация пожароопасных и взрывоопасных зон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2.9.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электроснабжению и электрооборудованию зданий,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2.10.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Молниезащита зданий и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строительных конструкций и противопожарных преград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строительным конструкциям и инженерному оборудованию зданий и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деятельности пожарных подразделений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Размещение подразделений пожарной охраны и пожарных депо на производственных объектах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2.17.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лестниц и лестничных клеток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2.18.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1540" w:leader="none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системам теплоснабжения и отопления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2.19.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2.20.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пожарной безопасности многофункциональных зданий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пожарной безопасности жилых помещений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Система предотвращения пожаров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0,6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0,6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3.1.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Способы исключения условий образования горючей среды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3.2.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Способы исключения условий образования в горючей среде (или внесения в нее) источников зажигания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Системы противопожарной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5,1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Пути эвакуации людей при пожаре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Система противодымной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Огнестойкость и пожарная опасность зданий, сооружений и пожарных отсеков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4.7.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Ограничение распространения пожара за пределы очага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4.8.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Первичные средства пожаротушения в зданиях и сооружениях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4.9.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4.10.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Общие требования к пожарному оборудованию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4.11.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Источники противопожарного водоснабжения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противопожарной защиты многофункциональных зданий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4.13.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Пожарная безопасность опасных производственных объектов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Проверка знаний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73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ИТОГО: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16</w:t>
            </w:r>
          </w:p>
        </w:tc>
      </w:tr>
    </w:tbl>
    <w:p>
      <w:pPr>
        <w:pStyle w:val="Normal"/>
        <w:jc w:val="right"/>
        <w:rPr>
          <w:sz w:val="24"/>
          <w:szCs w:val="24"/>
        </w:rPr>
      </w:pPr>
      <w:r>
        <w:rPr/>
      </w:r>
    </w:p>
    <w:sectPr>
      <w:footerReference w:type="default" r:id="rId2"/>
      <w:type w:val="nextPage"/>
      <w:pgSz w:w="11906" w:h="16838"/>
      <w:pgMar w:left="851" w:right="801" w:gutter="0" w:header="0" w:top="801" w:footer="720" w:bottom="85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27343728"/>
    </w:sdtPr>
    <w:sdtContent>
      <w:p>
        <w:pPr>
          <w:pStyle w:val="Style32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Style32"/>
      <w:rPr/>
    </w:pPr>
    <w:r>
      <w:rPr/>
    </w:r>
  </w:p>
</w:ftr>
</file>

<file path=word/settings.xml><?xml version="1.0" encoding="utf-8"?>
<w:settings xmlns:w="http://schemas.openxmlformats.org/wordprocessingml/2006/main">
  <w:zoom w:percent="36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  <w:lang w:val="ru-RU" w:eastAsia="ru-RU" w:bidi="ru-RU"/>
    </w:rPr>
  </w:style>
  <w:style w:type="character" w:styleId="Style11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31" w:customStyle="1">
    <w:name w:val="Заголовок 3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  <w:lang w:val="ru-RU" w:eastAsia="ru-RU" w:bidi="ru-RU"/>
    </w:rPr>
  </w:style>
  <w:style w:type="character" w:styleId="32" w:customStyle="1">
    <w:name w:val="Основной текст с отступом 3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16"/>
      <w:szCs w:val="16"/>
      <w:lang w:val="ru-RU" w:eastAsia="ru-RU" w:bidi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2" w:customStyle="1">
    <w:name w:val="Текст сноски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type="character" w:styleId="Style13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4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5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6" w:customStyle="1">
    <w:name w:val="Текст выноски Знак"/>
    <w:basedOn w:val="DefaultParagraphFont"/>
    <w:uiPriority w:val="99"/>
    <w:semiHidden/>
    <w:qFormat/>
    <w:rsid w:val="00ba0316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HTML" w:customStyle="1">
    <w:name w:val="Стандартный HTML Знак"/>
    <w:basedOn w:val="DefaultParagraphFont"/>
    <w:qFormat/>
    <w:rsid w:val="00dc635b"/>
    <w:rPr>
      <w:rFonts w:ascii="Courier New" w:hAnsi="Courier New" w:eastAsia="Times New Roman" w:cs="Times New Roman"/>
      <w:sz w:val="20"/>
      <w:szCs w:val="20"/>
      <w:lang w:val="ru-RU" w:eastAsia="zh-CN"/>
    </w:rPr>
  </w:style>
  <w:style w:type="character" w:styleId="Style17" w:customStyle="1">
    <w:name w:val="Гипертекстовая ссылка"/>
    <w:basedOn w:val="DefaultParagraphFont"/>
    <w:uiPriority w:val="99"/>
    <w:qFormat/>
    <w:rsid w:val="00c00907"/>
    <w:rPr>
      <w:rFonts w:cs="Times New Roman"/>
      <w:b w:val="false"/>
      <w:color w:val="106BBE"/>
    </w:rPr>
  </w:style>
  <w:style w:type="character" w:styleId="1693" w:customStyle="1">
    <w:name w:val="1693"/>
    <w:basedOn w:val="DefaultParagraphFont"/>
    <w:qFormat/>
    <w:rsid w:val="0095307f"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9">
    <w:name w:val="Body Text"/>
    <w:basedOn w:val="Normal"/>
    <w:uiPriority w:val="1"/>
    <w:qFormat/>
    <w:pPr/>
    <w:rPr>
      <w:sz w:val="24"/>
      <w:szCs w:val="24"/>
    </w:rPr>
  </w:style>
  <w:style w:type="paragraph" w:styleId="Style20">
    <w:name w:val="List"/>
    <w:basedOn w:val="Style19"/>
    <w:pPr/>
    <w:rPr>
      <w:rFonts w:cs="Mang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Mangal"/>
    </w:rPr>
  </w:style>
  <w:style w:type="paragraph" w:styleId="Style23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4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25">
    <w:name w:val="Endnote Text"/>
    <w:basedOn w:val="Normal"/>
    <w:uiPriority w:val="99"/>
    <w:semiHidden/>
    <w:unhideWhenUsed/>
    <w:pPr/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26">
    <w:name w:val="Index Heading"/>
    <w:basedOn w:val="Style18"/>
    <w:pPr/>
    <w:rPr/>
  </w:style>
  <w:style w:type="paragraph" w:styleId="Style27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Style28" w:customStyle="1">
    <w:name w:val="Знак"/>
    <w:basedOn w:val="Normal"/>
    <w:qFormat/>
    <w:pPr>
      <w:widowControl/>
      <w:spacing w:lineRule="exact" w:line="240" w:before="0" w:after="160"/>
    </w:pPr>
    <w:rPr>
      <w:rFonts w:ascii="Verdana" w:hAnsi="Verdana" w:cs="Verdana"/>
      <w:sz w:val="24"/>
      <w:szCs w:val="24"/>
      <w:lang w:val="en-US" w:eastAsia="en-US" w:bidi="ar-SA"/>
    </w:rPr>
  </w:style>
  <w:style w:type="paragraph" w:styleId="BodyTextIndent3">
    <w:name w:val="Body Text Indent 3"/>
    <w:basedOn w:val="Normal"/>
    <w:uiPriority w:val="99"/>
    <w:semiHidden/>
    <w:unhideWhenUsed/>
    <w:qFormat/>
    <w:pPr>
      <w:spacing w:before="0" w:after="120"/>
      <w:ind w:left="283" w:hanging="0"/>
    </w:pPr>
    <w:rPr>
      <w:sz w:val="16"/>
      <w:szCs w:val="16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29">
    <w:name w:val="Footnote Text"/>
    <w:basedOn w:val="Normal"/>
    <w:uiPriority w:val="99"/>
    <w:semiHidden/>
    <w:unhideWhenUsed/>
    <w:pPr/>
    <w:rPr>
      <w:sz w:val="20"/>
      <w:szCs w:val="20"/>
    </w:rPr>
  </w:style>
  <w:style w:type="paragraph" w:styleId="Style30">
    <w:name w:val="Колонтитул"/>
    <w:basedOn w:val="Normal"/>
    <w:qFormat/>
    <w:pPr/>
    <w:rPr/>
  </w:style>
  <w:style w:type="paragraph" w:styleId="Style31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2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1" w:customStyle="1">
    <w:name w:val="s_1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BalloonText">
    <w:name w:val="Balloon Text"/>
    <w:basedOn w:val="Normal"/>
    <w:uiPriority w:val="99"/>
    <w:semiHidden/>
    <w:unhideWhenUsed/>
    <w:qFormat/>
    <w:rsid w:val="00ba0316"/>
    <w:pPr/>
    <w:rPr>
      <w:rFonts w:ascii="Segoe UI" w:hAnsi="Segoe UI" w:cs="Segoe UI"/>
      <w:sz w:val="18"/>
      <w:szCs w:val="18"/>
    </w:rPr>
  </w:style>
  <w:style w:type="paragraph" w:styleId="Justify2" w:customStyle="1">
    <w:name w:val="justify2"/>
    <w:basedOn w:val="Normal"/>
    <w:qFormat/>
    <w:rsid w:val="004c4191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HTMLPreformatted">
    <w:name w:val="HTML Preformatted"/>
    <w:basedOn w:val="Normal"/>
    <w:qFormat/>
    <w:rsid w:val="00dc635b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eastAsia="zh-CN" w:bidi="ar-SA"/>
    </w:rPr>
  </w:style>
  <w:style w:type="paragraph" w:styleId="ConsPlusTitle" w:customStyle="1">
    <w:name w:val="ConsPlusTitle"/>
    <w:qFormat/>
    <w:rsid w:val="00dc635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Right1" w:customStyle="1">
    <w:name w:val="right1"/>
    <w:basedOn w:val="Normal"/>
    <w:qFormat/>
    <w:rsid w:val="00e221a5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ConsPlusNormal" w:customStyle="1">
    <w:name w:val="ConsPlusNormal"/>
    <w:qFormat/>
    <w:rsid w:val="00e221a5"/>
    <w:pPr>
      <w:widowControl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Docdata" w:customStyle="1">
    <w:name w:val="docdata"/>
    <w:basedOn w:val="Normal"/>
    <w:qFormat/>
    <w:rsid w:val="0095307f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95307f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Style33">
    <w:name w:val="Содержимое таблицы"/>
    <w:basedOn w:val="Normal"/>
    <w:qFormat/>
    <w:pPr>
      <w:widowControl w:val="false"/>
      <w:suppressLineNumbers/>
    </w:pPr>
    <w:rPr/>
  </w:style>
  <w:style w:type="paragraph" w:styleId="Style34">
    <w:name w:val="Заголовок таблицы"/>
    <w:basedOn w:val="Style3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59C66CD-EFB0-48FF-BEA3-3B14A010D8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Application>LibreOffice/7.3.4.2$Windows_X86_64 LibreOffice_project/728fec16bd5f605073805c3c9e7c4212a0120dc5</Application>
  <AppVersion>15.0000</AppVersion>
  <Pages>5</Pages>
  <Words>1019</Words>
  <Characters>6543</Characters>
  <CharactersWithSpaces>7104</CharactersWithSpaces>
  <Paragraphs>458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2022-02-17T17:08:00Z</dcterms:created>
  <dc:creator>Марина Лукина</dc:creator>
  <dc:description/>
  <dc:language>ru-RU</dc:language>
  <cp:lastModifiedBy/>
  <dcterms:modified xsi:type="dcterms:W3CDTF">2026-04-27T17:09:35Z</dcterms:modified>
  <cp:revision>78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