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14:paraId="65078483" w14:textId="7777777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1FC88B1" w14:textId="77777777"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7014B242" w14:textId="77777777" w:rsidR="00D712F7" w:rsidRPr="00F05330" w:rsidRDefault="00D712F7">
            <w:pPr>
              <w:rPr>
                <w:b/>
              </w:rPr>
            </w:pPr>
          </w:p>
        </w:tc>
      </w:tr>
      <w:tr w:rsidR="00D712F7" w:rsidRPr="00F05330" w14:paraId="41695C46" w14:textId="77777777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6C737D3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59788D7" w14:textId="77777777" w:rsidR="00651880" w:rsidRPr="00AA1DF4" w:rsidRDefault="00CC7706" w:rsidP="00951C11">
            <w:pPr>
              <w:pStyle w:val="DeckblattTitel3zeilig"/>
            </w:pPr>
            <w:r>
              <w:t>Erweiterung einer Modellierungs-Software um ein Brandschutzplanungs-Tool</w:t>
            </w:r>
            <w:r w:rsidR="00951C11">
              <w:t xml:space="preserve"> </w:t>
            </w:r>
          </w:p>
        </w:tc>
      </w:tr>
      <w:tr w:rsidR="00D712F7" w14:paraId="44EB9D09" w14:textId="7777777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0205BDCE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314F292E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4F465025" w14:textId="7777777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1DF42C2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3B4E8B64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5BCCFF18" w14:textId="7777777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577D8CF5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069573F7" w14:textId="77777777" w:rsidR="00514395" w:rsidRPr="00B84394" w:rsidRDefault="004C2205" w:rsidP="00B84394">
            <w:pPr>
              <w:pStyle w:val="Deckblatt-Subheadline"/>
            </w:pPr>
            <w:r>
              <w:t>Gruppe 2:</w:t>
            </w:r>
          </w:p>
          <w:p w14:paraId="2E8E7FDB" w14:textId="77777777" w:rsidR="00CE7B9C" w:rsidRPr="00B84394" w:rsidRDefault="007E1F13" w:rsidP="00B84394">
            <w:pPr>
              <w:pStyle w:val="Deckblatt-Subheadline"/>
            </w:pPr>
            <w:r>
              <w:t xml:space="preserve">Igor </w:t>
            </w:r>
            <w:proofErr w:type="spellStart"/>
            <w:r>
              <w:t>Antropov</w:t>
            </w:r>
            <w:proofErr w:type="spellEnd"/>
            <w:r>
              <w:t>, 2624769</w:t>
            </w:r>
          </w:p>
          <w:p w14:paraId="2BCBC615" w14:textId="77777777" w:rsidR="00022FD5" w:rsidRDefault="007E1F13" w:rsidP="00B84394">
            <w:pPr>
              <w:pStyle w:val="Deckblatt-Subheadline"/>
            </w:pPr>
            <w:r>
              <w:t xml:space="preserve">Andreas </w:t>
            </w:r>
            <w:proofErr w:type="spellStart"/>
            <w:r>
              <w:t>Bartoschek</w:t>
            </w:r>
            <w:proofErr w:type="spellEnd"/>
            <w:r>
              <w:t>, 2058063</w:t>
            </w:r>
          </w:p>
          <w:p w14:paraId="437ADF15" w14:textId="77777777" w:rsidR="007E1F13" w:rsidRPr="00F05330" w:rsidRDefault="007E1F13" w:rsidP="00B84394">
            <w:pPr>
              <w:pStyle w:val="Deckblatt-Subheadline"/>
            </w:pPr>
            <w:r>
              <w:t>Wiebke Belitz-Hellwich, 2106737</w:t>
            </w:r>
          </w:p>
        </w:tc>
      </w:tr>
      <w:tr w:rsidR="00D712F7" w:rsidRPr="00F05330" w14:paraId="5F99EED1" w14:textId="77777777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62632D15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11C57804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14:paraId="2F6BBF10" w14:textId="77777777"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 wp14:anchorId="517E569E" wp14:editId="76CDC89B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8D9B4F" w14:textId="77777777" w:rsidR="00890ACA" w:rsidRDefault="00890ACA" w:rsidP="00937F95"/>
    <w:p w14:paraId="7A8BFF03" w14:textId="77777777" w:rsidR="00890ACA" w:rsidRDefault="00890ACA" w:rsidP="00937F95"/>
    <w:p w14:paraId="67C303B5" w14:textId="77777777" w:rsidR="00357B69" w:rsidRDefault="00357B69" w:rsidP="00937F95"/>
    <w:p w14:paraId="3F722D11" w14:textId="77777777" w:rsidR="00357B69" w:rsidRDefault="00357B69" w:rsidP="00937F95"/>
    <w:p w14:paraId="1A37B7C0" w14:textId="77777777" w:rsidR="00357B69" w:rsidRDefault="00357B69" w:rsidP="00937F95"/>
    <w:p w14:paraId="6690FAAB" w14:textId="77777777" w:rsidR="003872A7" w:rsidRDefault="003872A7" w:rsidP="00937F95"/>
    <w:p w14:paraId="62ED5B9E" w14:textId="77777777" w:rsidR="003872A7" w:rsidRDefault="003872A7" w:rsidP="00937F95"/>
    <w:p w14:paraId="46E0B303" w14:textId="77777777" w:rsidR="00357B69" w:rsidRDefault="00357B69" w:rsidP="00937F95"/>
    <w:p w14:paraId="3540422C" w14:textId="77777777" w:rsidR="00166F46" w:rsidRDefault="00166F46" w:rsidP="00937F95"/>
    <w:p w14:paraId="7D3761C8" w14:textId="77777777" w:rsidR="00166F46" w:rsidRDefault="00166F46" w:rsidP="00937F95"/>
    <w:p w14:paraId="50AF20A7" w14:textId="77777777" w:rsidR="00166F46" w:rsidRDefault="00166F46" w:rsidP="00937F95"/>
    <w:p w14:paraId="69848F31" w14:textId="77777777" w:rsidR="00166F46" w:rsidRDefault="00166F46" w:rsidP="00937F95"/>
    <w:p w14:paraId="1D76338E" w14:textId="77777777" w:rsidR="00166F46" w:rsidRDefault="00166F46" w:rsidP="00937F95"/>
    <w:p w14:paraId="5AA47F83" w14:textId="77777777" w:rsidR="00166F46" w:rsidRDefault="00166F46" w:rsidP="00937F95"/>
    <w:p w14:paraId="73BCB5E1" w14:textId="77777777" w:rsidR="00166F46" w:rsidRDefault="00166F46" w:rsidP="00937F95"/>
    <w:p w14:paraId="299A6B28" w14:textId="77777777" w:rsidR="00166F46" w:rsidRDefault="00166F46" w:rsidP="00937F95"/>
    <w:p w14:paraId="240D9F18" w14:textId="77777777" w:rsidR="00166F46" w:rsidRDefault="00166F46" w:rsidP="00937F95"/>
    <w:p w14:paraId="399D3316" w14:textId="77777777" w:rsidR="00166F46" w:rsidRDefault="00166F46" w:rsidP="00937F95"/>
    <w:p w14:paraId="5EBDA4E3" w14:textId="77777777" w:rsidR="00166F46" w:rsidRDefault="00166F46" w:rsidP="00937F95"/>
    <w:p w14:paraId="2C6B86C3" w14:textId="77777777" w:rsidR="00166F46" w:rsidRDefault="00166F46" w:rsidP="00937F95"/>
    <w:p w14:paraId="341DA8B4" w14:textId="77777777" w:rsidR="00166F46" w:rsidRDefault="00166F46" w:rsidP="00937F95"/>
    <w:p w14:paraId="70DDCE44" w14:textId="77777777" w:rsidR="00166F46" w:rsidRDefault="00166F46" w:rsidP="00937F95"/>
    <w:p w14:paraId="083EEE7C" w14:textId="77777777" w:rsidR="00166F46" w:rsidRDefault="00166F46" w:rsidP="00937F95"/>
    <w:p w14:paraId="714FAE30" w14:textId="77777777" w:rsidR="00166F46" w:rsidRDefault="00166F46" w:rsidP="00937F95"/>
    <w:p w14:paraId="18DA488C" w14:textId="77777777" w:rsidR="00166F46" w:rsidRDefault="00166F46" w:rsidP="00937F95"/>
    <w:p w14:paraId="091DE5ED" w14:textId="77777777" w:rsidR="00166F46" w:rsidRDefault="00166F46" w:rsidP="00937F95"/>
    <w:p w14:paraId="5B0A5803" w14:textId="77777777" w:rsidR="00166F46" w:rsidRDefault="00166F46" w:rsidP="00937F95"/>
    <w:p w14:paraId="36DF5DA8" w14:textId="77777777" w:rsidR="005041EB" w:rsidRDefault="005041EB" w:rsidP="00937F95"/>
    <w:p w14:paraId="3218C575" w14:textId="77777777"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14:paraId="7B5BE1A8" w14:textId="77777777" w:rsidR="00D524F5" w:rsidRPr="00131BEB" w:rsidRDefault="003662C6" w:rsidP="00131BEB">
      <w:pPr>
        <w:pStyle w:val="berschrift1"/>
      </w:pPr>
      <w:bookmarkStart w:id="0" w:name="_Toc179956110"/>
      <w:bookmarkStart w:id="1" w:name="_Toc179958192"/>
      <w:bookmarkStart w:id="2" w:name="_Toc498888628"/>
      <w:r w:rsidRPr="00131BEB">
        <w:lastRenderedPageBreak/>
        <w:t>Inhaltsverzeichnis</w:t>
      </w:r>
      <w:bookmarkEnd w:id="0"/>
      <w:bookmarkEnd w:id="1"/>
      <w:bookmarkEnd w:id="2"/>
    </w:p>
    <w:p w14:paraId="0EECE72A" w14:textId="77777777" w:rsidR="00D524F5" w:rsidRDefault="00D524F5" w:rsidP="00D524F5"/>
    <w:sdt>
      <w:sdtPr>
        <w:id w:val="-1682124906"/>
        <w:docPartObj>
          <w:docPartGallery w:val="Table of Contents"/>
          <w:docPartUnique/>
        </w:docPartObj>
      </w:sdtPr>
      <w:sdtEndPr>
        <w:rPr>
          <w:rFonts w:ascii="Charter" w:eastAsia="Times New Roman" w:hAnsi="Charter" w:cs="Times New Roman"/>
          <w:noProof/>
          <w:color w:val="auto"/>
          <w:sz w:val="22"/>
          <w:szCs w:val="19"/>
        </w:rPr>
      </w:sdtEndPr>
      <w:sdtContent>
        <w:p w14:paraId="0CE56B53" w14:textId="54474993" w:rsidR="0034109B" w:rsidRPr="0034109B" w:rsidRDefault="0034109B">
          <w:pPr>
            <w:pStyle w:val="Inhaltsverzeichnisberschrift"/>
            <w:rPr>
              <w:color w:val="000000" w:themeColor="text1"/>
            </w:rPr>
          </w:pPr>
          <w:r w:rsidRPr="0034109B">
            <w:rPr>
              <w:color w:val="000000" w:themeColor="text1"/>
            </w:rPr>
            <w:t>Inhaltsverzeichnis</w:t>
          </w:r>
        </w:p>
        <w:p w14:paraId="1C1446D4" w14:textId="77777777" w:rsidR="0034109B" w:rsidRDefault="0034109B">
          <w:pPr>
            <w:pStyle w:val="Verzeichnis1"/>
            <w:tabs>
              <w:tab w:val="left" w:pos="410"/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888628" w:history="1">
            <w:r w:rsidRPr="00191BC1">
              <w:rPr>
                <w:rStyle w:val="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E78A" w14:textId="77777777" w:rsidR="0034109B" w:rsidRDefault="0034109B">
          <w:pPr>
            <w:pStyle w:val="Verzeichnis1"/>
            <w:tabs>
              <w:tab w:val="left" w:pos="410"/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29" w:history="1">
            <w:r w:rsidRPr="00191BC1">
              <w:rPr>
                <w:rStyle w:val="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7FA2" w14:textId="77777777" w:rsidR="0034109B" w:rsidRDefault="0034109B">
          <w:pPr>
            <w:pStyle w:val="Verzeichnis2"/>
            <w:tabs>
              <w:tab w:val="left" w:pos="581"/>
              <w:tab w:val="right" w:pos="9911"/>
            </w:tabs>
            <w:rPr>
              <w:rFonts w:eastAsiaTheme="minorEastAsia" w:cstheme="minorBidi"/>
              <w:b/>
              <w:bCs/>
              <w:smallCaps/>
              <w:noProof/>
              <w:sz w:val="24"/>
              <w:szCs w:val="24"/>
            </w:rPr>
          </w:pPr>
          <w:hyperlink w:anchor="_Toc498888630" w:history="1">
            <w:r w:rsidRPr="00191BC1">
              <w:rPr>
                <w:rStyle w:val="Link"/>
                <w:noProof/>
              </w:rPr>
              <w:t>2.1.</w:t>
            </w:r>
            <w:r>
              <w:rPr>
                <w:rFonts w:eastAsiaTheme="minorEastAsia" w:cstheme="minorBidi"/>
                <w:b/>
                <w:bCs/>
                <w:small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Nutzungsart der 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5645" w14:textId="77777777" w:rsidR="0034109B" w:rsidRDefault="0034109B">
          <w:pPr>
            <w:pStyle w:val="Verzeichnis1"/>
            <w:tabs>
              <w:tab w:val="left" w:pos="410"/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31" w:history="1">
            <w:r w:rsidRPr="00191BC1">
              <w:rPr>
                <w:rStyle w:val="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8EE6" w14:textId="77777777" w:rsidR="0034109B" w:rsidRDefault="0034109B">
          <w:pPr>
            <w:pStyle w:val="Verzeichnis1"/>
            <w:tabs>
              <w:tab w:val="left" w:pos="410"/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32" w:history="1">
            <w:r w:rsidRPr="00191BC1">
              <w:rPr>
                <w:rStyle w:val="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Installationsanweisung an Anbindung an Revit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F4E2" w14:textId="77777777" w:rsidR="0034109B" w:rsidRDefault="0034109B">
          <w:pPr>
            <w:pStyle w:val="Verzeichnis1"/>
            <w:tabs>
              <w:tab w:val="left" w:pos="410"/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33" w:history="1">
            <w:r w:rsidRPr="00191BC1">
              <w:rPr>
                <w:rStyle w:val="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 w:val="24"/>
                <w:szCs w:val="24"/>
              </w:rPr>
              <w:tab/>
            </w:r>
            <w:r w:rsidRPr="00191BC1">
              <w:rPr>
                <w:rStyle w:val="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4816" w14:textId="77777777" w:rsidR="0034109B" w:rsidRDefault="0034109B">
          <w:pPr>
            <w:pStyle w:val="Verzeichnis1"/>
            <w:tabs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34" w:history="1">
            <w:r w:rsidRPr="00191BC1">
              <w:rPr>
                <w:rStyle w:val="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407F" w14:textId="77777777" w:rsidR="0034109B" w:rsidRDefault="0034109B">
          <w:pPr>
            <w:pStyle w:val="Verzeichnis1"/>
            <w:tabs>
              <w:tab w:val="right" w:pos="9911"/>
            </w:tabs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498888635" w:history="1">
            <w:r w:rsidRPr="00191BC1">
              <w:rPr>
                <w:rStyle w:val="Link"/>
                <w:noProof/>
              </w:rPr>
              <w:t>Indexverzeichnis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1057" w14:textId="76090D11" w:rsidR="0034109B" w:rsidRDefault="0034109B">
          <w:r>
            <w:rPr>
              <w:b/>
              <w:bCs/>
              <w:noProof/>
            </w:rPr>
            <w:fldChar w:fldCharType="end"/>
          </w:r>
        </w:p>
      </w:sdtContent>
    </w:sdt>
    <w:p w14:paraId="3532F2B3" w14:textId="100D753B" w:rsidR="00B777A3" w:rsidRDefault="00B777A3" w:rsidP="003662C6">
      <w:pPr>
        <w:rPr>
          <w:rFonts w:asciiTheme="minorHAnsi" w:hAnsiTheme="minorHAnsi" w:cs="Arial"/>
          <w:b/>
          <w:bCs/>
          <w:caps/>
          <w:szCs w:val="24"/>
          <w:u w:val="single"/>
        </w:rPr>
      </w:pPr>
    </w:p>
    <w:p w14:paraId="2971B6C9" w14:textId="77777777" w:rsidR="00AB0546" w:rsidRDefault="00AB0546" w:rsidP="003662C6">
      <w:pPr>
        <w:sectPr w:rsidR="00AB0546" w:rsidSect="00D524F5">
          <w:headerReference w:type="default" r:id="rId15"/>
          <w:footerReference w:type="default" r:id="rId16"/>
          <w:headerReference w:type="first" r:id="rId17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7C423ADA" w14:textId="71DC3F35" w:rsidR="0034109B" w:rsidRDefault="0034109B" w:rsidP="003662C6">
      <w:pPr>
        <w:sectPr w:rsidR="0034109B" w:rsidSect="00D524F5"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6E07EFD4" w14:textId="77777777" w:rsidR="00AB0546" w:rsidRDefault="00AB0546" w:rsidP="00AB0546">
      <w:bookmarkStart w:id="3" w:name="_Toc179956111"/>
    </w:p>
    <w:p w14:paraId="1C8AAAFF" w14:textId="77777777" w:rsidR="00AB0546" w:rsidRDefault="00AB0546" w:rsidP="00AB0546">
      <w:pPr>
        <w:pStyle w:val="berschrift1"/>
        <w:numPr>
          <w:ilvl w:val="0"/>
          <w:numId w:val="7"/>
        </w:numPr>
      </w:pPr>
      <w:r>
        <w:t>Abbildungsverzeichnis</w:t>
      </w:r>
    </w:p>
    <w:p w14:paraId="0ECEB75B" w14:textId="77777777" w:rsidR="00AB0546" w:rsidRPr="00AB0546" w:rsidRDefault="00AB0546" w:rsidP="00AB0546"/>
    <w:p w14:paraId="26B4D1A2" w14:textId="77777777" w:rsidR="00AB0546" w:rsidRDefault="00AB0546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98888761" w:history="1">
        <w:r w:rsidRPr="00157573">
          <w:rPr>
            <w:rStyle w:val="Link"/>
            <w:noProof/>
          </w:rPr>
          <w:t>Abbildung 1: IIB1_UE1_Gruppe2_AddIn.addin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AE921" w14:textId="77777777" w:rsidR="00AB0546" w:rsidRDefault="00AB0546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88762" w:history="1">
        <w:r w:rsidRPr="00157573">
          <w:rPr>
            <w:rStyle w:val="Link"/>
            <w:noProof/>
          </w:rPr>
          <w:t>Abbildung 2: implementierter Brandschutz Tool Button in Revit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2E5015" w14:textId="77777777" w:rsidR="00AB0546" w:rsidRDefault="00AB0546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88763" w:history="1">
        <w:r w:rsidRPr="00157573">
          <w:rPr>
            <w:rStyle w:val="Link"/>
            <w:noProof/>
          </w:rPr>
          <w:t>Abbildung 3: Raumschlüssel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C31F34" w14:textId="77777777" w:rsidR="00AB0546" w:rsidRDefault="00AB0546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888764" w:history="1">
        <w:r w:rsidRPr="00157573">
          <w:rPr>
            <w:rStyle w:val="Link"/>
            <w:noProof/>
          </w:rPr>
          <w:t>Abbildung 4: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D2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E1178" w14:textId="13557C3F" w:rsidR="00AB0546" w:rsidRDefault="00AB0546" w:rsidP="00AB0546">
      <w:r>
        <w:fldChar w:fldCharType="end"/>
      </w:r>
    </w:p>
    <w:p w14:paraId="5BC7CD5C" w14:textId="77777777" w:rsidR="00AB0546" w:rsidRDefault="00AB0546" w:rsidP="00AB0546"/>
    <w:p w14:paraId="518EDDA0" w14:textId="77777777" w:rsidR="00AB0546" w:rsidRPr="00AB0546" w:rsidRDefault="00AB0546" w:rsidP="00AB0546">
      <w:pPr>
        <w:sectPr w:rsidR="00AB0546" w:rsidRPr="00AB0546" w:rsidSect="00D524F5">
          <w:footerReference w:type="default" r:id="rId18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</w:p>
    <w:p w14:paraId="4A0368C1" w14:textId="77777777" w:rsidR="00C62F1D" w:rsidRPr="00CF2619" w:rsidRDefault="004C7A85" w:rsidP="00CF2619">
      <w:pPr>
        <w:pStyle w:val="berschrift1"/>
      </w:pPr>
      <w:bookmarkStart w:id="4" w:name="_Toc498888629"/>
      <w:bookmarkEnd w:id="3"/>
      <w:r>
        <w:lastRenderedPageBreak/>
        <w:t>Grundlagen</w:t>
      </w:r>
      <w:bookmarkEnd w:id="4"/>
    </w:p>
    <w:p w14:paraId="2BA2DFCA" w14:textId="77777777" w:rsidR="008A6D73" w:rsidRDefault="008A6D73" w:rsidP="00C62F1D"/>
    <w:p w14:paraId="22701D0E" w14:textId="77777777" w:rsidR="00064187" w:rsidRDefault="004C7A85" w:rsidP="00064187">
      <w:pPr>
        <w:pStyle w:val="berschrift2"/>
      </w:pPr>
      <w:bookmarkStart w:id="5" w:name="_Toc498888630"/>
      <w:r>
        <w:t>Nutzungsart der Räume</w:t>
      </w:r>
      <w:bookmarkEnd w:id="5"/>
    </w:p>
    <w:p w14:paraId="42175F4D" w14:textId="77777777" w:rsidR="00064187" w:rsidRDefault="00064187" w:rsidP="00C62F1D"/>
    <w:p w14:paraId="15AFF62D" w14:textId="77777777" w:rsidR="00497656" w:rsidRDefault="004C7A85" w:rsidP="00C62F1D">
      <w:r>
        <w:t xml:space="preserve">Nach </w:t>
      </w:r>
      <w:sdt>
        <w:sdtPr>
          <w:id w:val="205082004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r w:rsidR="00D62858">
        <w:t xml:space="preserve"> werden folgende Nutzungsflächen definiert, aus welchen sich die Raumnutzungsarten ergeben.</w:t>
      </w:r>
    </w:p>
    <w:p w14:paraId="1A83D0BA" w14:textId="77777777" w:rsidR="00D62858" w:rsidRDefault="00D62858" w:rsidP="00C62F1D"/>
    <w:p w14:paraId="4DEB21C6" w14:textId="77777777" w:rsidR="00B74683" w:rsidRDefault="00B74683" w:rsidP="00B74683">
      <w:pPr>
        <w:pStyle w:val="Beschriftung"/>
        <w:keepNext/>
      </w:pPr>
      <w:bookmarkStart w:id="6" w:name="_Ref498887333"/>
      <w:bookmarkStart w:id="7" w:name="_Ref498887328"/>
      <w:r>
        <w:t xml:space="preserve">Tabelle </w:t>
      </w:r>
      <w:fldSimple w:instr=" SEQ Tabelle \* ARABIC ">
        <w:r>
          <w:rPr>
            <w:noProof/>
          </w:rPr>
          <w:t>1</w:t>
        </w:r>
      </w:fldSimple>
      <w:bookmarkEnd w:id="6"/>
      <w:r>
        <w:t xml:space="preserve">: Festlegung der Raumnutzungsart anhand der Nutzungsfläche nach </w:t>
      </w:r>
      <w:sdt>
        <w:sdtPr>
          <w:id w:val="205082005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4"/>
        <w:gridCol w:w="4674"/>
        <w:gridCol w:w="3839"/>
      </w:tblGrid>
      <w:tr w:rsidR="007526C3" w14:paraId="6F377238" w14:textId="77777777" w:rsidTr="00EC39BF">
        <w:tc>
          <w:tcPr>
            <w:tcW w:w="1237" w:type="dxa"/>
            <w:vAlign w:val="center"/>
          </w:tcPr>
          <w:p w14:paraId="507B773B" w14:textId="77777777" w:rsidR="007526C3" w:rsidRPr="00B74683" w:rsidRDefault="00B476D7" w:rsidP="00EC39BF">
            <w:pPr>
              <w:jc w:val="center"/>
              <w:rPr>
                <w:b/>
              </w:rPr>
            </w:pPr>
            <w:r>
              <w:rPr>
                <w:b/>
              </w:rPr>
              <w:t>Raumschlüssel</w:t>
            </w:r>
          </w:p>
        </w:tc>
        <w:tc>
          <w:tcPr>
            <w:tcW w:w="4945" w:type="dxa"/>
            <w:vAlign w:val="center"/>
          </w:tcPr>
          <w:p w14:paraId="2B99E528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Nutzungsfläche</w:t>
            </w:r>
          </w:p>
        </w:tc>
        <w:tc>
          <w:tcPr>
            <w:tcW w:w="3955" w:type="dxa"/>
            <w:vAlign w:val="center"/>
          </w:tcPr>
          <w:p w14:paraId="49F8F763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Mögliche Nutzungsarten</w:t>
            </w:r>
          </w:p>
        </w:tc>
      </w:tr>
      <w:tr w:rsidR="007526C3" w14:paraId="47E7A4AC" w14:textId="77777777" w:rsidTr="00EC39BF">
        <w:tc>
          <w:tcPr>
            <w:tcW w:w="1237" w:type="dxa"/>
            <w:vAlign w:val="center"/>
          </w:tcPr>
          <w:p w14:paraId="3D25C5B4" w14:textId="77777777" w:rsidR="007526C3" w:rsidRDefault="001B241C" w:rsidP="00EC39BF">
            <w:pPr>
              <w:jc w:val="center"/>
            </w:pPr>
            <w:r>
              <w:t>1</w:t>
            </w:r>
          </w:p>
        </w:tc>
        <w:tc>
          <w:tcPr>
            <w:tcW w:w="4945" w:type="dxa"/>
            <w:vAlign w:val="center"/>
          </w:tcPr>
          <w:p w14:paraId="6D1E71DD" w14:textId="77777777" w:rsidR="007526C3" w:rsidRDefault="007526C3" w:rsidP="00EC39BF">
            <w:pPr>
              <w:jc w:val="center"/>
            </w:pPr>
            <w:r>
              <w:t>Wohnen und Aufenthalt</w:t>
            </w:r>
          </w:p>
        </w:tc>
        <w:tc>
          <w:tcPr>
            <w:tcW w:w="3955" w:type="dxa"/>
            <w:vAlign w:val="center"/>
          </w:tcPr>
          <w:p w14:paraId="44032591" w14:textId="77777777" w:rsidR="007526C3" w:rsidRDefault="007526C3" w:rsidP="00EC39BF">
            <w:pPr>
              <w:jc w:val="center"/>
            </w:pPr>
            <w:r>
              <w:t>Wohnraum</w:t>
            </w:r>
          </w:p>
          <w:p w14:paraId="47C5164C" w14:textId="77777777" w:rsidR="007526C3" w:rsidRDefault="007526C3" w:rsidP="00EC39BF">
            <w:pPr>
              <w:jc w:val="center"/>
            </w:pPr>
            <w:r>
              <w:t>Schlafraum</w:t>
            </w:r>
          </w:p>
          <w:p w14:paraId="6EF54DA7" w14:textId="77777777" w:rsidR="007526C3" w:rsidRDefault="007526C3" w:rsidP="00EC39BF">
            <w:pPr>
              <w:jc w:val="center"/>
            </w:pPr>
            <w:r>
              <w:t>Küche</w:t>
            </w:r>
          </w:p>
          <w:p w14:paraId="53B0FD06" w14:textId="77777777" w:rsidR="007526C3" w:rsidRDefault="007526C3" w:rsidP="00EC39BF">
            <w:pPr>
              <w:jc w:val="center"/>
            </w:pPr>
            <w:r>
              <w:t>Speiseraum</w:t>
            </w:r>
          </w:p>
        </w:tc>
      </w:tr>
      <w:tr w:rsidR="007526C3" w14:paraId="5AC1808B" w14:textId="77777777" w:rsidTr="00EC39BF">
        <w:tc>
          <w:tcPr>
            <w:tcW w:w="1237" w:type="dxa"/>
            <w:vAlign w:val="center"/>
          </w:tcPr>
          <w:p w14:paraId="1CA53DFE" w14:textId="77777777" w:rsidR="007526C3" w:rsidRDefault="001B241C" w:rsidP="00EC39BF">
            <w:pPr>
              <w:jc w:val="center"/>
            </w:pPr>
            <w:r>
              <w:t>2</w:t>
            </w:r>
          </w:p>
        </w:tc>
        <w:tc>
          <w:tcPr>
            <w:tcW w:w="4945" w:type="dxa"/>
            <w:vAlign w:val="center"/>
          </w:tcPr>
          <w:p w14:paraId="0A47F525" w14:textId="77777777" w:rsidR="007526C3" w:rsidRDefault="007526C3" w:rsidP="00EC39BF">
            <w:pPr>
              <w:jc w:val="center"/>
            </w:pPr>
            <w:r>
              <w:t>Büroarbeit</w:t>
            </w:r>
          </w:p>
        </w:tc>
        <w:tc>
          <w:tcPr>
            <w:tcW w:w="3955" w:type="dxa"/>
            <w:vAlign w:val="center"/>
          </w:tcPr>
          <w:p w14:paraId="059444F1" w14:textId="77777777" w:rsidR="007526C3" w:rsidRDefault="007526C3" w:rsidP="00EC39BF">
            <w:pPr>
              <w:jc w:val="center"/>
            </w:pPr>
            <w:r>
              <w:t>Büroraum</w:t>
            </w:r>
          </w:p>
          <w:p w14:paraId="24258361" w14:textId="77777777" w:rsidR="007526C3" w:rsidRDefault="007526C3" w:rsidP="00EC39BF">
            <w:pPr>
              <w:jc w:val="center"/>
            </w:pPr>
            <w:r>
              <w:t>Großraumbüro</w:t>
            </w:r>
          </w:p>
          <w:p w14:paraId="4E2DF20F" w14:textId="77777777" w:rsidR="007526C3" w:rsidRDefault="007526C3" w:rsidP="00EC39BF">
            <w:pPr>
              <w:jc w:val="center"/>
            </w:pPr>
            <w:r>
              <w:t>Besprechungsraum</w:t>
            </w:r>
          </w:p>
          <w:p w14:paraId="53AC10C6" w14:textId="77777777" w:rsidR="007526C3" w:rsidRDefault="007526C3" w:rsidP="00EC39BF">
            <w:pPr>
              <w:jc w:val="center"/>
            </w:pPr>
            <w:r>
              <w:t>Konstruktionsräume</w:t>
            </w:r>
          </w:p>
          <w:p w14:paraId="0B0C6848" w14:textId="77777777" w:rsidR="007526C3" w:rsidRDefault="007526C3" w:rsidP="00EC39BF">
            <w:pPr>
              <w:jc w:val="center"/>
            </w:pPr>
            <w:r>
              <w:t>Zeichenräume</w:t>
            </w:r>
          </w:p>
          <w:p w14:paraId="7609384B" w14:textId="77777777" w:rsidR="007526C3" w:rsidRDefault="007526C3" w:rsidP="00EC39BF">
            <w:pPr>
              <w:jc w:val="center"/>
            </w:pPr>
            <w:r>
              <w:t>Bürogeräteräume</w:t>
            </w:r>
          </w:p>
        </w:tc>
      </w:tr>
      <w:tr w:rsidR="007526C3" w14:paraId="2CA517F9" w14:textId="77777777" w:rsidTr="00EC39BF">
        <w:tc>
          <w:tcPr>
            <w:tcW w:w="1237" w:type="dxa"/>
            <w:vAlign w:val="center"/>
          </w:tcPr>
          <w:p w14:paraId="4C6D3288" w14:textId="77777777" w:rsidR="007526C3" w:rsidRDefault="001B241C" w:rsidP="00EC39BF">
            <w:pPr>
              <w:jc w:val="center"/>
            </w:pPr>
            <w:r>
              <w:t>3</w:t>
            </w:r>
          </w:p>
        </w:tc>
        <w:tc>
          <w:tcPr>
            <w:tcW w:w="4945" w:type="dxa"/>
            <w:vAlign w:val="center"/>
          </w:tcPr>
          <w:p w14:paraId="143863AD" w14:textId="77777777" w:rsidR="007526C3" w:rsidRDefault="007526C3" w:rsidP="00EC39BF">
            <w:pPr>
              <w:jc w:val="center"/>
            </w:pPr>
            <w:r>
              <w:t>Produktion, Hand- und Maschinenarbeit, Forschung und Entwicklung</w:t>
            </w:r>
          </w:p>
        </w:tc>
        <w:tc>
          <w:tcPr>
            <w:tcW w:w="3955" w:type="dxa"/>
            <w:vAlign w:val="center"/>
          </w:tcPr>
          <w:p w14:paraId="52549646" w14:textId="77777777" w:rsidR="007526C3" w:rsidRDefault="007526C3" w:rsidP="00EC39BF">
            <w:pPr>
              <w:jc w:val="center"/>
            </w:pPr>
            <w:r>
              <w:t>Werkhalle</w:t>
            </w:r>
          </w:p>
          <w:p w14:paraId="1215DEA3" w14:textId="77777777" w:rsidR="007526C3" w:rsidRDefault="007526C3" w:rsidP="00EC39BF">
            <w:pPr>
              <w:jc w:val="center"/>
            </w:pPr>
            <w:r>
              <w:t>Werkstatt</w:t>
            </w:r>
          </w:p>
          <w:p w14:paraId="6C0AD992" w14:textId="77777777" w:rsidR="007526C3" w:rsidRDefault="007526C3" w:rsidP="00EC39BF">
            <w:pPr>
              <w:jc w:val="center"/>
            </w:pPr>
            <w:r>
              <w:t>Labor</w:t>
            </w:r>
          </w:p>
          <w:p w14:paraId="7749A561" w14:textId="77777777" w:rsidR="007526C3" w:rsidRDefault="007526C3" w:rsidP="00EC39BF">
            <w:pPr>
              <w:jc w:val="center"/>
            </w:pPr>
            <w:r>
              <w:t>Gewerbliche Küche</w:t>
            </w:r>
          </w:p>
          <w:p w14:paraId="5F5A7771" w14:textId="77777777" w:rsidR="007526C3" w:rsidRDefault="007526C3" w:rsidP="00EC39BF">
            <w:pPr>
              <w:jc w:val="center"/>
            </w:pPr>
            <w:proofErr w:type="gramStart"/>
            <w:r>
              <w:t>Sonderarbeitsräum( für</w:t>
            </w:r>
            <w:proofErr w:type="gramEnd"/>
            <w:r>
              <w:t xml:space="preserve"> Hauswirtschaft, Wäschepflege)</w:t>
            </w:r>
          </w:p>
        </w:tc>
      </w:tr>
      <w:tr w:rsidR="007526C3" w14:paraId="3346B0B8" w14:textId="77777777" w:rsidTr="00EC39BF">
        <w:tc>
          <w:tcPr>
            <w:tcW w:w="1237" w:type="dxa"/>
            <w:vAlign w:val="center"/>
          </w:tcPr>
          <w:p w14:paraId="549570D7" w14:textId="77777777" w:rsidR="007526C3" w:rsidRDefault="00AE1EE9" w:rsidP="00EC39BF">
            <w:pPr>
              <w:jc w:val="center"/>
            </w:pPr>
            <w:r>
              <w:t>4</w:t>
            </w:r>
          </w:p>
        </w:tc>
        <w:tc>
          <w:tcPr>
            <w:tcW w:w="4945" w:type="dxa"/>
            <w:vAlign w:val="center"/>
          </w:tcPr>
          <w:p w14:paraId="0416C997" w14:textId="77777777" w:rsidR="007526C3" w:rsidRDefault="007526C3" w:rsidP="00EC39BF">
            <w:pPr>
              <w:jc w:val="center"/>
            </w:pPr>
            <w:r>
              <w:t>Lagern, Verteilen und Verkaufen</w:t>
            </w:r>
          </w:p>
        </w:tc>
        <w:tc>
          <w:tcPr>
            <w:tcW w:w="3955" w:type="dxa"/>
            <w:vAlign w:val="center"/>
          </w:tcPr>
          <w:p w14:paraId="79406564" w14:textId="77777777" w:rsidR="007526C3" w:rsidRDefault="007526C3" w:rsidP="00EC39BF">
            <w:pPr>
              <w:jc w:val="center"/>
            </w:pPr>
            <w:r>
              <w:t>Lager- und Vorratsräum</w:t>
            </w:r>
          </w:p>
          <w:p w14:paraId="367EAEBB" w14:textId="77777777" w:rsidR="007526C3" w:rsidRDefault="007526C3" w:rsidP="00EC39BF">
            <w:pPr>
              <w:jc w:val="center"/>
            </w:pPr>
            <w:r>
              <w:t>Lagerhalle</w:t>
            </w:r>
          </w:p>
          <w:p w14:paraId="35020A16" w14:textId="77777777" w:rsidR="007526C3" w:rsidRDefault="007526C3" w:rsidP="00EC39BF">
            <w:pPr>
              <w:jc w:val="center"/>
            </w:pPr>
            <w:r>
              <w:t>Archiv</w:t>
            </w:r>
          </w:p>
          <w:p w14:paraId="2A49B2C7" w14:textId="77777777" w:rsidR="007526C3" w:rsidRDefault="007526C3" w:rsidP="00EC39BF">
            <w:pPr>
              <w:jc w:val="center"/>
            </w:pPr>
            <w:r>
              <w:t>Kühlraum</w:t>
            </w:r>
          </w:p>
          <w:p w14:paraId="685C4C64" w14:textId="77777777" w:rsidR="007526C3" w:rsidRDefault="007526C3" w:rsidP="00EC39BF">
            <w:pPr>
              <w:jc w:val="center"/>
            </w:pPr>
            <w:r>
              <w:t>Versandraum</w:t>
            </w:r>
          </w:p>
          <w:p w14:paraId="37EB78D6" w14:textId="77777777" w:rsidR="007526C3" w:rsidRDefault="007526C3" w:rsidP="00EC39BF">
            <w:pPr>
              <w:jc w:val="center"/>
            </w:pPr>
            <w:r>
              <w:t>Verkaufsraum</w:t>
            </w:r>
          </w:p>
          <w:p w14:paraId="5F8781C8" w14:textId="77777777" w:rsidR="007526C3" w:rsidRDefault="007526C3" w:rsidP="00EC39BF">
            <w:pPr>
              <w:jc w:val="center"/>
            </w:pPr>
            <w:r>
              <w:t>Messeraum</w:t>
            </w:r>
          </w:p>
          <w:p w14:paraId="6C8ABFE7" w14:textId="77777777" w:rsidR="007526C3" w:rsidRDefault="007526C3" w:rsidP="00EC39BF">
            <w:pPr>
              <w:jc w:val="center"/>
            </w:pPr>
            <w:r>
              <w:t>Tresorraum</w:t>
            </w:r>
          </w:p>
          <w:p w14:paraId="21F0F07D" w14:textId="77777777" w:rsidR="007526C3" w:rsidRDefault="007526C3" w:rsidP="00EC39BF">
            <w:pPr>
              <w:jc w:val="center"/>
            </w:pPr>
            <w:proofErr w:type="spellStart"/>
            <w:r>
              <w:t>Siloraum</w:t>
            </w:r>
            <w:proofErr w:type="spellEnd"/>
          </w:p>
        </w:tc>
      </w:tr>
      <w:tr w:rsidR="007526C3" w14:paraId="7EAA994D" w14:textId="77777777" w:rsidTr="00EC39BF">
        <w:tc>
          <w:tcPr>
            <w:tcW w:w="1237" w:type="dxa"/>
            <w:vAlign w:val="center"/>
          </w:tcPr>
          <w:p w14:paraId="39F65D5C" w14:textId="77777777" w:rsidR="007526C3" w:rsidRDefault="00AE1EE9" w:rsidP="00EC39BF">
            <w:pPr>
              <w:jc w:val="center"/>
            </w:pPr>
            <w:r>
              <w:t>5</w:t>
            </w:r>
          </w:p>
        </w:tc>
        <w:tc>
          <w:tcPr>
            <w:tcW w:w="4945" w:type="dxa"/>
            <w:vAlign w:val="center"/>
          </w:tcPr>
          <w:p w14:paraId="3B685615" w14:textId="77777777" w:rsidR="007526C3" w:rsidRDefault="007526C3" w:rsidP="00EC39BF">
            <w:pPr>
              <w:jc w:val="center"/>
            </w:pPr>
            <w:r>
              <w:t>Bildung, Unterricht und Kultur</w:t>
            </w:r>
          </w:p>
        </w:tc>
        <w:tc>
          <w:tcPr>
            <w:tcW w:w="3955" w:type="dxa"/>
            <w:vAlign w:val="center"/>
          </w:tcPr>
          <w:p w14:paraId="2CBB3E4B" w14:textId="77777777" w:rsidR="007526C3" w:rsidRDefault="007526C3" w:rsidP="00EC39BF">
            <w:pPr>
              <w:jc w:val="center"/>
            </w:pPr>
            <w:r>
              <w:t>Unterrichtsraum</w:t>
            </w:r>
          </w:p>
          <w:p w14:paraId="265194D8" w14:textId="77777777" w:rsidR="007526C3" w:rsidRDefault="007526C3" w:rsidP="00EC39BF">
            <w:pPr>
              <w:jc w:val="center"/>
            </w:pPr>
            <w:r>
              <w:t>Übungsraum</w:t>
            </w:r>
          </w:p>
          <w:p w14:paraId="22C7F4E4" w14:textId="77777777" w:rsidR="007526C3" w:rsidRDefault="007526C3" w:rsidP="00EC39BF">
            <w:pPr>
              <w:jc w:val="center"/>
            </w:pPr>
            <w:r>
              <w:t>Hörsaal</w:t>
            </w:r>
          </w:p>
          <w:p w14:paraId="6C0AA12C" w14:textId="77777777" w:rsidR="007526C3" w:rsidRDefault="007526C3" w:rsidP="00EC39BF">
            <w:pPr>
              <w:jc w:val="center"/>
            </w:pPr>
            <w:r>
              <w:t>Seminarraum</w:t>
            </w:r>
          </w:p>
          <w:p w14:paraId="6ED606B9" w14:textId="77777777" w:rsidR="007526C3" w:rsidRDefault="007526C3" w:rsidP="00EC39BF">
            <w:pPr>
              <w:jc w:val="center"/>
            </w:pPr>
            <w:r>
              <w:t>Bibliotheksraum</w:t>
            </w:r>
          </w:p>
          <w:p w14:paraId="23CCDD39" w14:textId="77777777" w:rsidR="007526C3" w:rsidRDefault="007526C3" w:rsidP="00EC39BF">
            <w:pPr>
              <w:jc w:val="center"/>
            </w:pPr>
            <w:r>
              <w:t>Werkraum</w:t>
            </w:r>
          </w:p>
          <w:p w14:paraId="054F8A7C" w14:textId="77777777" w:rsidR="007526C3" w:rsidRDefault="007526C3" w:rsidP="00EC39BF">
            <w:pPr>
              <w:jc w:val="center"/>
            </w:pPr>
            <w:r>
              <w:t>Sportraum</w:t>
            </w:r>
          </w:p>
          <w:p w14:paraId="5780620E" w14:textId="77777777" w:rsidR="007526C3" w:rsidRDefault="007526C3" w:rsidP="00EC39BF">
            <w:pPr>
              <w:jc w:val="center"/>
            </w:pPr>
            <w:r>
              <w:t>Zuschauerraum</w:t>
            </w:r>
          </w:p>
          <w:p w14:paraId="733E96F6" w14:textId="77777777" w:rsidR="007526C3" w:rsidRDefault="007526C3" w:rsidP="00EC39BF">
            <w:pPr>
              <w:jc w:val="center"/>
            </w:pPr>
            <w:r>
              <w:t>Bühnenraum</w:t>
            </w:r>
          </w:p>
          <w:p w14:paraId="43326071" w14:textId="77777777" w:rsidR="007526C3" w:rsidRDefault="007526C3" w:rsidP="00EC39BF">
            <w:pPr>
              <w:jc w:val="center"/>
            </w:pPr>
            <w:r>
              <w:t>Studioraum</w:t>
            </w:r>
          </w:p>
        </w:tc>
      </w:tr>
      <w:tr w:rsidR="007526C3" w14:paraId="78BF4148" w14:textId="77777777" w:rsidTr="00EC39BF">
        <w:tc>
          <w:tcPr>
            <w:tcW w:w="1237" w:type="dxa"/>
            <w:vAlign w:val="center"/>
          </w:tcPr>
          <w:p w14:paraId="71C81F66" w14:textId="77777777" w:rsidR="007526C3" w:rsidRDefault="00AE1EE9" w:rsidP="00EC39BF">
            <w:pPr>
              <w:jc w:val="center"/>
            </w:pPr>
            <w:r>
              <w:t>6</w:t>
            </w:r>
          </w:p>
        </w:tc>
        <w:tc>
          <w:tcPr>
            <w:tcW w:w="4945" w:type="dxa"/>
            <w:vAlign w:val="center"/>
          </w:tcPr>
          <w:p w14:paraId="256972C9" w14:textId="77777777" w:rsidR="007526C3" w:rsidRDefault="007526C3" w:rsidP="00EC39BF">
            <w:pPr>
              <w:jc w:val="center"/>
            </w:pPr>
            <w:r>
              <w:t>Heilen und Pflegen</w:t>
            </w:r>
          </w:p>
        </w:tc>
        <w:tc>
          <w:tcPr>
            <w:tcW w:w="3955" w:type="dxa"/>
            <w:vAlign w:val="center"/>
          </w:tcPr>
          <w:p w14:paraId="59653DB1" w14:textId="77777777" w:rsidR="007526C3" w:rsidRDefault="007526C3" w:rsidP="00EC39BF">
            <w:pPr>
              <w:jc w:val="center"/>
            </w:pPr>
            <w:r>
              <w:t>Raum für allgemeine Untersuchung/Behandlung (bspw. medizinische Erstversorgung)</w:t>
            </w:r>
          </w:p>
          <w:p w14:paraId="1BFCA3BE" w14:textId="77777777" w:rsidR="007526C3" w:rsidRDefault="007526C3" w:rsidP="00EC39BF">
            <w:pPr>
              <w:jc w:val="center"/>
            </w:pPr>
            <w:r>
              <w:t>Raum für spezielle Untersuchung/Behandlung (bspw. Zahnmedizin)</w:t>
            </w:r>
          </w:p>
          <w:p w14:paraId="46226DD7" w14:textId="77777777" w:rsidR="007526C3" w:rsidRDefault="007526C3" w:rsidP="00EC39BF">
            <w:pPr>
              <w:jc w:val="center"/>
            </w:pPr>
            <w:r>
              <w:t>Operationsraum</w:t>
            </w:r>
          </w:p>
          <w:p w14:paraId="31DCA553" w14:textId="77777777" w:rsidR="007526C3" w:rsidRDefault="007526C3" w:rsidP="00EC39BF">
            <w:pPr>
              <w:jc w:val="center"/>
            </w:pPr>
            <w:r>
              <w:t>Intensivpflegeraum</w:t>
            </w:r>
          </w:p>
        </w:tc>
      </w:tr>
      <w:tr w:rsidR="007526C3" w14:paraId="1085105A" w14:textId="77777777" w:rsidTr="00EC39BF">
        <w:tc>
          <w:tcPr>
            <w:tcW w:w="1237" w:type="dxa"/>
            <w:vAlign w:val="center"/>
          </w:tcPr>
          <w:p w14:paraId="5C386915" w14:textId="77777777" w:rsidR="007526C3" w:rsidRDefault="00AE1EE9" w:rsidP="00EC39BF">
            <w:pPr>
              <w:jc w:val="center"/>
            </w:pPr>
            <w:r>
              <w:t>7</w:t>
            </w:r>
          </w:p>
        </w:tc>
        <w:tc>
          <w:tcPr>
            <w:tcW w:w="4945" w:type="dxa"/>
            <w:vAlign w:val="center"/>
          </w:tcPr>
          <w:p w14:paraId="7B242344" w14:textId="77777777" w:rsidR="007526C3" w:rsidRDefault="007526C3" w:rsidP="00EC39BF">
            <w:pPr>
              <w:jc w:val="center"/>
            </w:pPr>
            <w:r>
              <w:t>Sonstige Nutzungen</w:t>
            </w:r>
          </w:p>
        </w:tc>
        <w:tc>
          <w:tcPr>
            <w:tcW w:w="3955" w:type="dxa"/>
            <w:vAlign w:val="center"/>
          </w:tcPr>
          <w:p w14:paraId="3469E356" w14:textId="77777777" w:rsidR="007526C3" w:rsidRDefault="007526C3" w:rsidP="00EC39BF">
            <w:pPr>
              <w:jc w:val="center"/>
            </w:pPr>
            <w:r>
              <w:t>Abstellraum</w:t>
            </w:r>
          </w:p>
          <w:p w14:paraId="5D4328FE" w14:textId="77777777" w:rsidR="007526C3" w:rsidRDefault="007526C3" w:rsidP="00EC39BF">
            <w:pPr>
              <w:jc w:val="center"/>
            </w:pPr>
            <w:r>
              <w:t>Fahrradraum</w:t>
            </w:r>
          </w:p>
          <w:p w14:paraId="74886E70" w14:textId="77777777" w:rsidR="007526C3" w:rsidRDefault="007526C3" w:rsidP="00EC39BF">
            <w:pPr>
              <w:jc w:val="center"/>
            </w:pPr>
            <w:r>
              <w:t>Müllsammelraum</w:t>
            </w:r>
          </w:p>
          <w:p w14:paraId="3101BA8C" w14:textId="77777777" w:rsidR="007526C3" w:rsidRDefault="007526C3" w:rsidP="00EC39BF">
            <w:pPr>
              <w:jc w:val="center"/>
            </w:pPr>
            <w:r>
              <w:t>Fahrzeugabstellfläche</w:t>
            </w:r>
          </w:p>
          <w:p w14:paraId="2A5E4A14" w14:textId="77777777" w:rsidR="007526C3" w:rsidRDefault="007526C3" w:rsidP="00EC39BF">
            <w:pPr>
              <w:jc w:val="center"/>
            </w:pPr>
            <w:r>
              <w:t>Fahrgastaufenthaltsfläche</w:t>
            </w:r>
          </w:p>
          <w:p w14:paraId="7E4CA419" w14:textId="77777777" w:rsidR="007526C3" w:rsidRDefault="007526C3" w:rsidP="00EC39BF">
            <w:pPr>
              <w:jc w:val="center"/>
            </w:pPr>
            <w:r>
              <w:lastRenderedPageBreak/>
              <w:t>Technische Anlagen zum Betrieb nutzungsspezifischer Einrichtungen</w:t>
            </w:r>
          </w:p>
          <w:p w14:paraId="5D40542F" w14:textId="77777777" w:rsidR="007526C3" w:rsidRDefault="007526C3" w:rsidP="00EC39BF">
            <w:pPr>
              <w:jc w:val="center"/>
            </w:pPr>
            <w:r>
              <w:t>Technische Anlagen zur Versorgung/Entsorgung anderer Bauwerke</w:t>
            </w:r>
          </w:p>
          <w:p w14:paraId="07EA67B8" w14:textId="77777777" w:rsidR="007526C3" w:rsidRDefault="007526C3" w:rsidP="00EC39BF">
            <w:pPr>
              <w:jc w:val="center"/>
            </w:pPr>
            <w:r>
              <w:t>Sanitärraum (Toilette, Dusche, Waschraum)</w:t>
            </w:r>
          </w:p>
          <w:p w14:paraId="4699ACC0" w14:textId="77777777" w:rsidR="007526C3" w:rsidRDefault="007526C3" w:rsidP="00EC39BF">
            <w:pPr>
              <w:jc w:val="center"/>
            </w:pPr>
            <w:r>
              <w:t>Umkleideräume</w:t>
            </w:r>
          </w:p>
        </w:tc>
      </w:tr>
      <w:tr w:rsidR="00EC39BF" w14:paraId="2F3B64C7" w14:textId="77777777" w:rsidTr="00EC39BF">
        <w:tc>
          <w:tcPr>
            <w:tcW w:w="1237" w:type="dxa"/>
            <w:vAlign w:val="center"/>
          </w:tcPr>
          <w:p w14:paraId="5BD114ED" w14:textId="77777777" w:rsidR="00EC39BF" w:rsidRDefault="00EC39BF" w:rsidP="00EC39BF">
            <w:pPr>
              <w:jc w:val="center"/>
            </w:pPr>
            <w:r>
              <w:lastRenderedPageBreak/>
              <w:t>8</w:t>
            </w:r>
          </w:p>
        </w:tc>
        <w:tc>
          <w:tcPr>
            <w:tcW w:w="4945" w:type="dxa"/>
            <w:vAlign w:val="center"/>
          </w:tcPr>
          <w:p w14:paraId="7F1CA5D4" w14:textId="77777777" w:rsidR="00EC39BF" w:rsidRDefault="00EC39BF" w:rsidP="00EC39BF">
            <w:pPr>
              <w:jc w:val="center"/>
            </w:pPr>
            <w:r>
              <w:t>Betrieb</w:t>
            </w:r>
            <w:r w:rsidR="00E10A08">
              <w:t>stechnische Anlagen</w:t>
            </w:r>
          </w:p>
        </w:tc>
        <w:tc>
          <w:tcPr>
            <w:tcW w:w="3955" w:type="dxa"/>
            <w:vAlign w:val="center"/>
          </w:tcPr>
          <w:p w14:paraId="0912BF23" w14:textId="77777777" w:rsidR="00EC39BF" w:rsidRDefault="00EC39BF" w:rsidP="00EC39BF">
            <w:pPr>
              <w:jc w:val="center"/>
            </w:pPr>
          </w:p>
        </w:tc>
      </w:tr>
      <w:tr w:rsidR="00E10A08" w14:paraId="485A8F74" w14:textId="77777777" w:rsidTr="00EC39BF">
        <w:tc>
          <w:tcPr>
            <w:tcW w:w="1237" w:type="dxa"/>
            <w:vAlign w:val="center"/>
          </w:tcPr>
          <w:p w14:paraId="1495EF93" w14:textId="77777777" w:rsidR="00E10A08" w:rsidRDefault="00E10A08" w:rsidP="00EC39BF">
            <w:pPr>
              <w:jc w:val="center"/>
            </w:pPr>
            <w:r>
              <w:t>9</w:t>
            </w:r>
          </w:p>
        </w:tc>
        <w:tc>
          <w:tcPr>
            <w:tcW w:w="4945" w:type="dxa"/>
            <w:vAlign w:val="center"/>
          </w:tcPr>
          <w:p w14:paraId="5714A69A" w14:textId="77777777" w:rsidR="00E10A08" w:rsidRDefault="00E10A08" w:rsidP="00EC39BF">
            <w:pPr>
              <w:jc w:val="center"/>
            </w:pPr>
            <w:r>
              <w:t>Verkehrserschließung und -sicherung</w:t>
            </w:r>
          </w:p>
        </w:tc>
        <w:tc>
          <w:tcPr>
            <w:tcW w:w="3955" w:type="dxa"/>
            <w:vAlign w:val="center"/>
          </w:tcPr>
          <w:p w14:paraId="4E4857BB" w14:textId="77777777" w:rsidR="00E10A08" w:rsidRDefault="00E10A08" w:rsidP="00EC39BF">
            <w:pPr>
              <w:jc w:val="center"/>
            </w:pPr>
          </w:p>
        </w:tc>
      </w:tr>
    </w:tbl>
    <w:p w14:paraId="553E2BE8" w14:textId="77777777" w:rsidR="00C62F1D" w:rsidRDefault="00C62F1D" w:rsidP="00C62F1D"/>
    <w:p w14:paraId="4D274A28" w14:textId="77777777" w:rsidR="00C62F1D" w:rsidRDefault="00C62F1D" w:rsidP="00C62F1D"/>
    <w:p w14:paraId="0BB053BE" w14:textId="77777777" w:rsidR="0034109B" w:rsidRDefault="0034109B" w:rsidP="00C62F1D"/>
    <w:p w14:paraId="7754C96E" w14:textId="77777777" w:rsidR="001E7DE5" w:rsidRDefault="00717B32" w:rsidP="00C71AB5">
      <w:pPr>
        <w:pStyle w:val="berschrift1"/>
      </w:pPr>
      <w:bookmarkStart w:id="8" w:name="_Toc498888631"/>
      <w:r>
        <w:t>Modellierung</w:t>
      </w:r>
      <w:bookmarkEnd w:id="8"/>
    </w:p>
    <w:p w14:paraId="0AC06631" w14:textId="77777777" w:rsidR="00C71AB5" w:rsidRPr="00C71AB5" w:rsidRDefault="00C71AB5" w:rsidP="004434A5">
      <w:pPr>
        <w:rPr>
          <w:b/>
        </w:rPr>
      </w:pPr>
    </w:p>
    <w:p w14:paraId="121D2891" w14:textId="77777777" w:rsidR="00D524F5" w:rsidRDefault="00D524F5" w:rsidP="00C62F1D"/>
    <w:p w14:paraId="03A9F016" w14:textId="77777777" w:rsidR="00D524F5" w:rsidRDefault="00D524F5" w:rsidP="00C62F1D"/>
    <w:p w14:paraId="296C3251" w14:textId="77777777" w:rsidR="00D524F5" w:rsidRDefault="00D524F5" w:rsidP="00C62F1D"/>
    <w:p w14:paraId="36D31B5A" w14:textId="77777777" w:rsidR="00D524F5" w:rsidRDefault="00D524F5" w:rsidP="00C62F1D"/>
    <w:p w14:paraId="5BCD21F0" w14:textId="77777777" w:rsidR="001E7DE5" w:rsidRDefault="001E7DE5" w:rsidP="00C62F1D"/>
    <w:p w14:paraId="679BD0A6" w14:textId="77777777" w:rsidR="004C0F03" w:rsidRDefault="004C0F03" w:rsidP="00C62F1D"/>
    <w:p w14:paraId="5FA04FB0" w14:textId="77777777" w:rsidR="00D67254" w:rsidRDefault="004C2205" w:rsidP="00BB61A1">
      <w:pPr>
        <w:pStyle w:val="berschrift1"/>
      </w:pPr>
      <w:bookmarkStart w:id="9" w:name="_Toc498888632"/>
      <w:r>
        <w:t xml:space="preserve">Installationsanweisung an Anbindung an </w:t>
      </w:r>
      <w:proofErr w:type="spellStart"/>
      <w:r>
        <w:t>Revit</w:t>
      </w:r>
      <w:bookmarkEnd w:id="9"/>
      <w:proofErr w:type="spellEnd"/>
    </w:p>
    <w:p w14:paraId="241DF58C" w14:textId="77777777" w:rsidR="00BB61A1" w:rsidRDefault="00BB61A1" w:rsidP="00C62F1D"/>
    <w:p w14:paraId="2C61B0D6" w14:textId="77777777" w:rsidR="004C2205" w:rsidRDefault="008C4F81" w:rsidP="00C62F1D">
      <w:r>
        <w:t xml:space="preserve">Um das </w:t>
      </w:r>
      <w:proofErr w:type="gramStart"/>
      <w:r>
        <w:t>Add In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einzubinden, muss </w:t>
      </w:r>
      <w:r w:rsidR="008F08D9">
        <w:t xml:space="preserve">die sich im </w:t>
      </w:r>
      <w:r w:rsidR="009420B6">
        <w:t xml:space="preserve">Ordner </w:t>
      </w:r>
      <w:proofErr w:type="spellStart"/>
      <w:r w:rsidR="009420B6">
        <w:t>AddIn</w:t>
      </w:r>
      <w:proofErr w:type="spellEnd"/>
      <w:r w:rsidR="009420B6">
        <w:t xml:space="preserve"> befindliche </w:t>
      </w:r>
      <w:r w:rsidR="008F08D9">
        <w:t xml:space="preserve">Datei </w:t>
      </w:r>
      <w:r w:rsidR="009420B6" w:rsidRPr="009420B6">
        <w:t>IIB1_UE1_Gruppe2_AddIn</w:t>
      </w:r>
      <w:r w:rsidR="008F08D9">
        <w:t xml:space="preserve">.addin angepasst werden. </w:t>
      </w:r>
      <w:r w:rsidR="003F758A">
        <w:t xml:space="preserve">Der sich im </w:t>
      </w:r>
      <w:proofErr w:type="spellStart"/>
      <w:r w:rsidR="003F758A">
        <w:t>xml</w:t>
      </w:r>
      <w:proofErr w:type="spellEnd"/>
      <w:r w:rsidR="003F758A">
        <w:t xml:space="preserve"> tag „</w:t>
      </w:r>
      <w:proofErr w:type="spellStart"/>
      <w:r w:rsidR="003F758A">
        <w:t>Assembly</w:t>
      </w:r>
      <w:proofErr w:type="spellEnd"/>
      <w:r w:rsidR="003F758A">
        <w:t xml:space="preserve">“ befindliche Adresse muss entsprechend dem Speicherort der AddIn.dll Datei auf dem Rechner </w:t>
      </w:r>
      <w:r w:rsidR="004E3573">
        <w:t>angepasst werden. D</w:t>
      </w:r>
      <w:r w:rsidR="00287192">
        <w:t>ie Datei muss anschließend nach</w:t>
      </w:r>
      <w:r w:rsidR="00F21CFB">
        <w:t xml:space="preserve"> </w:t>
      </w:r>
      <w:proofErr w:type="spellStart"/>
      <w:r w:rsidR="00F21CFB">
        <w:t>AppData</w:t>
      </w:r>
      <w:proofErr w:type="spellEnd"/>
      <w:r w:rsidR="00F21CFB">
        <w:t>\Autodesk\</w:t>
      </w:r>
      <w:proofErr w:type="spellStart"/>
      <w:r w:rsidR="00F21CFB">
        <w:t>Revit</w:t>
      </w:r>
      <w:proofErr w:type="spellEnd"/>
      <w:r w:rsidR="00F21CFB">
        <w:t>\</w:t>
      </w:r>
      <w:proofErr w:type="spellStart"/>
      <w:r w:rsidR="00F21CFB">
        <w:t>AddIns</w:t>
      </w:r>
      <w:proofErr w:type="spellEnd"/>
      <w:r w:rsidR="00F21CFB">
        <w:t xml:space="preserve">\2017 </w:t>
      </w:r>
      <w:r w:rsidR="00287192">
        <w:t>kopiert werden.</w:t>
      </w:r>
    </w:p>
    <w:p w14:paraId="3AC9C554" w14:textId="77777777" w:rsidR="00F57E84" w:rsidRDefault="00F57E84" w:rsidP="00C62F1D"/>
    <w:p w14:paraId="69A3FB35" w14:textId="77777777" w:rsidR="00F57E84" w:rsidRDefault="008D1BDB" w:rsidP="00F57E84">
      <w:pPr>
        <w:keepNext/>
      </w:pPr>
      <w:r>
        <w:rPr>
          <w:noProof/>
        </w:rPr>
        <w:drawing>
          <wp:inline distT="0" distB="0" distL="0" distR="0" wp14:anchorId="0015F68A" wp14:editId="659FC527">
            <wp:extent cx="6294755" cy="1647825"/>
            <wp:effectExtent l="25400" t="25400" r="4445" b="3175"/>
            <wp:docPr id="2" name="Bild 2" descr="../../../../../Desktop/Bildschirmfoto%202017-11-19%20um%202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11-19%20um%2020.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91C56" w14:textId="77777777" w:rsidR="00D67254" w:rsidRDefault="00F57E84" w:rsidP="00F57E84">
      <w:pPr>
        <w:pStyle w:val="Beschriftung"/>
      </w:pPr>
      <w:bookmarkStart w:id="10" w:name="_Ref498887077"/>
      <w:bookmarkStart w:id="11" w:name="_Toc498888761"/>
      <w:r>
        <w:t xml:space="preserve">Abbildung </w:t>
      </w:r>
      <w:r w:rsidR="001D73DF">
        <w:fldChar w:fldCharType="begin"/>
      </w:r>
      <w:r w:rsidR="001D73DF">
        <w:instrText xml:space="preserve"> SEQ Abbildung \* ARABIC </w:instrText>
      </w:r>
      <w:r w:rsidR="001D73DF">
        <w:fldChar w:fldCharType="separate"/>
      </w:r>
      <w:r w:rsidR="00661928">
        <w:rPr>
          <w:noProof/>
        </w:rPr>
        <w:t>1</w:t>
      </w:r>
      <w:r w:rsidR="001D73DF">
        <w:rPr>
          <w:noProof/>
        </w:rPr>
        <w:fldChar w:fldCharType="end"/>
      </w:r>
      <w:bookmarkEnd w:id="10"/>
      <w:r>
        <w:t>: IIB1_UE1_Gruppe2_AddIn.addin</w:t>
      </w:r>
      <w:bookmarkEnd w:id="11"/>
    </w:p>
    <w:p w14:paraId="53F0E14A" w14:textId="77777777" w:rsidR="00CC7078" w:rsidRDefault="00CC7078" w:rsidP="00C62F1D"/>
    <w:p w14:paraId="5AFFA9C0" w14:textId="5D6C5A76" w:rsidR="00CC7078" w:rsidRDefault="00287192" w:rsidP="00C62F1D">
      <w:r>
        <w:t xml:space="preserve">Zum Starten des Programms </w:t>
      </w:r>
      <w:r w:rsidR="0090363B">
        <w:t>muss</w:t>
      </w:r>
      <w:r w:rsidR="00B347A7">
        <w:t>,</w:t>
      </w:r>
      <w:r w:rsidR="0090363B">
        <w:t xml:space="preserve"> wie in </w:t>
      </w:r>
      <w:r w:rsidR="00B347A7">
        <w:fldChar w:fldCharType="begin"/>
      </w:r>
      <w:r w:rsidR="00B347A7">
        <w:instrText xml:space="preserve"> REF _Ref498887082 \h </w:instrText>
      </w:r>
      <w:r w:rsidR="00B347A7">
        <w:fldChar w:fldCharType="separate"/>
      </w:r>
      <w:r w:rsidR="00B347A7">
        <w:t xml:space="preserve">Abbildung </w:t>
      </w:r>
      <w:r w:rsidR="00B347A7">
        <w:rPr>
          <w:noProof/>
        </w:rPr>
        <w:t>2</w:t>
      </w:r>
      <w:r w:rsidR="00B347A7">
        <w:fldChar w:fldCharType="end"/>
      </w:r>
      <w:r w:rsidR="00B347A7">
        <w:t xml:space="preserve"> zu sehen, der Button „Brandschutz Tools“ gedrückt werden. </w:t>
      </w:r>
      <w:r w:rsidR="004877F2">
        <w:t xml:space="preserve">Dieser befindet sich unter Zusatzmodule. </w:t>
      </w:r>
      <w:r w:rsidR="00B347A7">
        <w:t xml:space="preserve">Daraufhin öffnet sich das </w:t>
      </w:r>
      <w:r w:rsidR="00AD5D5F">
        <w:t>Brandschutz</w:t>
      </w:r>
      <w:r w:rsidR="0032570E">
        <w:t xml:space="preserve"> Planungstool.</w:t>
      </w:r>
    </w:p>
    <w:p w14:paraId="1D200ABC" w14:textId="77777777" w:rsidR="0090363B" w:rsidRDefault="0090363B" w:rsidP="0090363B">
      <w:pPr>
        <w:keepNext/>
      </w:pPr>
      <w:r>
        <w:rPr>
          <w:noProof/>
        </w:rPr>
        <w:drawing>
          <wp:inline distT="0" distB="0" distL="0" distR="0" wp14:anchorId="3D5B4BC7" wp14:editId="7276D3E7">
            <wp:extent cx="6471088" cy="1460973"/>
            <wp:effectExtent l="0" t="0" r="0" b="0"/>
            <wp:docPr id="3" name="Bild 3" descr="/Volumes/Daten Wiebke/Icon Re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Daten Wiebke/Icon Rev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3"/>
                    <a:stretch/>
                  </pic:blipFill>
                  <pic:spPr bwMode="auto">
                    <a:xfrm>
                      <a:off x="0" y="0"/>
                      <a:ext cx="6516370" cy="14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9BEB" w14:textId="77777777" w:rsidR="00CC7078" w:rsidRDefault="0090363B" w:rsidP="0090363B">
      <w:pPr>
        <w:pStyle w:val="Beschriftung"/>
      </w:pPr>
      <w:bookmarkStart w:id="12" w:name="_Ref498887082"/>
      <w:bookmarkStart w:id="13" w:name="_Toc498888762"/>
      <w:r>
        <w:t xml:space="preserve">Abbildung </w:t>
      </w:r>
      <w:r w:rsidR="001D73DF">
        <w:fldChar w:fldCharType="begin"/>
      </w:r>
      <w:r w:rsidR="001D73DF">
        <w:instrText xml:space="preserve"> SEQ Abbildung \* ARABIC </w:instrText>
      </w:r>
      <w:r w:rsidR="001D73DF">
        <w:fldChar w:fldCharType="separate"/>
      </w:r>
      <w:r w:rsidR="00661928">
        <w:rPr>
          <w:noProof/>
        </w:rPr>
        <w:t>2</w:t>
      </w:r>
      <w:r w:rsidR="001D73DF">
        <w:rPr>
          <w:noProof/>
        </w:rPr>
        <w:fldChar w:fldCharType="end"/>
      </w:r>
      <w:bookmarkEnd w:id="12"/>
      <w:r>
        <w:t>: implementierter Brandschutz Tool</w:t>
      </w:r>
      <w:r>
        <w:rPr>
          <w:noProof/>
        </w:rPr>
        <w:t xml:space="preserve"> Button in Revit</w:t>
      </w:r>
      <w:bookmarkEnd w:id="13"/>
    </w:p>
    <w:p w14:paraId="09928D78" w14:textId="77777777" w:rsidR="0032570E" w:rsidRDefault="0032570E" w:rsidP="00C62F1D"/>
    <w:p w14:paraId="5649FB40" w14:textId="77777777" w:rsidR="0032570E" w:rsidRDefault="0032570E" w:rsidP="00C62F1D">
      <w:r>
        <w:lastRenderedPageBreak/>
        <w:t xml:space="preserve">Voraussetzung für das Einlesen der Räume aus dem </w:t>
      </w:r>
      <w:proofErr w:type="spellStart"/>
      <w:r>
        <w:t>Revit</w:t>
      </w:r>
      <w:proofErr w:type="spellEnd"/>
      <w:r>
        <w:t xml:space="preserve"> Modell ist es, dass</w:t>
      </w:r>
      <w:r w:rsidR="00B476D7">
        <w:t>,</w:t>
      </w:r>
      <w:r>
        <w:t xml:space="preserve"> wie in </w:t>
      </w:r>
      <w:r>
        <w:fldChar w:fldCharType="begin"/>
      </w:r>
      <w:r>
        <w:instrText xml:space="preserve"> REF _Ref498887269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fldChar w:fldCharType="end"/>
      </w:r>
      <w:r w:rsidR="00B476D7">
        <w:t xml:space="preserve"> zu sehen, der Raumschlüssel entsprechend</w:t>
      </w:r>
      <w:r w:rsidR="00CF1A1F">
        <w:t xml:space="preserve"> </w:t>
      </w:r>
      <w:r w:rsidR="00B476D7">
        <w:fldChar w:fldCharType="begin"/>
      </w:r>
      <w:r w:rsidR="00B476D7">
        <w:instrText xml:space="preserve"> REF _Ref498887333 \h </w:instrText>
      </w:r>
      <w:r w:rsidR="00B476D7">
        <w:fldChar w:fldCharType="separate"/>
      </w:r>
      <w:r w:rsidR="00B476D7">
        <w:t xml:space="preserve">Tabelle </w:t>
      </w:r>
      <w:r w:rsidR="00B476D7">
        <w:rPr>
          <w:noProof/>
        </w:rPr>
        <w:t>1</w:t>
      </w:r>
      <w:r w:rsidR="00B476D7">
        <w:fldChar w:fldCharType="end"/>
      </w:r>
      <w:r w:rsidR="00CF1A1F">
        <w:t xml:space="preserve"> eingetragen ist.</w:t>
      </w:r>
    </w:p>
    <w:p w14:paraId="6F38AB1A" w14:textId="77777777" w:rsidR="0032570E" w:rsidRDefault="00F57E84" w:rsidP="0032570E">
      <w:pPr>
        <w:keepNext/>
      </w:pPr>
      <w:r>
        <w:rPr>
          <w:noProof/>
        </w:rPr>
        <w:drawing>
          <wp:inline distT="0" distB="0" distL="0" distR="0" wp14:anchorId="7A7F5E54" wp14:editId="0352BBAC">
            <wp:extent cx="5528945" cy="2243455"/>
            <wp:effectExtent l="0" t="0" r="0" b="0"/>
            <wp:docPr id="4" name="Bild 4" descr="/Volumes/Daten Wiebke/Raumschlü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aten Wiebke/Raumschlüss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F104" w14:textId="77777777" w:rsidR="007C34E8" w:rsidRDefault="0032570E" w:rsidP="0032570E">
      <w:pPr>
        <w:pStyle w:val="Beschriftung"/>
      </w:pPr>
      <w:bookmarkStart w:id="14" w:name="_Ref498887269"/>
      <w:bookmarkStart w:id="15" w:name="_Toc498888763"/>
      <w:r>
        <w:t xml:space="preserve">Abbildung </w:t>
      </w:r>
      <w:r w:rsidR="001D73DF">
        <w:fldChar w:fldCharType="begin"/>
      </w:r>
      <w:r w:rsidR="001D73DF">
        <w:instrText xml:space="preserve"> SEQ Abbildung \* ARABIC </w:instrText>
      </w:r>
      <w:r w:rsidR="001D73DF">
        <w:fldChar w:fldCharType="separate"/>
      </w:r>
      <w:r w:rsidR="00661928">
        <w:rPr>
          <w:noProof/>
        </w:rPr>
        <w:t>3</w:t>
      </w:r>
      <w:r w:rsidR="001D73DF">
        <w:rPr>
          <w:noProof/>
        </w:rPr>
        <w:fldChar w:fldCharType="end"/>
      </w:r>
      <w:bookmarkEnd w:id="14"/>
      <w:r>
        <w:t>: Raumschlüssel</w:t>
      </w:r>
      <w:bookmarkEnd w:id="15"/>
    </w:p>
    <w:p w14:paraId="2E1307F0" w14:textId="77777777" w:rsidR="007C34E8" w:rsidRDefault="007C34E8" w:rsidP="00C62F1D"/>
    <w:p w14:paraId="38636C40" w14:textId="77777777" w:rsidR="00AB0546" w:rsidRDefault="00AB0546" w:rsidP="00C62F1D"/>
    <w:p w14:paraId="2B2441CE" w14:textId="77777777" w:rsidR="00D67254" w:rsidRDefault="00AE0451" w:rsidP="00C62F1D">
      <w:r>
        <w:br w:type="page"/>
      </w:r>
    </w:p>
    <w:p w14:paraId="541BCD0B" w14:textId="77777777" w:rsidR="005F6F56" w:rsidRDefault="005F6F56" w:rsidP="00877DFA">
      <w:pPr>
        <w:sectPr w:rsidR="005F6F56" w:rsidSect="00D524F5">
          <w:footerReference w:type="default" r:id="rId22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14:paraId="19AF1347" w14:textId="01F7D8AD" w:rsidR="008A2A72" w:rsidRDefault="005F6F56" w:rsidP="00877DFA">
      <w:pPr>
        <w:pStyle w:val="berschrift1"/>
      </w:pPr>
      <w:bookmarkStart w:id="16" w:name="_Toc179958202"/>
      <w:bookmarkStart w:id="17" w:name="_Toc498888633"/>
      <w:r>
        <w:lastRenderedPageBreak/>
        <w:t>Anhang</w:t>
      </w:r>
      <w:bookmarkEnd w:id="16"/>
      <w:bookmarkEnd w:id="17"/>
    </w:p>
    <w:p w14:paraId="5BF4F6E9" w14:textId="77777777" w:rsidR="00661928" w:rsidRDefault="00661928" w:rsidP="00C978BC"/>
    <w:p w14:paraId="5C1C7123" w14:textId="2B45EFAD" w:rsidR="00661928" w:rsidRDefault="00661928" w:rsidP="00C978BC">
      <w:r>
        <w:t>Anhang 1:  Klassendiagramm</w:t>
      </w:r>
    </w:p>
    <w:p w14:paraId="3EADC406" w14:textId="77777777" w:rsidR="00661928" w:rsidRDefault="00661928" w:rsidP="00C978BC"/>
    <w:p w14:paraId="7203BBEF" w14:textId="77777777" w:rsidR="00661928" w:rsidRDefault="00661928" w:rsidP="00C978BC"/>
    <w:p w14:paraId="1BD443A6" w14:textId="77777777" w:rsidR="00661928" w:rsidRDefault="00661928" w:rsidP="00C978BC">
      <w:pPr>
        <w:sectPr w:rsidR="00661928" w:rsidSect="00F96672">
          <w:footerReference w:type="default" r:id="rId23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</w:p>
    <w:p w14:paraId="371C9E6D" w14:textId="77777777" w:rsidR="00661928" w:rsidRDefault="006A0EBD" w:rsidP="00661928">
      <w:pPr>
        <w:keepNext/>
      </w:pPr>
      <w:r>
        <w:rPr>
          <w:noProof/>
        </w:rPr>
        <w:lastRenderedPageBreak/>
        <w:drawing>
          <wp:inline distT="0" distB="0" distL="0" distR="0" wp14:anchorId="73FF7849" wp14:editId="518CDE77">
            <wp:extent cx="8493095" cy="5978467"/>
            <wp:effectExtent l="0" t="0" r="0" b="0"/>
            <wp:docPr id="5" name="Bild 5" descr="../../IIB1_Hausübung_1/Dokumentation/Klassendiagramm_Kla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IIB1_Hausübung_1/Dokumentation/Klassendiagramm_Klasse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439" cy="60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E758" w14:textId="5FB13870" w:rsidR="008A2A72" w:rsidRDefault="00661928" w:rsidP="00661928">
      <w:pPr>
        <w:pStyle w:val="Beschriftung"/>
        <w:sectPr w:rsidR="008A2A72" w:rsidSect="00F96672">
          <w:pgSz w:w="16838" w:h="11906" w:orient="landscape" w:code="9"/>
          <w:pgMar w:top="1134" w:right="1418" w:bottom="851" w:left="1304" w:header="709" w:footer="680" w:gutter="0"/>
          <w:pgNumType w:fmt="lowerRoman" w:start="2"/>
          <w:cols w:space="708"/>
          <w:docGrid w:linePitch="360"/>
        </w:sectPr>
      </w:pPr>
      <w:bookmarkStart w:id="19" w:name="_Toc498888764"/>
      <w:r>
        <w:t xml:space="preserve">Abbildung </w:t>
      </w:r>
      <w:r w:rsidR="001D73DF">
        <w:fldChar w:fldCharType="begin"/>
      </w:r>
      <w:r w:rsidR="001D73DF">
        <w:instrText xml:space="preserve"> SEQ Abbildung \* ARABIC </w:instrText>
      </w:r>
      <w:r w:rsidR="001D73DF">
        <w:fldChar w:fldCharType="separate"/>
      </w:r>
      <w:r>
        <w:rPr>
          <w:noProof/>
        </w:rPr>
        <w:t>4</w:t>
      </w:r>
      <w:r w:rsidR="001D73DF">
        <w:rPr>
          <w:noProof/>
        </w:rPr>
        <w:fldChar w:fldCharType="end"/>
      </w:r>
      <w:r>
        <w:t>: Klassendiagramm</w:t>
      </w:r>
      <w:bookmarkEnd w:id="19"/>
    </w:p>
    <w:p w14:paraId="49400AFB" w14:textId="77777777" w:rsidR="00D75CE4" w:rsidRPr="0052407C" w:rsidRDefault="00D75CE4" w:rsidP="00D75CE4"/>
    <w:p w14:paraId="38F213C7" w14:textId="77777777"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0" w:name="_Toc179956125"/>
      <w:bookmarkStart w:id="21" w:name="_Toc179958205"/>
      <w:bookmarkStart w:id="22" w:name="_Toc498888634"/>
      <w:r w:rsidRPr="00D64EDF">
        <w:t>Literaturverzeichnis</w:t>
      </w:r>
      <w:bookmarkEnd w:id="20"/>
      <w:bookmarkEnd w:id="21"/>
      <w:bookmarkEnd w:id="22"/>
    </w:p>
    <w:p w14:paraId="39ED95E8" w14:textId="77777777" w:rsidR="00D75CE4" w:rsidRDefault="00D75CE4" w:rsidP="00D75CE4">
      <w:pPr>
        <w:rPr>
          <w:vanish/>
          <w:sz w:val="23"/>
          <w:szCs w:val="23"/>
        </w:rPr>
      </w:pPr>
    </w:p>
    <w:p w14:paraId="6A9CAC3C" w14:textId="77777777" w:rsidR="00D75CE4" w:rsidRPr="00354CA8" w:rsidRDefault="00D75CE4" w:rsidP="00D75CE4">
      <w:pPr>
        <w:pStyle w:val="Literatur"/>
      </w:pPr>
      <w:r w:rsidRPr="00354CA8">
        <w:rPr>
          <w:rStyle w:val="FormatvorlageLiteraturFettChar"/>
        </w:rPr>
        <w:t xml:space="preserve">Baumert, Jürgen / Trautwein, Ulrich / </w:t>
      </w:r>
      <w:proofErr w:type="spellStart"/>
      <w:r w:rsidRPr="00354CA8">
        <w:rPr>
          <w:rStyle w:val="FormatvorlageLiteraturFettChar"/>
        </w:rPr>
        <w:t>Artelt</w:t>
      </w:r>
      <w:proofErr w:type="spellEnd"/>
      <w:r w:rsidRPr="00354CA8">
        <w:rPr>
          <w:rStyle w:val="FormatvorlageLiteraturFettChar"/>
        </w:rPr>
        <w:t xml:space="preserve">, Cordula: </w:t>
      </w:r>
      <w:r w:rsidRPr="00354CA8">
        <w:rPr>
          <w:rStyle w:val="FormatvorlageLiteraturFettChar"/>
        </w:rPr>
        <w:br/>
      </w:r>
      <w:r w:rsidRPr="00354CA8">
        <w:t xml:space="preserve">Deutsches PISA-Konsortium (Hrsg.): PISA </w:t>
      </w:r>
      <w:proofErr w:type="gramStart"/>
      <w:r w:rsidRPr="00354CA8">
        <w:t>2000 .</w:t>
      </w:r>
      <w:proofErr w:type="gramEnd"/>
      <w:r w:rsidRPr="00354CA8">
        <w:t xml:space="preserve"> Ein differenzierter Blick auf die Länder der Bundesrepublik Deutschland, Opladen 2003</w:t>
      </w:r>
    </w:p>
    <w:p w14:paraId="17887A87" w14:textId="77777777" w:rsidR="00D75CE4" w:rsidRDefault="00D75CE4" w:rsidP="00D75CE4">
      <w:pPr>
        <w:pStyle w:val="Literatur"/>
      </w:pPr>
      <w:r w:rsidRPr="00354CA8">
        <w:rPr>
          <w:rStyle w:val="FormatvorlageLiteraturFettChar"/>
        </w:rPr>
        <w:t>Böhnisch, Lothar; Schröer, Wolfgang:</w:t>
      </w:r>
      <w:r>
        <w:t xml:space="preserve"> Pädagogik und Arbeitsgesellschaft, Weinheim und München 2001</w:t>
      </w:r>
    </w:p>
    <w:p w14:paraId="69D142C4" w14:textId="77777777" w:rsidR="003231BB" w:rsidRDefault="00D75CE4" w:rsidP="003231BB">
      <w:pPr>
        <w:pStyle w:val="Literaturverzeichnis"/>
        <w:ind w:left="720" w:hanging="720"/>
      </w:pPr>
      <w:proofErr w:type="spellStart"/>
      <w:r w:rsidRPr="00354CA8">
        <w:rPr>
          <w:rStyle w:val="FormatvorlageLiteraturFettChar"/>
        </w:rPr>
        <w:t>Boenicke</w:t>
      </w:r>
      <w:proofErr w:type="spellEnd"/>
      <w:r w:rsidRPr="00354CA8">
        <w:rPr>
          <w:rStyle w:val="FormatvorlageLiteraturFettChar"/>
        </w:rPr>
        <w:t xml:space="preserve">, Rose / Gerstner, Hans-Peter / </w:t>
      </w:r>
      <w:proofErr w:type="spellStart"/>
      <w:r w:rsidRPr="00354CA8">
        <w:rPr>
          <w:rStyle w:val="FormatvorlageLiteraturFettChar"/>
        </w:rPr>
        <w:t>Tschira</w:t>
      </w:r>
      <w:proofErr w:type="spellEnd"/>
      <w:r w:rsidRPr="00354CA8">
        <w:rPr>
          <w:rStyle w:val="FormatvorlageLiteraturFettChar"/>
        </w:rPr>
        <w:t>, Antje:</w:t>
      </w:r>
      <w:r>
        <w:t xml:space="preserve"> Lernen und Leistung, Vom Sinn und Unsinn heutiger Schulsysteme, Darmstadt 2004</w:t>
      </w:r>
      <w:r w:rsidR="003231BB" w:rsidRPr="003231BB">
        <w:t xml:space="preserve"> </w:t>
      </w:r>
    </w:p>
    <w:p w14:paraId="1BFB3C1C" w14:textId="77777777" w:rsidR="003231BB" w:rsidRPr="003231BB" w:rsidRDefault="003231BB" w:rsidP="003231BB"/>
    <w:sdt>
      <w:sdtPr>
        <w:id w:val="111145805"/>
        <w:bibliography/>
      </w:sdtPr>
      <w:sdtEndPr/>
      <w:sdtContent>
        <w:p w14:paraId="103DCF06" w14:textId="77777777" w:rsidR="003231BB" w:rsidRDefault="003231BB" w:rsidP="003231BB">
          <w:pPr>
            <w:pStyle w:val="Literaturverzeichnis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Pr="003231BB">
            <w:rPr>
              <w:b/>
              <w:noProof/>
            </w:rPr>
            <w:t>Deutsches Institut für Normung e.V.</w:t>
          </w:r>
          <w:r>
            <w:rPr>
              <w:noProof/>
            </w:rPr>
            <w:t xml:space="preserve"> (Januar 2016). DIN 277-1. </w:t>
          </w:r>
          <w:r>
            <w:rPr>
              <w:i/>
              <w:iCs/>
              <w:noProof/>
            </w:rPr>
            <w:t>Grundflächen und Rauminhalte im Bauwesen –</w:t>
          </w:r>
          <w:r>
            <w:rPr>
              <w:noProof/>
            </w:rPr>
            <w:t>. Berlin : Beuth Verlag GmbH.</w:t>
          </w:r>
        </w:p>
        <w:p w14:paraId="2E3BCC48" w14:textId="77777777" w:rsidR="003231BB" w:rsidRDefault="003231BB" w:rsidP="003231BB">
          <w:r>
            <w:rPr>
              <w:b/>
              <w:bCs/>
              <w:noProof/>
            </w:rPr>
            <w:fldChar w:fldCharType="end"/>
          </w:r>
        </w:p>
      </w:sdtContent>
    </w:sdt>
    <w:p w14:paraId="4718BB5A" w14:textId="77777777" w:rsidR="0052730C" w:rsidRDefault="00063C33" w:rsidP="003231BB">
      <w:pPr>
        <w:pStyle w:val="Literatur"/>
      </w:pPr>
      <w:r w:rsidRPr="003061ED">
        <w:rPr>
          <w:b/>
        </w:rPr>
        <w:t>Architektenkammer Baden-Württemberg:</w:t>
      </w:r>
      <w:r>
        <w:t xml:space="preserve"> Merkblatt Nr. 687 – Ermittlung von Grundflächen und Rauminhalten von Bauwerken</w:t>
      </w:r>
      <w:r w:rsidR="003061ED">
        <w:t>, 2005</w:t>
      </w:r>
    </w:p>
    <w:p w14:paraId="6A762535" w14:textId="1D3C966C" w:rsidR="004C79EE" w:rsidRDefault="004C79EE"/>
    <w:sectPr w:rsidR="004C79EE" w:rsidSect="00F96672">
      <w:type w:val="continuous"/>
      <w:pgSz w:w="11906" w:h="16838" w:code="9"/>
      <w:pgMar w:top="1418" w:right="851" w:bottom="1304" w:left="1134" w:header="709" w:footer="680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1AC03" w14:textId="77777777" w:rsidR="001D73DF" w:rsidRDefault="001D73DF">
      <w:pPr>
        <w:spacing w:line="240" w:lineRule="auto"/>
      </w:pPr>
      <w:r>
        <w:separator/>
      </w:r>
    </w:p>
  </w:endnote>
  <w:endnote w:type="continuationSeparator" w:id="0">
    <w:p w14:paraId="7F5EA7CF" w14:textId="77777777" w:rsidR="001D73DF" w:rsidRDefault="001D7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7AA93B" w14:textId="77777777" w:rsidR="00F96672" w:rsidRDefault="00F96672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415B67" w14:textId="77777777" w:rsidR="0051623F" w:rsidRPr="00095E7F" w:rsidRDefault="001D73DF" w:rsidP="00AB027F">
    <w:pPr>
      <w:pStyle w:val="Fuzeile"/>
      <w:tabs>
        <w:tab w:val="right" w:pos="9633"/>
      </w:tabs>
    </w:pPr>
    <w:r>
      <w:pict w14:anchorId="520024DD">
        <v:line id="_x0000_s2066" style="position:absolute;z-index:-25166080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AB027F" w:rsidRPr="00095E7F">
      <w:t>Kapitelname – oder</w:t>
    </w:r>
    <w:proofErr w:type="gramStart"/>
    <w:r w:rsidR="00AB027F" w:rsidRPr="00095E7F">
      <w:t xml:space="preserve"> ....</w:t>
    </w:r>
    <w:proofErr w:type="gramEnd"/>
    <w:r w:rsidR="00AB027F" w:rsidRPr="00095E7F">
      <w:t>.  / Stand: 12.10.2007</w:t>
    </w:r>
    <w:r w:rsidR="00AB027F" w:rsidRPr="00095E7F">
      <w:tab/>
    </w:r>
    <w:r w:rsidR="00AB027F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131BEB">
      <w:rPr>
        <w:noProof/>
      </w:rPr>
      <w:t>2</w:t>
    </w:r>
    <w:r w:rsidR="00DB428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D6DE2D" w14:textId="77777777" w:rsidR="00F96672" w:rsidRDefault="00F96672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081FE1" w14:textId="77777777" w:rsidR="00A91D92" w:rsidRPr="00095E7F" w:rsidRDefault="001D73DF" w:rsidP="00D524F5">
    <w:pPr>
      <w:pStyle w:val="Fuzeile"/>
    </w:pPr>
    <w:r>
      <w:pict w14:anchorId="71064F02">
        <v:line id="_x0000_s2071" style="position:absolute;z-index:-251656704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02ACB3" w14:textId="77777777" w:rsidR="00D30298" w:rsidRPr="00095E7F" w:rsidRDefault="001D73DF" w:rsidP="00AB027F">
    <w:pPr>
      <w:pStyle w:val="Fuzeile"/>
      <w:tabs>
        <w:tab w:val="right" w:pos="9633"/>
      </w:tabs>
    </w:pPr>
    <w:r>
      <w:pict w14:anchorId="1A11E149">
        <v:line id="_x0000_s2074" style="position:absolute;z-index:-25165568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E44F72">
      <w:t xml:space="preserve">Kapitelnummer, Namen, </w:t>
    </w:r>
    <w:r w:rsidR="00B14DCD">
      <w:t xml:space="preserve">+ </w:t>
    </w:r>
    <w:proofErr w:type="gramStart"/>
    <w:r w:rsidR="00B14DCD">
      <w:t xml:space="preserve">Infos </w:t>
    </w:r>
    <w:r w:rsidR="00E44F72">
      <w:t>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D30298" w:rsidRPr="00095E7F">
      <w:tab/>
    </w:r>
    <w:r w:rsidR="00D30298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870703">
      <w:rPr>
        <w:noProof/>
      </w:rPr>
      <w:t>2</w:t>
    </w:r>
    <w:r w:rsidR="00DB428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2DD999" w14:textId="77777777" w:rsidR="00E44F72" w:rsidRPr="00095E7F" w:rsidRDefault="001D73DF" w:rsidP="00D524F5">
    <w:pPr>
      <w:pStyle w:val="Fuzeile"/>
    </w:pPr>
    <w:r>
      <w:pict w14:anchorId="3AFC742D">
        <v:line id="_x0000_s2076" style="position:absolute;z-index:-251654656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 xml:space="preserve">Kapitelnummer, Namen, + </w:t>
    </w:r>
    <w:proofErr w:type="gramStart"/>
    <w:r w:rsidR="00E44F72">
      <w:t>Infos 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F96672">
      <w:rPr>
        <w:noProof/>
      </w:rPr>
      <w:t>3</w:t>
    </w:r>
    <w:r w:rsidR="00DB4283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3A8DB2" w14:textId="77777777" w:rsidR="00E44F72" w:rsidRPr="00095E7F" w:rsidRDefault="001D73DF" w:rsidP="00AB027F">
    <w:pPr>
      <w:pStyle w:val="Fuzeile"/>
      <w:tabs>
        <w:tab w:val="right" w:pos="9633"/>
      </w:tabs>
    </w:pPr>
    <w:bookmarkStart w:id="18" w:name="_GoBack"/>
    <w:bookmarkEnd w:id="18"/>
    <w:r>
      <w:pict w14:anchorId="0201C735">
        <v:line id="_x0000_s2077" style="position:absolute;z-index:-251653632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>Anhang</w:t>
    </w:r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F96672">
      <w:rPr>
        <w:noProof/>
      </w:rPr>
      <w:t>iii</w:t>
    </w:r>
    <w:r w:rsidR="00DB42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7D971" w14:textId="77777777" w:rsidR="001D73DF" w:rsidRDefault="001D73DF">
      <w:pPr>
        <w:spacing w:line="240" w:lineRule="auto"/>
      </w:pPr>
      <w:r>
        <w:separator/>
      </w:r>
    </w:p>
  </w:footnote>
  <w:footnote w:type="continuationSeparator" w:id="0">
    <w:p w14:paraId="7A56A646" w14:textId="77777777" w:rsidR="001D73DF" w:rsidRDefault="001D7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DE22CB" w14:textId="77777777" w:rsidR="00825649" w:rsidRDefault="00DB4283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25649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14:paraId="25E98A15" w14:textId="77777777"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0DE106" w14:textId="77777777" w:rsidR="0051623F" w:rsidRDefault="001D73DF">
    <w:pPr>
      <w:pStyle w:val="Kopfzeile"/>
    </w:pPr>
    <w:r>
      <w:rPr>
        <w:noProof/>
      </w:rPr>
      <w:pict w14:anchorId="554EFB00">
        <v:group id="_x0000_s2053" style="position:absolute;margin-left:0;margin-top:21.25pt;width:481.9pt;height:15.3pt;z-index:-251663872" coordorigin="1134,1134" coordsize="9638,306">
          <v:line id="_x0000_s2049" style="position:absolute;mso-position-horizontal-relative:page;mso-position-vertical-relative:page" from="1134,1440" to="10772,1440" strokeweight="1.2pt"/>
          <v:rect id="_x0000_s2050" style="position:absolute;left:1134;top:1134;width:9638;height:227;mso-position-horizontal-relative:page;mso-position-vertical-relative:page" fillcolor="#b5b5b5" stroked="f" strokecolor="#b5b5b5" strokeweight=".25pt"/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D5831E" w14:textId="77777777" w:rsidR="00D45328" w:rsidRDefault="001D73DF">
    <w:pPr>
      <w:pStyle w:val="Kopfzeile"/>
    </w:pPr>
    <w:r>
      <w:rPr>
        <w:noProof/>
      </w:rPr>
      <w:pict w14:anchorId="6A930168">
        <v:line id="_x0000_s2069" style="position:absolute;z-index:-251657728;mso-position-horizontal-relative:page;mso-position-vertical-relative:page" from="56.7pt,790.95pt" to="552.75pt,790.95pt" strokeweight=".5pt">
          <w10:wrap anchorx="page" anchory="page"/>
          <w10:anchorlock/>
        </v:line>
      </w:pict>
    </w:r>
    <w:r>
      <w:rPr>
        <w:noProof/>
      </w:rPr>
      <w:pict w14:anchorId="24A9EBCB">
        <v:rect id="_x0000_s2068" style="position:absolute;margin-left:56.7pt;margin-top:42.55pt;width:496.05pt;height:11.35pt;z-index:-251658752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5C78BA3">
        <v:line id="_x0000_s2067" style="position:absolute;z-index:-251659776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36BFA4" w14:textId="77777777" w:rsidR="005B713F" w:rsidRDefault="001D73DF" w:rsidP="00825649">
    <w:pPr>
      <w:pStyle w:val="Kopfzeile"/>
      <w:ind w:right="360"/>
    </w:pPr>
    <w:r>
      <w:rPr>
        <w:noProof/>
      </w:rPr>
      <w:pict w14:anchorId="7344AB3A">
        <v:rect id="_x0000_s2056" style="position:absolute;margin-left:56.7pt;margin-top:42.55pt;width:496.05pt;height:11.35pt;z-index:-251661824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C69C70F">
        <v:line id="_x0000_s2055" style="position:absolute;z-index:-251662848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3F3141B" w14:textId="77777777"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78">
      <o:colormru v:ext="edit" colors="#6a8b37,#7fab1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863"/>
    <w:rsid w:val="00014706"/>
    <w:rsid w:val="00015146"/>
    <w:rsid w:val="00022FD5"/>
    <w:rsid w:val="000274CE"/>
    <w:rsid w:val="000300BD"/>
    <w:rsid w:val="000442D6"/>
    <w:rsid w:val="000540A2"/>
    <w:rsid w:val="00061FBE"/>
    <w:rsid w:val="00063C33"/>
    <w:rsid w:val="00064187"/>
    <w:rsid w:val="00073A3E"/>
    <w:rsid w:val="00094B57"/>
    <w:rsid w:val="00095E7F"/>
    <w:rsid w:val="000969FE"/>
    <w:rsid w:val="000C7EB2"/>
    <w:rsid w:val="000D3577"/>
    <w:rsid w:val="000D6945"/>
    <w:rsid w:val="000E6166"/>
    <w:rsid w:val="000F56E7"/>
    <w:rsid w:val="00100182"/>
    <w:rsid w:val="001047C6"/>
    <w:rsid w:val="0012192A"/>
    <w:rsid w:val="001251CF"/>
    <w:rsid w:val="00131BEB"/>
    <w:rsid w:val="00140B05"/>
    <w:rsid w:val="001633B6"/>
    <w:rsid w:val="00166F46"/>
    <w:rsid w:val="0017685F"/>
    <w:rsid w:val="00190E63"/>
    <w:rsid w:val="001A4770"/>
    <w:rsid w:val="001A6E6A"/>
    <w:rsid w:val="001B241C"/>
    <w:rsid w:val="001C6479"/>
    <w:rsid w:val="001D73DF"/>
    <w:rsid w:val="001E6C0A"/>
    <w:rsid w:val="001E7DE5"/>
    <w:rsid w:val="0022629E"/>
    <w:rsid w:val="00271C2B"/>
    <w:rsid w:val="00284359"/>
    <w:rsid w:val="00287192"/>
    <w:rsid w:val="00291BD1"/>
    <w:rsid w:val="002A433C"/>
    <w:rsid w:val="002B2801"/>
    <w:rsid w:val="002B5438"/>
    <w:rsid w:val="002C5FB7"/>
    <w:rsid w:val="002D7007"/>
    <w:rsid w:val="002E2259"/>
    <w:rsid w:val="002E4945"/>
    <w:rsid w:val="003061ED"/>
    <w:rsid w:val="003203F9"/>
    <w:rsid w:val="00322E85"/>
    <w:rsid w:val="003231BB"/>
    <w:rsid w:val="003241DD"/>
    <w:rsid w:val="0032570E"/>
    <w:rsid w:val="00326B5A"/>
    <w:rsid w:val="00327539"/>
    <w:rsid w:val="0034109B"/>
    <w:rsid w:val="0034173F"/>
    <w:rsid w:val="00351A1C"/>
    <w:rsid w:val="00357B69"/>
    <w:rsid w:val="003628B8"/>
    <w:rsid w:val="003630D1"/>
    <w:rsid w:val="003662C6"/>
    <w:rsid w:val="00367712"/>
    <w:rsid w:val="003872A7"/>
    <w:rsid w:val="0038763B"/>
    <w:rsid w:val="003901DB"/>
    <w:rsid w:val="00393091"/>
    <w:rsid w:val="00394757"/>
    <w:rsid w:val="003957E1"/>
    <w:rsid w:val="003B13CE"/>
    <w:rsid w:val="003C557A"/>
    <w:rsid w:val="003D43C3"/>
    <w:rsid w:val="003F758A"/>
    <w:rsid w:val="00407F2B"/>
    <w:rsid w:val="00412C07"/>
    <w:rsid w:val="004434A5"/>
    <w:rsid w:val="004479E9"/>
    <w:rsid w:val="0045780F"/>
    <w:rsid w:val="00465CEE"/>
    <w:rsid w:val="00473622"/>
    <w:rsid w:val="004740E5"/>
    <w:rsid w:val="004837A8"/>
    <w:rsid w:val="004877F2"/>
    <w:rsid w:val="00487F1A"/>
    <w:rsid w:val="00497656"/>
    <w:rsid w:val="004A1D94"/>
    <w:rsid w:val="004B7A3D"/>
    <w:rsid w:val="004C0F03"/>
    <w:rsid w:val="004C2205"/>
    <w:rsid w:val="004C6E18"/>
    <w:rsid w:val="004C79EE"/>
    <w:rsid w:val="004C7A85"/>
    <w:rsid w:val="004D57AD"/>
    <w:rsid w:val="004D5863"/>
    <w:rsid w:val="004D7A18"/>
    <w:rsid w:val="004E3573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657DB"/>
    <w:rsid w:val="005954D3"/>
    <w:rsid w:val="005B1CAC"/>
    <w:rsid w:val="005B6CAF"/>
    <w:rsid w:val="005B713F"/>
    <w:rsid w:val="005C0C14"/>
    <w:rsid w:val="005C3904"/>
    <w:rsid w:val="005C756E"/>
    <w:rsid w:val="005D2044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1928"/>
    <w:rsid w:val="00662312"/>
    <w:rsid w:val="0066794A"/>
    <w:rsid w:val="0067510C"/>
    <w:rsid w:val="00675967"/>
    <w:rsid w:val="00686D9A"/>
    <w:rsid w:val="00687C71"/>
    <w:rsid w:val="00691544"/>
    <w:rsid w:val="006A0EBD"/>
    <w:rsid w:val="006A614B"/>
    <w:rsid w:val="006A7BE1"/>
    <w:rsid w:val="006B23E9"/>
    <w:rsid w:val="006C5C8C"/>
    <w:rsid w:val="006D25EA"/>
    <w:rsid w:val="006D405A"/>
    <w:rsid w:val="006E3493"/>
    <w:rsid w:val="006F133E"/>
    <w:rsid w:val="006F5943"/>
    <w:rsid w:val="00704B61"/>
    <w:rsid w:val="00717B32"/>
    <w:rsid w:val="007526C3"/>
    <w:rsid w:val="007803F7"/>
    <w:rsid w:val="00795392"/>
    <w:rsid w:val="00795B43"/>
    <w:rsid w:val="007A630F"/>
    <w:rsid w:val="007B0C1C"/>
    <w:rsid w:val="007B611D"/>
    <w:rsid w:val="007C1056"/>
    <w:rsid w:val="007C34E8"/>
    <w:rsid w:val="007D143B"/>
    <w:rsid w:val="007D23AB"/>
    <w:rsid w:val="007D2C8D"/>
    <w:rsid w:val="007E1F13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A2A72"/>
    <w:rsid w:val="008A6D73"/>
    <w:rsid w:val="008C011A"/>
    <w:rsid w:val="008C4F81"/>
    <w:rsid w:val="008D1BDB"/>
    <w:rsid w:val="008E4CC9"/>
    <w:rsid w:val="008F08D9"/>
    <w:rsid w:val="0090363B"/>
    <w:rsid w:val="00920531"/>
    <w:rsid w:val="00922E26"/>
    <w:rsid w:val="00930530"/>
    <w:rsid w:val="00937F95"/>
    <w:rsid w:val="009420B6"/>
    <w:rsid w:val="00944D16"/>
    <w:rsid w:val="00951698"/>
    <w:rsid w:val="00951C11"/>
    <w:rsid w:val="009623DB"/>
    <w:rsid w:val="00980B53"/>
    <w:rsid w:val="00990428"/>
    <w:rsid w:val="00991B55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A42EB"/>
    <w:rsid w:val="00AB027F"/>
    <w:rsid w:val="00AB0546"/>
    <w:rsid w:val="00AB092E"/>
    <w:rsid w:val="00AB5B86"/>
    <w:rsid w:val="00AD5D5F"/>
    <w:rsid w:val="00AE0451"/>
    <w:rsid w:val="00AE1EE9"/>
    <w:rsid w:val="00B00606"/>
    <w:rsid w:val="00B117F2"/>
    <w:rsid w:val="00B14DCD"/>
    <w:rsid w:val="00B331FC"/>
    <w:rsid w:val="00B347A7"/>
    <w:rsid w:val="00B426E4"/>
    <w:rsid w:val="00B47487"/>
    <w:rsid w:val="00B476D7"/>
    <w:rsid w:val="00B71B3B"/>
    <w:rsid w:val="00B74683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4D2E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78BC"/>
    <w:rsid w:val="00CA5009"/>
    <w:rsid w:val="00CB0152"/>
    <w:rsid w:val="00CB2015"/>
    <w:rsid w:val="00CB76F5"/>
    <w:rsid w:val="00CB7979"/>
    <w:rsid w:val="00CC1727"/>
    <w:rsid w:val="00CC7078"/>
    <w:rsid w:val="00CC7706"/>
    <w:rsid w:val="00CE7B9C"/>
    <w:rsid w:val="00CF1A1F"/>
    <w:rsid w:val="00CF2619"/>
    <w:rsid w:val="00D25C3B"/>
    <w:rsid w:val="00D30298"/>
    <w:rsid w:val="00D45328"/>
    <w:rsid w:val="00D524F5"/>
    <w:rsid w:val="00D54721"/>
    <w:rsid w:val="00D62858"/>
    <w:rsid w:val="00D64EDF"/>
    <w:rsid w:val="00D67254"/>
    <w:rsid w:val="00D675C7"/>
    <w:rsid w:val="00D712F7"/>
    <w:rsid w:val="00D75CE4"/>
    <w:rsid w:val="00D77286"/>
    <w:rsid w:val="00D821A2"/>
    <w:rsid w:val="00DB2253"/>
    <w:rsid w:val="00DB4283"/>
    <w:rsid w:val="00DC6B22"/>
    <w:rsid w:val="00DD499A"/>
    <w:rsid w:val="00DE2FCC"/>
    <w:rsid w:val="00DF0684"/>
    <w:rsid w:val="00E00334"/>
    <w:rsid w:val="00E10A08"/>
    <w:rsid w:val="00E133A1"/>
    <w:rsid w:val="00E174DB"/>
    <w:rsid w:val="00E44892"/>
    <w:rsid w:val="00E44F72"/>
    <w:rsid w:val="00E550FC"/>
    <w:rsid w:val="00E74635"/>
    <w:rsid w:val="00E95B1C"/>
    <w:rsid w:val="00E95B61"/>
    <w:rsid w:val="00EA335D"/>
    <w:rsid w:val="00EC39BF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21CFB"/>
    <w:rsid w:val="00F30BD2"/>
    <w:rsid w:val="00F37300"/>
    <w:rsid w:val="00F41A0D"/>
    <w:rsid w:val="00F46ADD"/>
    <w:rsid w:val="00F57E84"/>
    <w:rsid w:val="00F96672"/>
    <w:rsid w:val="00F979B3"/>
    <w:rsid w:val="00FB24B5"/>
    <w:rsid w:val="00FB5E87"/>
    <w:rsid w:val="00FD00BF"/>
    <w:rsid w:val="00FD0950"/>
    <w:rsid w:val="00FD6623"/>
    <w:rsid w:val="00FE6CE2"/>
    <w:rsid w:val="00FF1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F522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uiPriority w:val="99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rsid w:val="00D524F5"/>
    <w:pPr>
      <w:spacing w:before="120"/>
    </w:pPr>
    <w:rPr>
      <w:rFonts w:asciiTheme="minorHAnsi" w:hAnsiTheme="minorHAnsi"/>
      <w:b/>
      <w:bCs/>
      <w:szCs w:val="22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D524F5"/>
    <w:pPr>
      <w:ind w:left="220"/>
    </w:pPr>
    <w:rPr>
      <w:rFonts w:asciiTheme="minorHAnsi" w:hAnsiTheme="minorHAnsi"/>
      <w:i/>
      <w:iCs/>
      <w:szCs w:val="22"/>
    </w:rPr>
  </w:style>
  <w:style w:type="paragraph" w:styleId="Verzeichnis3">
    <w:name w:val="toc 3"/>
    <w:basedOn w:val="Standard"/>
    <w:next w:val="Standard"/>
    <w:autoRedefine/>
    <w:semiHidden/>
    <w:rsid w:val="00D524F5"/>
    <w:pPr>
      <w:ind w:left="440"/>
    </w:pPr>
    <w:rPr>
      <w:rFonts w:asciiTheme="minorHAnsi" w:hAnsiTheme="minorHAnsi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A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A8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763B"/>
    <w:rPr>
      <w:rFonts w:ascii="FrontPage" w:hAnsi="FrontPage"/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38763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3DB"/>
    <w:pPr>
      <w:keepLines/>
      <w:numPr>
        <w:numId w:val="0"/>
      </w:numPr>
      <w:pBdr>
        <w:top w:val="none" w:sz="0" w:space="0" w:color="auto"/>
        <w:bottom w:val="none" w:sz="0" w:space="0" w:color="auto"/>
      </w:pBdr>
      <w:tabs>
        <w:tab w:val="clear" w:pos="425"/>
      </w:tabs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Link">
    <w:name w:val="Hyperlink"/>
    <w:basedOn w:val="Absatz-Standardschriftart"/>
    <w:uiPriority w:val="99"/>
    <w:unhideWhenUsed/>
    <w:rsid w:val="009623DB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623DB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623DB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623DB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623DB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623DB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623DB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image" Target="media/image5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Deu16</b:Tag>
    <b:SourceType>Misc</b:SourceType>
    <b:Guid>{AC5455F9-D4D5-428F-ACEF-B4595F15D812}</b:Guid>
    <b:Author>
      <b:Author>
        <b:Corporate>Deutsches Institut für Normung e.V.</b:Corporate>
      </b:Author>
    </b:Author>
    <b:Title>DIN 277-1</b:Title>
    <b:Year>2016</b:Year>
    <b:Month>Januar</b:Month>
    <b:PublicationTitle>Grundflächen und Rauminhalte im Bauwesen –</b:PublicationTitle>
    <b:City>Berlin </b:City>
    <b:Publisher>Beuth Verlag GmbH</b:Publisher>
    <b:RefOrder>1</b:RefOrder>
  </b:Source>
</b:Sources>
</file>

<file path=customXml/itemProps1.xml><?xml version="1.0" encoding="utf-8"?>
<ds:datastoreItem xmlns:ds="http://schemas.openxmlformats.org/officeDocument/2006/customXml" ds:itemID="{DDFF762A-4ECA-A447-8A8A-248C92AE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687</Words>
  <Characters>4330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Wiebke Belitz-Hellwich</cp:lastModifiedBy>
  <cp:revision>14</cp:revision>
  <cp:lastPrinted>2008-01-17T10:57:00Z</cp:lastPrinted>
  <dcterms:created xsi:type="dcterms:W3CDTF">2017-11-07T11:44:00Z</dcterms:created>
  <dcterms:modified xsi:type="dcterms:W3CDTF">2017-11-19T20:05:00Z</dcterms:modified>
</cp:coreProperties>
</file>