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EC48" w14:textId="6F66E96B" w:rsidR="00603FE6" w:rsidRPr="00EC339B" w:rsidRDefault="00EC339B" w:rsidP="00F54007">
      <w:pPr>
        <w:pStyle w:val="ListParagraph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EC339B">
        <w:rPr>
          <w:rFonts w:hint="eastAsia"/>
          <w:b/>
          <w:bCs/>
          <w:sz w:val="22"/>
          <w:szCs w:val="24"/>
        </w:rPr>
        <w:t>搭建联邦学习系统，</w:t>
      </w:r>
      <w:r w:rsidR="00F54007" w:rsidRPr="00EC339B">
        <w:rPr>
          <w:rFonts w:hint="eastAsia"/>
          <w:b/>
          <w:bCs/>
          <w:sz w:val="22"/>
          <w:szCs w:val="24"/>
        </w:rPr>
        <w:t>复现F</w:t>
      </w:r>
      <w:r w:rsidR="00F54007" w:rsidRPr="00EC339B">
        <w:rPr>
          <w:b/>
          <w:bCs/>
          <w:sz w:val="22"/>
          <w:szCs w:val="24"/>
        </w:rPr>
        <w:t>edAvg</w:t>
      </w:r>
      <w:r w:rsidR="00F54007" w:rsidRPr="00EC339B">
        <w:rPr>
          <w:rFonts w:hint="eastAsia"/>
          <w:b/>
          <w:bCs/>
          <w:sz w:val="22"/>
          <w:szCs w:val="24"/>
        </w:rPr>
        <w:t>算法</w:t>
      </w:r>
      <w:r w:rsidR="00EE1943" w:rsidRPr="00EC339B">
        <w:rPr>
          <w:rFonts w:hint="eastAsia"/>
          <w:b/>
          <w:bCs/>
          <w:sz w:val="22"/>
          <w:szCs w:val="24"/>
        </w:rPr>
        <w:t>。要求：</w:t>
      </w:r>
    </w:p>
    <w:p w14:paraId="09870B38" w14:textId="56BA2609" w:rsidR="00EE1943" w:rsidRPr="00EC339B" w:rsidRDefault="00EE1943" w:rsidP="00EE1943">
      <w:pPr>
        <w:pStyle w:val="ListParagraph"/>
        <w:numPr>
          <w:ilvl w:val="1"/>
          <w:numId w:val="1"/>
        </w:numPr>
        <w:ind w:firstLineChars="0"/>
        <w:rPr>
          <w:sz w:val="22"/>
          <w:szCs w:val="24"/>
        </w:rPr>
      </w:pPr>
      <w:r w:rsidRPr="00EC339B">
        <w:rPr>
          <w:rFonts w:hint="eastAsia"/>
          <w:sz w:val="22"/>
          <w:szCs w:val="24"/>
        </w:rPr>
        <w:t>参考论文“</w:t>
      </w:r>
      <w:r w:rsidRPr="00EC339B">
        <w:rPr>
          <w:sz w:val="22"/>
          <w:szCs w:val="24"/>
        </w:rPr>
        <w:t>Communication-Efficient Learning of Deep Networks from Decentralized Data</w:t>
      </w:r>
      <w:r w:rsidRPr="00EC339B">
        <w:rPr>
          <w:rFonts w:hint="eastAsia"/>
          <w:sz w:val="22"/>
          <w:szCs w:val="24"/>
        </w:rPr>
        <w:t>”，根据其中的</w:t>
      </w:r>
      <w:r w:rsidRPr="00EC339B">
        <w:rPr>
          <w:sz w:val="22"/>
          <w:szCs w:val="24"/>
        </w:rPr>
        <w:t>Algorithm 1</w:t>
      </w:r>
      <w:r w:rsidRPr="00EC339B">
        <w:rPr>
          <w:rFonts w:hint="eastAsia"/>
          <w:sz w:val="22"/>
          <w:szCs w:val="24"/>
        </w:rPr>
        <w:t>实现</w:t>
      </w:r>
      <w:proofErr w:type="spellStart"/>
      <w:r w:rsidRPr="00EC339B">
        <w:rPr>
          <w:sz w:val="22"/>
          <w:szCs w:val="24"/>
        </w:rPr>
        <w:t>FederatedAveraging</w:t>
      </w:r>
      <w:proofErr w:type="spellEnd"/>
      <w:r w:rsidRPr="00EC339B">
        <w:rPr>
          <w:rFonts w:hint="eastAsia"/>
          <w:sz w:val="22"/>
          <w:szCs w:val="24"/>
        </w:rPr>
        <w:t>算法。</w:t>
      </w:r>
      <w:r w:rsidR="00EC339B" w:rsidRPr="00EC339B">
        <w:rPr>
          <w:rFonts w:hint="eastAsia"/>
          <w:sz w:val="22"/>
          <w:szCs w:val="24"/>
        </w:rPr>
        <w:t>各个客户机的训练用循环实现即可。</w:t>
      </w:r>
    </w:p>
    <w:p w14:paraId="3F34CCE7" w14:textId="11445EE9" w:rsidR="00EE1943" w:rsidRPr="00EC339B" w:rsidRDefault="00EE1943" w:rsidP="00EE1943">
      <w:pPr>
        <w:pStyle w:val="ListParagraph"/>
        <w:numPr>
          <w:ilvl w:val="1"/>
          <w:numId w:val="1"/>
        </w:numPr>
        <w:ind w:firstLineChars="0"/>
        <w:rPr>
          <w:sz w:val="22"/>
          <w:szCs w:val="24"/>
        </w:rPr>
      </w:pPr>
      <w:r w:rsidRPr="00EC339B">
        <w:rPr>
          <w:rFonts w:hint="eastAsia"/>
          <w:sz w:val="22"/>
          <w:szCs w:val="24"/>
        </w:rPr>
        <w:t>推荐使用</w:t>
      </w:r>
      <w:proofErr w:type="spellStart"/>
      <w:r w:rsidRPr="00EC339B">
        <w:rPr>
          <w:rFonts w:hint="eastAsia"/>
          <w:sz w:val="22"/>
          <w:szCs w:val="24"/>
        </w:rPr>
        <w:t>p</w:t>
      </w:r>
      <w:r w:rsidRPr="00EC339B">
        <w:rPr>
          <w:sz w:val="22"/>
          <w:szCs w:val="24"/>
        </w:rPr>
        <w:t>ython+pytorch</w:t>
      </w:r>
      <w:proofErr w:type="spellEnd"/>
      <w:r w:rsidRPr="00EC339B">
        <w:rPr>
          <w:rFonts w:hint="eastAsia"/>
          <w:sz w:val="22"/>
          <w:szCs w:val="24"/>
        </w:rPr>
        <w:t>进行编程，其中p</w:t>
      </w:r>
      <w:r w:rsidRPr="00EC339B">
        <w:rPr>
          <w:sz w:val="22"/>
          <w:szCs w:val="24"/>
        </w:rPr>
        <w:t>ython</w:t>
      </w:r>
      <w:r w:rsidRPr="00EC339B">
        <w:rPr>
          <w:rFonts w:hint="eastAsia"/>
          <w:sz w:val="22"/>
          <w:szCs w:val="24"/>
        </w:rPr>
        <w:t>与</w:t>
      </w:r>
      <w:proofErr w:type="spellStart"/>
      <w:r w:rsidRPr="00EC339B">
        <w:rPr>
          <w:rFonts w:hint="eastAsia"/>
          <w:sz w:val="22"/>
          <w:szCs w:val="24"/>
        </w:rPr>
        <w:t>p</w:t>
      </w:r>
      <w:r w:rsidRPr="00EC339B">
        <w:rPr>
          <w:sz w:val="22"/>
          <w:szCs w:val="24"/>
        </w:rPr>
        <w:t>ytorch</w:t>
      </w:r>
      <w:proofErr w:type="spellEnd"/>
      <w:r w:rsidRPr="00EC339B">
        <w:rPr>
          <w:rFonts w:hint="eastAsia"/>
          <w:sz w:val="22"/>
          <w:szCs w:val="24"/>
        </w:rPr>
        <w:t>推荐使用</w:t>
      </w:r>
      <w:proofErr w:type="spellStart"/>
      <w:r w:rsidRPr="00EC339B">
        <w:rPr>
          <w:rFonts w:hint="eastAsia"/>
          <w:sz w:val="22"/>
          <w:szCs w:val="24"/>
        </w:rPr>
        <w:t>c</w:t>
      </w:r>
      <w:r w:rsidRPr="00EC339B">
        <w:rPr>
          <w:sz w:val="22"/>
          <w:szCs w:val="24"/>
        </w:rPr>
        <w:t>onda</w:t>
      </w:r>
      <w:proofErr w:type="spellEnd"/>
      <w:r w:rsidRPr="00EC339B">
        <w:rPr>
          <w:rFonts w:hint="eastAsia"/>
          <w:sz w:val="22"/>
          <w:szCs w:val="24"/>
        </w:rPr>
        <w:t>（</w:t>
      </w:r>
      <w:hyperlink r:id="rId5" w:history="1">
        <w:r w:rsidRPr="00EC339B">
          <w:rPr>
            <w:rStyle w:val="Hyperlink"/>
            <w:sz w:val="22"/>
            <w:szCs w:val="24"/>
          </w:rPr>
          <w:t>https://docs.conda.io/en/latest/miniconda.html</w:t>
        </w:r>
      </w:hyperlink>
      <w:r w:rsidRPr="00EC339B">
        <w:rPr>
          <w:rFonts w:hint="eastAsia"/>
          <w:sz w:val="22"/>
          <w:szCs w:val="24"/>
        </w:rPr>
        <w:t>）进行安装。</w:t>
      </w:r>
    </w:p>
    <w:p w14:paraId="446E1D79" w14:textId="06F9C240" w:rsidR="00EE1943" w:rsidRPr="00EC339B" w:rsidRDefault="00EE1943" w:rsidP="00EE1943">
      <w:pPr>
        <w:pStyle w:val="ListParagraph"/>
        <w:numPr>
          <w:ilvl w:val="1"/>
          <w:numId w:val="1"/>
        </w:numPr>
        <w:ind w:firstLineChars="0"/>
        <w:rPr>
          <w:sz w:val="22"/>
          <w:szCs w:val="24"/>
        </w:rPr>
      </w:pPr>
      <w:r w:rsidRPr="00EC339B">
        <w:rPr>
          <w:rFonts w:hint="eastAsia"/>
          <w:sz w:val="22"/>
          <w:szCs w:val="24"/>
        </w:rPr>
        <w:t>服务器端和客户端分别写到两个文件中，如c</w:t>
      </w:r>
      <w:r w:rsidRPr="00EC339B">
        <w:rPr>
          <w:sz w:val="22"/>
          <w:szCs w:val="24"/>
        </w:rPr>
        <w:t>lient.py</w:t>
      </w:r>
      <w:r w:rsidRPr="00EC339B">
        <w:rPr>
          <w:rFonts w:hint="eastAsia"/>
          <w:sz w:val="22"/>
          <w:szCs w:val="24"/>
        </w:rPr>
        <w:t>和s</w:t>
      </w:r>
      <w:r w:rsidRPr="00EC339B">
        <w:rPr>
          <w:sz w:val="22"/>
          <w:szCs w:val="24"/>
        </w:rPr>
        <w:t>erver.py</w:t>
      </w:r>
      <w:r w:rsidRPr="00EC339B">
        <w:rPr>
          <w:rFonts w:hint="eastAsia"/>
          <w:sz w:val="22"/>
          <w:szCs w:val="24"/>
        </w:rPr>
        <w:t>。</w:t>
      </w:r>
    </w:p>
    <w:p w14:paraId="369DCE2B" w14:textId="1E2589FB" w:rsidR="00EE1943" w:rsidRPr="00EC339B" w:rsidRDefault="00EE1943" w:rsidP="00EE1943">
      <w:pPr>
        <w:pStyle w:val="ListParagraph"/>
        <w:numPr>
          <w:ilvl w:val="1"/>
          <w:numId w:val="1"/>
        </w:numPr>
        <w:ind w:firstLineChars="0"/>
        <w:rPr>
          <w:sz w:val="22"/>
          <w:szCs w:val="24"/>
        </w:rPr>
      </w:pPr>
      <w:r w:rsidRPr="00EC339B">
        <w:rPr>
          <w:rFonts w:hint="eastAsia"/>
          <w:sz w:val="22"/>
          <w:szCs w:val="24"/>
        </w:rPr>
        <w:t>服务器与客户端之间的传输可直接通过内存完成。</w:t>
      </w:r>
    </w:p>
    <w:p w14:paraId="3DE75BE6" w14:textId="5A868744" w:rsidR="00F54007" w:rsidRPr="00EC339B" w:rsidRDefault="00F54007" w:rsidP="00F54007">
      <w:pPr>
        <w:pStyle w:val="ListParagraph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proofErr w:type="gramStart"/>
      <w:r w:rsidRPr="00EC339B">
        <w:rPr>
          <w:rFonts w:hint="eastAsia"/>
          <w:b/>
          <w:bCs/>
          <w:sz w:val="22"/>
          <w:szCs w:val="24"/>
        </w:rPr>
        <w:t>手动实现</w:t>
      </w:r>
      <w:proofErr w:type="gramEnd"/>
      <w:r w:rsidRPr="00EC339B">
        <w:rPr>
          <w:rFonts w:hint="eastAsia"/>
          <w:b/>
          <w:bCs/>
          <w:sz w:val="22"/>
          <w:szCs w:val="24"/>
        </w:rPr>
        <w:t>N</w:t>
      </w:r>
      <w:r w:rsidRPr="00EC339B">
        <w:rPr>
          <w:b/>
          <w:bCs/>
          <w:sz w:val="22"/>
          <w:szCs w:val="24"/>
        </w:rPr>
        <w:t>on-IID</w:t>
      </w:r>
      <w:r w:rsidRPr="00EC339B">
        <w:rPr>
          <w:rFonts w:hint="eastAsia"/>
          <w:b/>
          <w:bCs/>
          <w:sz w:val="22"/>
          <w:szCs w:val="24"/>
        </w:rPr>
        <w:t>数据集（</w:t>
      </w:r>
      <w:r w:rsidRPr="00EC339B">
        <w:rPr>
          <w:b/>
          <w:bCs/>
          <w:sz w:val="22"/>
          <w:szCs w:val="24"/>
        </w:rPr>
        <w:t>pathological and real-world</w:t>
      </w:r>
      <w:r w:rsidRPr="00EC339B">
        <w:rPr>
          <w:rFonts w:hint="eastAsia"/>
          <w:b/>
          <w:bCs/>
          <w:sz w:val="22"/>
          <w:szCs w:val="24"/>
        </w:rPr>
        <w:t>）</w:t>
      </w:r>
      <w:r w:rsidR="00EE1943" w:rsidRPr="00EC339B">
        <w:rPr>
          <w:rFonts w:hint="eastAsia"/>
          <w:b/>
          <w:bCs/>
          <w:sz w:val="22"/>
          <w:szCs w:val="24"/>
        </w:rPr>
        <w:t>。要求</w:t>
      </w:r>
    </w:p>
    <w:p w14:paraId="76001504" w14:textId="0EAB6F7D" w:rsidR="00EE1943" w:rsidRPr="00EC339B" w:rsidRDefault="00EE1943" w:rsidP="00EE1943">
      <w:pPr>
        <w:pStyle w:val="ListParagraph"/>
        <w:numPr>
          <w:ilvl w:val="1"/>
          <w:numId w:val="1"/>
        </w:numPr>
        <w:ind w:firstLineChars="0"/>
        <w:rPr>
          <w:sz w:val="22"/>
          <w:szCs w:val="24"/>
        </w:rPr>
      </w:pPr>
      <w:r w:rsidRPr="00EC339B">
        <w:rPr>
          <w:sz w:val="22"/>
          <w:szCs w:val="24"/>
        </w:rPr>
        <w:t>pathological</w:t>
      </w:r>
      <w:r w:rsidRPr="00EC339B">
        <w:rPr>
          <w:sz w:val="22"/>
          <w:szCs w:val="24"/>
        </w:rPr>
        <w:t xml:space="preserve"> n</w:t>
      </w:r>
      <w:r w:rsidRPr="00EC339B">
        <w:rPr>
          <w:sz w:val="22"/>
          <w:szCs w:val="24"/>
        </w:rPr>
        <w:t>on-IID</w:t>
      </w:r>
      <w:r w:rsidRPr="00EC339B">
        <w:rPr>
          <w:sz w:val="22"/>
          <w:szCs w:val="24"/>
        </w:rPr>
        <w:t xml:space="preserve"> </w:t>
      </w:r>
      <w:r w:rsidRPr="00EC339B">
        <w:rPr>
          <w:rFonts w:hint="eastAsia"/>
          <w:sz w:val="22"/>
          <w:szCs w:val="24"/>
        </w:rPr>
        <w:t>数据集划分方式，可参考上述论文；</w:t>
      </w:r>
      <w:r w:rsidRPr="00EC339B">
        <w:rPr>
          <w:sz w:val="22"/>
          <w:szCs w:val="24"/>
        </w:rPr>
        <w:t>real-world</w:t>
      </w:r>
      <w:r w:rsidRPr="00EC339B">
        <w:rPr>
          <w:sz w:val="22"/>
          <w:szCs w:val="24"/>
        </w:rPr>
        <w:t xml:space="preserve"> </w:t>
      </w:r>
      <w:r w:rsidRPr="00EC339B">
        <w:rPr>
          <w:sz w:val="22"/>
          <w:szCs w:val="24"/>
        </w:rPr>
        <w:t>non-IID</w:t>
      </w:r>
      <w:r w:rsidRPr="00EC339B">
        <w:rPr>
          <w:rFonts w:hint="eastAsia"/>
          <w:sz w:val="22"/>
          <w:szCs w:val="24"/>
        </w:rPr>
        <w:t>数据集划分方式可以参考</w:t>
      </w:r>
      <w:hyperlink r:id="rId6" w:history="1">
        <w:r w:rsidR="00EC339B" w:rsidRPr="00EC339B">
          <w:rPr>
            <w:rStyle w:val="Hyperlink"/>
            <w:sz w:val="22"/>
            <w:szCs w:val="24"/>
          </w:rPr>
          <w:t>https://towardsdatascience.com/preserving-data-privacy-in-deep-learning-part-2-6c2e9494398b</w:t>
        </w:r>
      </w:hyperlink>
      <w:r w:rsidR="00EC339B" w:rsidRPr="00EC339B">
        <w:rPr>
          <w:sz w:val="22"/>
          <w:szCs w:val="24"/>
        </w:rPr>
        <w:t xml:space="preserve"> </w:t>
      </w:r>
    </w:p>
    <w:p w14:paraId="61E0BDA7" w14:textId="1D182248" w:rsidR="00EC339B" w:rsidRPr="00EC339B" w:rsidRDefault="00EC339B" w:rsidP="00EE1943">
      <w:pPr>
        <w:pStyle w:val="ListParagraph"/>
        <w:numPr>
          <w:ilvl w:val="1"/>
          <w:numId w:val="1"/>
        </w:numPr>
        <w:ind w:firstLineChars="0"/>
        <w:rPr>
          <w:sz w:val="22"/>
          <w:szCs w:val="24"/>
        </w:rPr>
      </w:pPr>
      <w:r w:rsidRPr="00EC339B">
        <w:rPr>
          <w:rFonts w:hint="eastAsia"/>
          <w:sz w:val="22"/>
          <w:szCs w:val="24"/>
        </w:rPr>
        <w:t>建议为每个c</w:t>
      </w:r>
      <w:r w:rsidRPr="00EC339B">
        <w:rPr>
          <w:sz w:val="22"/>
          <w:szCs w:val="24"/>
        </w:rPr>
        <w:t>lient</w:t>
      </w:r>
      <w:r w:rsidRPr="00EC339B">
        <w:rPr>
          <w:rFonts w:hint="eastAsia"/>
          <w:sz w:val="22"/>
          <w:szCs w:val="24"/>
        </w:rPr>
        <w:t>上的数据集生成单个文件，可以减少每次启动代码时的I</w:t>
      </w:r>
      <w:r w:rsidRPr="00EC339B">
        <w:rPr>
          <w:sz w:val="22"/>
          <w:szCs w:val="24"/>
        </w:rPr>
        <w:t>/O</w:t>
      </w:r>
      <w:r w:rsidRPr="00EC339B">
        <w:rPr>
          <w:rFonts w:hint="eastAsia"/>
          <w:sz w:val="22"/>
          <w:szCs w:val="24"/>
        </w:rPr>
        <w:t>时间。</w:t>
      </w:r>
    </w:p>
    <w:p w14:paraId="5504EA58" w14:textId="7478E3EA" w:rsidR="00F54007" w:rsidRPr="00EC339B" w:rsidRDefault="00F54007" w:rsidP="00F54007">
      <w:pPr>
        <w:pStyle w:val="ListParagraph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EC339B">
        <w:rPr>
          <w:rFonts w:hint="eastAsia"/>
          <w:b/>
          <w:bCs/>
          <w:sz w:val="22"/>
          <w:szCs w:val="24"/>
        </w:rPr>
        <w:t>探索不同数量的客户机对算法准确率的影响</w:t>
      </w:r>
      <w:r w:rsidR="00EC339B" w:rsidRPr="00EC339B">
        <w:rPr>
          <w:rFonts w:hint="eastAsia"/>
          <w:b/>
          <w:bCs/>
          <w:sz w:val="22"/>
          <w:szCs w:val="24"/>
        </w:rPr>
        <w:t>。要求：</w:t>
      </w:r>
    </w:p>
    <w:p w14:paraId="5CCC6F68" w14:textId="7982FC0A" w:rsidR="00EC339B" w:rsidRPr="00EC339B" w:rsidRDefault="00EC339B" w:rsidP="00EC339B">
      <w:pPr>
        <w:pStyle w:val="ListParagraph"/>
        <w:numPr>
          <w:ilvl w:val="1"/>
          <w:numId w:val="1"/>
        </w:numPr>
        <w:ind w:firstLineChars="0"/>
        <w:rPr>
          <w:sz w:val="22"/>
          <w:szCs w:val="24"/>
        </w:rPr>
      </w:pPr>
      <w:r w:rsidRPr="00EC339B">
        <w:rPr>
          <w:rFonts w:hint="eastAsia"/>
          <w:sz w:val="22"/>
          <w:szCs w:val="24"/>
        </w:rPr>
        <w:t>例如分别设置</w:t>
      </w:r>
      <w:r w:rsidRPr="00EC339B">
        <w:rPr>
          <w:sz w:val="22"/>
          <w:szCs w:val="24"/>
        </w:rPr>
        <w:t>10</w:t>
      </w:r>
      <w:r w:rsidRPr="00EC339B">
        <w:rPr>
          <w:rFonts w:hint="eastAsia"/>
          <w:sz w:val="22"/>
          <w:szCs w:val="24"/>
        </w:rPr>
        <w:t xml:space="preserve">， </w:t>
      </w:r>
      <w:r w:rsidRPr="00EC339B">
        <w:rPr>
          <w:sz w:val="22"/>
          <w:szCs w:val="24"/>
        </w:rPr>
        <w:t>20</w:t>
      </w:r>
      <w:r w:rsidRPr="00EC339B">
        <w:rPr>
          <w:rFonts w:hint="eastAsia"/>
          <w:sz w:val="22"/>
          <w:szCs w:val="24"/>
        </w:rPr>
        <w:t xml:space="preserve">， </w:t>
      </w:r>
      <w:r w:rsidRPr="00EC339B">
        <w:rPr>
          <w:sz w:val="22"/>
          <w:szCs w:val="24"/>
        </w:rPr>
        <w:t>100</w:t>
      </w:r>
      <w:r w:rsidRPr="00EC339B">
        <w:rPr>
          <w:rFonts w:hint="eastAsia"/>
          <w:sz w:val="22"/>
          <w:szCs w:val="24"/>
        </w:rPr>
        <w:t xml:space="preserve">， </w:t>
      </w:r>
      <w:r w:rsidRPr="00EC339B">
        <w:rPr>
          <w:sz w:val="22"/>
          <w:szCs w:val="24"/>
        </w:rPr>
        <w:t>1000</w:t>
      </w:r>
      <w:r w:rsidRPr="00EC339B">
        <w:rPr>
          <w:rFonts w:hint="eastAsia"/>
          <w:sz w:val="22"/>
          <w:szCs w:val="24"/>
        </w:rPr>
        <w:t>个客户机，观察结果并进行分析。实际部署的情况下，手机用户的数量甚至更多，学生也可以模拟实际环境进行实验。</w:t>
      </w:r>
    </w:p>
    <w:p w14:paraId="24831C1E" w14:textId="1575CFE1" w:rsidR="00F54007" w:rsidRPr="00EC339B" w:rsidRDefault="00F54007" w:rsidP="00F54007">
      <w:pPr>
        <w:pStyle w:val="ListParagraph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EC339B">
        <w:rPr>
          <w:rFonts w:hint="eastAsia"/>
          <w:b/>
          <w:bCs/>
          <w:sz w:val="22"/>
          <w:szCs w:val="24"/>
        </w:rPr>
        <w:t>使用</w:t>
      </w:r>
      <w:proofErr w:type="gramStart"/>
      <w:r w:rsidRPr="00EC339B">
        <w:rPr>
          <w:rFonts w:hint="eastAsia"/>
          <w:b/>
          <w:bCs/>
          <w:sz w:val="22"/>
          <w:szCs w:val="24"/>
        </w:rPr>
        <w:t>多进程</w:t>
      </w:r>
      <w:proofErr w:type="gramEnd"/>
      <w:r w:rsidRPr="00EC339B">
        <w:rPr>
          <w:rFonts w:hint="eastAsia"/>
          <w:b/>
          <w:bCs/>
          <w:sz w:val="22"/>
          <w:szCs w:val="24"/>
        </w:rPr>
        <w:t>模拟多客户机并行，并处理好通讯问题</w:t>
      </w:r>
      <w:r w:rsidR="00EC339B" w:rsidRPr="00EC339B">
        <w:rPr>
          <w:rFonts w:hint="eastAsia"/>
          <w:b/>
          <w:bCs/>
          <w:sz w:val="22"/>
          <w:szCs w:val="24"/>
        </w:rPr>
        <w:t>。要求：</w:t>
      </w:r>
    </w:p>
    <w:p w14:paraId="63B49D17" w14:textId="5227C57A" w:rsidR="00EC339B" w:rsidRPr="00EC339B" w:rsidRDefault="00EC339B" w:rsidP="00EC339B">
      <w:pPr>
        <w:pStyle w:val="ListParagraph"/>
        <w:numPr>
          <w:ilvl w:val="1"/>
          <w:numId w:val="1"/>
        </w:numPr>
        <w:ind w:firstLineChars="0"/>
        <w:rPr>
          <w:sz w:val="22"/>
          <w:szCs w:val="24"/>
        </w:rPr>
      </w:pPr>
      <w:r w:rsidRPr="00EC339B">
        <w:rPr>
          <w:rFonts w:hint="eastAsia"/>
          <w:sz w:val="22"/>
          <w:szCs w:val="24"/>
        </w:rPr>
        <w:t>为了进一步实现真实的联邦学习系统，需要实现客户机并行计算。通过诸如为不同客户机分配数量不同的数据集等方法，使得客户机在计算能力和通讯能力上有所差异，模拟实际部署情况。</w:t>
      </w:r>
    </w:p>
    <w:p w14:paraId="7A7A15EA" w14:textId="635AC447" w:rsidR="00F54007" w:rsidRPr="00EC339B" w:rsidRDefault="003D111C" w:rsidP="00F54007">
      <w:pPr>
        <w:pStyle w:val="ListParagraph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EC339B">
        <w:rPr>
          <w:rFonts w:hint="eastAsia"/>
          <w:b/>
          <w:bCs/>
          <w:sz w:val="22"/>
          <w:szCs w:val="24"/>
        </w:rPr>
        <w:t>完成报告</w:t>
      </w:r>
    </w:p>
    <w:sectPr w:rsidR="00F54007" w:rsidRPr="00EC339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436BE"/>
    <w:multiLevelType w:val="hybridMultilevel"/>
    <w:tmpl w:val="B3401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zsDAwMjIzNjI2MrNQ0lEKTi0uzszPAykwrAUAjyKCyywAAAA="/>
  </w:docVars>
  <w:rsids>
    <w:rsidRoot w:val="00F54007"/>
    <w:rsid w:val="003D111C"/>
    <w:rsid w:val="00603FE6"/>
    <w:rsid w:val="007D5E7A"/>
    <w:rsid w:val="009A3437"/>
    <w:rsid w:val="00EC339B"/>
    <w:rsid w:val="00EE1943"/>
    <w:rsid w:val="00F5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5D9F"/>
  <w15:chartTrackingRefBased/>
  <w15:docId w15:val="{231744BC-AB88-46F6-8059-A86C44C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0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E1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preserving-data-privacy-in-deep-learning-part-2-6c2e9494398b" TargetMode="External"/><Relationship Id="rId5" Type="http://schemas.openxmlformats.org/officeDocument/2006/relationships/hyperlink" Target="https://docs.conda.io/en/latest/minicond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Tsing</dc:creator>
  <cp:keywords/>
  <dc:description/>
  <cp:lastModifiedBy>Zhang Tsing</cp:lastModifiedBy>
  <cp:revision>2</cp:revision>
  <dcterms:created xsi:type="dcterms:W3CDTF">2021-07-25T12:00:00Z</dcterms:created>
  <dcterms:modified xsi:type="dcterms:W3CDTF">2021-09-17T14:04:00Z</dcterms:modified>
</cp:coreProperties>
</file>