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每种数据类型对应的床位数量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数据类型</w:t>
            </w:r>
          </w:p>
        </w:tc>
        <w:tc>
          <w:tcPr>
            <w:tcW w:type="dxa" w:w="4320"/>
          </w:tcPr>
          <w:p>
            <w:r>
              <w:t>床位数量</w:t>
            </w:r>
          </w:p>
        </w:tc>
      </w:tr>
      <w:tr>
        <w:tc>
          <w:tcPr>
            <w:tcW w:type="dxa" w:w="4320"/>
          </w:tcPr>
          <w:p>
            <w:r>
              <w:t>Airway Leak Compensation Status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Alarm Status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Altura</w:t>
            </w:r>
          </w:p>
        </w:tc>
        <w:tc>
          <w:tcPr>
            <w:tcW w:type="dxa" w:w="4320"/>
          </w:tcPr>
          <w:p>
            <w:r>
              <w:t>15</w:t>
            </w:r>
          </w:p>
        </w:tc>
      </w:tr>
      <w:tr>
        <w:tc>
          <w:tcPr>
            <w:tcW w:type="dxa" w:w="4320"/>
          </w:tcPr>
          <w:p>
            <w:r>
              <w:t>Artificial Airway Compensation Status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Correlation Coefficient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Device Date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Device Name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Device Software Revision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Dynamic Compliance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Dynamic Compliance Over Last 20% Breath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FC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FR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Generic Message Code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Generic Message Text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Generic Respiration Rate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I:E Ratio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Inspiratory Flow Setting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Inspiratory Flow Trigger Setting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Inspiratory Pressure Setting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Inspiratory Time Setting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Inspired O2 (FiO2)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Inspired O2 (FiO2) Setting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Mandatory Respiration Rate Setting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Maximum Inspiratory Time Setting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Maximum Inspired Pressure Setting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Mean Airway Pressure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Minute Volume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PEEP/CPAP Setting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PNId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PNIm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PNIs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Peak Airway Pressure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Peak Expiratory Flow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Peak Inspiratory Flow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Percent of Minute Volume Leakage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Peso</w:t>
            </w:r>
          </w:p>
        </w:tc>
        <w:tc>
          <w:tcPr>
            <w:tcW w:type="dxa" w:w="4320"/>
          </w:tcPr>
          <w:p>
            <w:r>
              <w:t>15</w:t>
            </w:r>
          </w:p>
        </w:tc>
      </w:tr>
      <w:tr>
        <w:tc>
          <w:tcPr>
            <w:tcW w:type="dxa" w:w="4320"/>
          </w:tcPr>
          <w:p>
            <w:r>
              <w:t>Positive End Expiratory Pressure (PEEP)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Positive End Expiratory Pressure (PEEP) Setting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Pulso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Regional O2 Saturation (rSO2)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Resistance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SpO2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Tidal Volume Setting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Time Constant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Ventilation Mode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rSO2 Area Under Curve (AUC)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rSO2 Baseline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tcpCO2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tcpO2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