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Recipe Collections V11 整合修正正式報告</w:t>
      </w:r>
    </w:p>
    <w:p>
      <w:pPr>
        <w:jc w:val="center"/>
      </w:pPr>
      <w:r>
        <w:rPr>
          <w:b/>
        </w:rPr>
        <w:t>V10 後端功能 + Permission-Safe Docker / Crawler / Proxy 架構整合</w:t>
      </w:r>
    </w:p>
    <w:p>
      <w:pPr>
        <w:jc w:val="center"/>
      </w:pPr>
      <w:r>
        <w:t>文件日期：2026-09-15</w:t>
      </w:r>
    </w:p>
    <w:p>
      <w:pPr>
        <w:pStyle w:val="Heading1"/>
      </w:pPr>
      <w:r>
        <w:t>一、報告目的</w:t>
      </w:r>
    </w:p>
    <w:p>
      <w:r>
        <w:t>本報告整理 V11 正式版在整合前全面檢查後，所有「必須修正」與「建議一起修正」項目，以及 V11 的實際處理結果。V11 以 permission-safe stack 的 Docker、Crawler、Proxy、Kafka、Mongo Writer 與 Airflow 架構為主，保留 V10 的 MySQL Schema、ETL、營養計算、Flask API 與 Hermes API。</w:t>
      </w:r>
    </w:p>
    <w:p>
      <w:pPr>
        <w:pStyle w:val="Heading1"/>
      </w:pPr>
      <w:r>
        <w:t>二、V11 最終架構</w:t>
      </w:r>
    </w:p>
    <w:p>
      <w:r>
        <w:t>正式資料流：Airflow → crawler_jobs（5 partitions）→ 1 Direct + 4 Proxy Workers → ytower_recipe_results → Mongo Writer → MongoDB raw_recipes → ETL 01~09 / 10_pipeline.py → MySQL recipe_ai → Flask API / Hermes。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層級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正式採用設計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Crawler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1 個 Direct Worker + 4 個動態 TW Proxy Worker，共用同一 Kafka consumer group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Kafka Job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crawler_jobs，5 partitions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Kafka Result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ytower_recipe_results，4 partitions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MongoDB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recipe_ai.raw_recipes，SEQ unique upsert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Airflow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init / webserver / scheduler 分離，完整串接 Crawler→MongoDB→ETL→MySQL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MySQL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沿用 V10 19 張表 ER Model，Application User 存取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API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沿用 V10 API，另強化 Hermes API key 驗證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Storage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MySQL/MongoDB/Kafka/PostgreSQL/Airflow runtime 使用 Docker named volumes</w:t>
            </w:r>
          </w:p>
        </w:tc>
      </w:tr>
    </w:tbl>
    <w:p/>
    <w:p>
      <w:pPr>
        <w:pStyle w:val="Heading1"/>
      </w:pPr>
      <w:r>
        <w:t>三、整合前必須修正項目與 V11 處理結果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#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問題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風險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V11 處理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Mongo Writer collection 不一致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新 Stack 原寫 recipe_ai.recipes，V10 ETL 讀 raw_recipes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已修正：MONGO_COLLECTION 預設 raw_recipes，Compose / Mongo init / ETL 全部一致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2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Airflow ETL 環境變數不一致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新 Stack 使用 MYSQL_*，V10 使用 DB_* / MONGO_URI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已修正：Airflow 同時注入 DB_*、MYSQL_*、MONGO_URI、MONGO_COLLECTION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3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MySQL Schema 不會自動建立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新 Stack 未掛 mysql/init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已修正：named volume + ./mysql/init:/docker-entrypoint-initdb.d:ro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4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Airflow DAG 只有 dispatch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沒有等待 crawler、Mongo Writer、ETL、結果檢查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已修正為 5 Task 完整流程，並加入 offset baseline 防止空 Topic 誤判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5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Direct Worker offset 風險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失敗 job 未 commit，但後續成功 commit 可能跨過失敗 offset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已修正：任何 Direct job 失敗即關閉並重建 consumer，讓未 commit job 重送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6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Airflow Image / Volume 不足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缺 pandas/openpyxl/numpy/python-dateutil/curl-cffi，且未掛 Python/Data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已修正：採 V10 ETL 套件 + requests[socks]，掛 /workspace/python 與 /workspace/data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7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正式 Stack 缺 Flask API service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permission-safe stack 沒有 V10 API container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已修正：新增 python service，Application User 連 MySQL，預設 host port 5001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完成</w:t>
            </w:r>
          </w:p>
        </w:tc>
      </w:tr>
    </w:tbl>
    <w:p/>
    <w:p>
      <w:pPr>
        <w:pStyle w:val="Heading1"/>
      </w:pPr>
      <w:r>
        <w:t>四、建議一起修正項目與 V11 處理結果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#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建議項目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原因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V11 處理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published_date 被丟棄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V10 import 將 published_date 寫死 NULL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已修正：支援 YYYY-M-D 與日期+上午/下午時間，轉 MySQL DATE；29,597 筆日期測試全部可解析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2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食材 canonical_name 尾端「約」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例如「牛肉 約1/2斤」會得到「牛肉 約」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已修正：canonicalization 移除尾端「約」；257,537 材料列測試 0 parse error，74 個 raw_name 尾端「約」全部清除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3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Direct Worker headers 太像 requests 預設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較容易被來源站判斷為自動程式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已修正：Browser User-Agent、Referer、Accept-Language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4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max.poll.interval 8 小時偏緊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大 prefix 可能長時間執行觸發 rebalance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已修正：預設提高至 16 小時；長期仍可評估拆分 prefix job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5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HERMES_API_KEY 未實際使用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公開 endpoint 時 key 無保護效果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已修正：有設定 key 時要求 X-API-Key 或 Bearer；未設定時維持本機向後相容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6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服務使用 root DB 帳號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權限過大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已修正：MySQL / MongoDB application user；root 僅初始化與維運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7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Runtime bind mount 權限問題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container chown Git working tree 風險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已修正：核心 runtime data 採 named volumes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8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Mongo init 分散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Index 與 application user 分開來源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已整合並排序為 01 collections/indexes、02 application user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完成</w:t>
            </w:r>
          </w:p>
        </w:tc>
      </w:tr>
    </w:tbl>
    <w:p/>
    <w:p>
      <w:pPr>
        <w:pStyle w:val="Heading1"/>
      </w:pPr>
      <w:r>
        <w:t>五、資料契約相容性檢查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檢查項目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Crawler 必要欄位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SEQ、食譜名稱、上線日期、關鍵字、食譜網址、材料、做法步驟均相容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材料格式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「 | 」分隔與 V10 parser 相容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Range 數量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2∼3 類型可轉為 2~3 並計算 midpoint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額外 Crawler metadata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prefix / seq_num / worker / network / proxy metadata 可留 MongoDB，不影響 ETL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現有 raw JSON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29,597 筆；材料僅 6 筆缺值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Prefix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31 個實際 prefix，全部包含於 A01~I10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最大 numeric SEQ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3899；MAX_SEQ_NUMBER=5000 足夠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最大連續缺號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14；MAX_NOT_FOUND_LIMIT=50 有安全距離</w:t>
            </w:r>
          </w:p>
        </w:tc>
      </w:tr>
    </w:tbl>
    <w:p/>
    <w:p>
      <w:pPr>
        <w:pStyle w:val="Heading1"/>
      </w:pPr>
      <w:r>
        <w:t>六、Docker 內部連線正式規格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Client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Server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 w:eastAsia="Microsoft JhengHei"/>
                <w:b/>
                <w:sz w:val="19"/>
              </w:rPr>
              <w:t>Docker 內部位置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Crawler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Kafka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kafka:9092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Proxy Manager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MongoDB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mongodb:27017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Mongo Writer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Kafka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kafka:9092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Mongo Writer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MongoDB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mongodb:27017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Airflow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Kafka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kafka:9092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Airflow ETL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MongoDB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mongodb:27017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Airflow ETL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MySQL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mysql:3306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Flask API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MySQL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mysql:3306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Airflow Metadata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PostgreSQL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postgres:5432</w:t>
            </w:r>
          </w:p>
        </w:tc>
      </w:tr>
    </w:tbl>
    <w:p/>
    <w:p>
      <w:pPr>
        <w:pStyle w:val="Heading1"/>
      </w:pPr>
      <w:r>
        <w:t>七、仍需目標主機 Runtime 驗證</w:t>
      </w:r>
    </w:p>
    <w:p>
      <w:pPr>
        <w:pStyle w:val="ListBullet"/>
      </w:pPr>
      <w:r>
        <w:t>YTower 線上 selector 與 Big5 encoding 是否仍和實際網站一致。</w:t>
      </w:r>
    </w:p>
    <w:p>
      <w:pPr>
        <w:pStyle w:val="ListBullet"/>
      </w:pPr>
      <w:r>
        <w:t>免費台灣 Proxy 的即時可用率、速度、TLS 穩定度與國別正確性。</w:t>
      </w:r>
    </w:p>
    <w:p>
      <w:pPr>
        <w:pStyle w:val="ListBullet"/>
      </w:pPr>
      <w:r>
        <w:t>Docker Compose 全服務 build/up、Kafka group lag、Airflow Sensor、MongoDB/MySQL live integration。</w:t>
      </w:r>
    </w:p>
    <w:p>
      <w:pPr>
        <w:pStyle w:val="ListBullet"/>
      </w:pPr>
      <w:r>
        <w:t>長時間完整 prefix crawl 在實際網路環境下是否會超過 16 小時 max.poll.interval。</w:t>
      </w:r>
    </w:p>
    <w:p>
      <w:pPr>
        <w:pStyle w:val="Heading1"/>
      </w:pPr>
      <w:r>
        <w:t>八、正式判定</w:t>
      </w:r>
    </w:p>
    <w:p>
      <w:r>
        <w:t>V11 已完成整合前可由程式碼與資料靜態驗證的修正，並保持 V10 的 ER Model、營養 ETL 與 API 核心邏輯。Crawler / Proxy / Docker runtime 仍必須在實際 GCP 或 Docker 主機進行最終 live verification；在此之前不得把 selector、Proxy 可用率或完整 Docker runtime 宣稱為已實測通過。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