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869" w:rsidRDefault="00FA3869" w:rsidP="00FA3869">
      <w:pPr>
        <w:pStyle w:val="Heading3"/>
        <w:rPr>
          <w:rFonts w:eastAsia="Times New Roman"/>
          <w:lang w:eastAsia="en-AU"/>
        </w:rPr>
      </w:pPr>
      <w:r w:rsidRPr="00BB033D">
        <w:rPr>
          <w:rFonts w:eastAsia="Times New Roman"/>
          <w:lang w:eastAsia="en-AU"/>
        </w:rPr>
        <w:t>Traffic Attribution</w:t>
      </w:r>
    </w:p>
    <w:p w:rsidR="00FA3869" w:rsidRPr="00FA3869" w:rsidRDefault="00FA3869" w:rsidP="00FA3869">
      <w:pPr>
        <w:rPr>
          <w:lang w:val="en-AU" w:eastAsia="en-AU"/>
        </w:rPr>
      </w:pPr>
      <w:r>
        <w:rPr>
          <w:lang w:val="en-AU" w:eastAsia="en-AU"/>
        </w:rPr>
        <w:t>The trigger is supposed to be initialization – all pages for smoother flow,</w:t>
      </w:r>
    </w:p>
    <w:p w:rsidR="00BD6671" w:rsidRDefault="00FA3869">
      <w:r w:rsidRPr="002A6BEE">
        <w:rPr>
          <w:noProof/>
        </w:rPr>
        <w:drawing>
          <wp:inline distT="0" distB="0" distL="0" distR="0" wp14:anchorId="69030C18" wp14:editId="34F3EBB5">
            <wp:extent cx="3593592" cy="21653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52"/>
                    <a:stretch/>
                  </pic:blipFill>
                  <pic:spPr bwMode="auto">
                    <a:xfrm>
                      <a:off x="0" y="0"/>
                      <a:ext cx="3710623" cy="2235868"/>
                    </a:xfrm>
                    <a:prstGeom prst="rect">
                      <a:avLst/>
                    </a:prstGeom>
                    <a:ln>
                      <a:noFill/>
                    </a:ln>
                    <a:extLst>
                      <a:ext uri="{53640926-AAD7-44D8-BBD7-CCE9431645EC}">
                        <a14:shadowObscured xmlns:a14="http://schemas.microsoft.com/office/drawing/2010/main"/>
                      </a:ext>
                    </a:extLst>
                  </pic:spPr>
                </pic:pic>
              </a:graphicData>
            </a:graphic>
          </wp:inline>
        </w:drawing>
      </w:r>
    </w:p>
    <w:p w:rsidR="00547EA2" w:rsidRDefault="00FA3869">
      <w:r>
        <w:t xml:space="preserve">When Previewed the GA4 </w:t>
      </w:r>
      <w:proofErr w:type="spellStart"/>
      <w:r>
        <w:t>config</w:t>
      </w:r>
      <w:proofErr w:type="spellEnd"/>
      <w:r>
        <w:t xml:space="preserve"> are assigned to send the </w:t>
      </w:r>
      <w:proofErr w:type="spellStart"/>
      <w:r>
        <w:t>infos</w:t>
      </w:r>
      <w:proofErr w:type="spellEnd"/>
      <w:r>
        <w:t xml:space="preserve"> in the SGTM that been setup</w:t>
      </w:r>
      <w:r w:rsidR="00547EA2">
        <w:t xml:space="preserve">, </w:t>
      </w:r>
    </w:p>
    <w:p w:rsidR="00BA786B" w:rsidRDefault="00B352D3">
      <w:r w:rsidRPr="00016331">
        <w:rPr>
          <w:b/>
          <w:noProof/>
          <w:sz w:val="24"/>
          <w:szCs w:val="24"/>
        </w:rPr>
        <w:drawing>
          <wp:inline distT="0" distB="0" distL="0" distR="0" wp14:anchorId="44A6D520" wp14:editId="4F4AFDFF">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4395"/>
                    </a:xfrm>
                    <a:prstGeom prst="rect">
                      <a:avLst/>
                    </a:prstGeom>
                  </pic:spPr>
                </pic:pic>
              </a:graphicData>
            </a:graphic>
          </wp:inline>
        </w:drawing>
      </w:r>
    </w:p>
    <w:p w:rsidR="00BA786B" w:rsidRDefault="00BA786B"/>
    <w:p w:rsidR="00547EA2" w:rsidRDefault="00547EA2">
      <w:r>
        <w:t>Out of date server might also be one of the issues as it might deprecated some of its function</w:t>
      </w:r>
    </w:p>
    <w:p w:rsidR="00547EA2" w:rsidRDefault="00547EA2">
      <w:r w:rsidRPr="00547EA2">
        <w:rPr>
          <w:noProof/>
        </w:rPr>
        <w:drawing>
          <wp:inline distT="0" distB="0" distL="0" distR="0" wp14:anchorId="2EAD95C5" wp14:editId="0E426EF6">
            <wp:extent cx="4378043" cy="11245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7" t="33563" r="-627" b="12113"/>
                    <a:stretch/>
                  </pic:blipFill>
                  <pic:spPr bwMode="auto">
                    <a:xfrm>
                      <a:off x="0" y="0"/>
                      <a:ext cx="4437538" cy="1139867"/>
                    </a:xfrm>
                    <a:prstGeom prst="rect">
                      <a:avLst/>
                    </a:prstGeom>
                    <a:ln>
                      <a:noFill/>
                    </a:ln>
                    <a:extLst>
                      <a:ext uri="{53640926-AAD7-44D8-BBD7-CCE9431645EC}">
                        <a14:shadowObscured xmlns:a14="http://schemas.microsoft.com/office/drawing/2010/main"/>
                      </a:ext>
                    </a:extLst>
                  </pic:spPr>
                </pic:pic>
              </a:graphicData>
            </a:graphic>
          </wp:inline>
        </w:drawing>
      </w:r>
    </w:p>
    <w:p w:rsidR="00BA786B" w:rsidRDefault="00BA786B"/>
    <w:p w:rsidR="00BA786B" w:rsidRDefault="00BA786B"/>
    <w:p w:rsidR="00BA786B" w:rsidRDefault="00BA786B"/>
    <w:p w:rsidR="00FA3869" w:rsidRPr="00FA3869" w:rsidRDefault="00FA3869">
      <w:r>
        <w:lastRenderedPageBreak/>
        <w:t>One thing to try is that in the image below there is a more setting there is a field name “cookies and client identification” set it into “</w:t>
      </w:r>
      <w:proofErr w:type="spellStart"/>
      <w:r>
        <w:t>Javascript</w:t>
      </w:r>
      <w:proofErr w:type="spellEnd"/>
      <w:r>
        <w:t xml:space="preserve"> Managed” by default it sets into “Server Managed” which is not good at accessing cookies that contain the info’s about attribution (source of the reasoning </w:t>
      </w:r>
      <w:hyperlink r:id="rId8" w:history="1">
        <w:r w:rsidR="002B1CDE" w:rsidRPr="0082760B">
          <w:rPr>
            <w:rStyle w:val="Hyperlink"/>
          </w:rPr>
          <w:t>https://www.youtube.com/watch?v=vm8u4BckuRI</w:t>
        </w:r>
      </w:hyperlink>
      <w:r w:rsidR="002B1CDE">
        <w:t xml:space="preserve"> at 18:00</w:t>
      </w:r>
      <w:r>
        <w:t>)</w:t>
      </w:r>
      <w:r w:rsidR="00547EA2">
        <w:t xml:space="preserve"> the setting can</w:t>
      </w:r>
      <w:bookmarkStart w:id="0" w:name="_GoBack"/>
      <w:bookmarkEnd w:id="0"/>
      <w:r w:rsidR="00547EA2">
        <w:t xml:space="preserve"> be found at the Client tabs on the left</w:t>
      </w:r>
    </w:p>
    <w:p w:rsidR="00FA3869" w:rsidRDefault="00FA3869">
      <w:r w:rsidRPr="00FA3869">
        <w:rPr>
          <w:noProof/>
        </w:rPr>
        <w:drawing>
          <wp:inline distT="0" distB="0" distL="0" distR="0" wp14:anchorId="55082A6D" wp14:editId="32CC269F">
            <wp:extent cx="5943600" cy="1915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5160"/>
                    </a:xfrm>
                    <a:prstGeom prst="rect">
                      <a:avLst/>
                    </a:prstGeom>
                  </pic:spPr>
                </pic:pic>
              </a:graphicData>
            </a:graphic>
          </wp:inline>
        </w:drawing>
      </w:r>
    </w:p>
    <w:p w:rsidR="0083473C" w:rsidRDefault="0083473C"/>
    <w:p w:rsidR="0083473C" w:rsidRDefault="0083473C">
      <w:r>
        <w:t>If None of the top works we might need to redo the setup of the server c</w:t>
      </w:r>
      <w:r w:rsidR="00BA786B">
        <w:t>urrently the server is setup its default i</w:t>
      </w:r>
      <w:r>
        <w:t xml:space="preserve">s using App Engine by default but most common approach are hosting your own server container </w:t>
      </w:r>
      <w:r w:rsidR="00BA786B">
        <w:t>(like</w:t>
      </w:r>
      <w:r>
        <w:t xml:space="preserve"> in </w:t>
      </w:r>
      <w:r w:rsidR="00BA786B">
        <w:t>stape.io)</w:t>
      </w:r>
      <w:r>
        <w:t xml:space="preserve"> then proxy it to your GTM and some complex </w:t>
      </w:r>
      <w:proofErr w:type="spellStart"/>
      <w:r>
        <w:t>config</w:t>
      </w:r>
      <w:proofErr w:type="spellEnd"/>
      <w:r>
        <w:t xml:space="preserve"> that needed to be done, but after that all we need to do is to set the created SGTM </w:t>
      </w:r>
      <w:proofErr w:type="spellStart"/>
      <w:r>
        <w:t>url</w:t>
      </w:r>
      <w:proofErr w:type="spellEnd"/>
      <w:r>
        <w:t xml:space="preserve"> and pass it as a parameter in tags and it will do its thing</w:t>
      </w:r>
    </w:p>
    <w:p w:rsidR="00D45B66" w:rsidRDefault="00D45B66">
      <w:r w:rsidRPr="00D45B66">
        <w:rPr>
          <w:noProof/>
        </w:rPr>
        <w:drawing>
          <wp:inline distT="0" distB="0" distL="0" distR="0" wp14:anchorId="39E095A3" wp14:editId="5A672779">
            <wp:extent cx="5943600" cy="1071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71245"/>
                    </a:xfrm>
                    <a:prstGeom prst="rect">
                      <a:avLst/>
                    </a:prstGeom>
                  </pic:spPr>
                </pic:pic>
              </a:graphicData>
            </a:graphic>
          </wp:inline>
        </w:drawing>
      </w:r>
    </w:p>
    <w:p w:rsidR="0083473C" w:rsidRDefault="0083473C" w:rsidP="0083473C">
      <w:pPr>
        <w:rPr>
          <w:b/>
        </w:rPr>
      </w:pPr>
      <w:r w:rsidRPr="0083473C">
        <w:rPr>
          <w:b/>
        </w:rPr>
        <w:t>Benefits of server-side tracking</w:t>
      </w:r>
      <w:r>
        <w:rPr>
          <w:b/>
        </w:rPr>
        <w:t>:</w:t>
      </w:r>
    </w:p>
    <w:p w:rsidR="0083473C" w:rsidRDefault="0083473C" w:rsidP="0083473C">
      <w:pPr>
        <w:pStyle w:val="ListParagraph"/>
        <w:numPr>
          <w:ilvl w:val="0"/>
          <w:numId w:val="1"/>
        </w:numPr>
      </w:pPr>
      <w:r w:rsidRPr="0083473C">
        <w:t>Reduced load on a page</w:t>
      </w:r>
    </w:p>
    <w:p w:rsidR="0083473C" w:rsidRDefault="0083473C" w:rsidP="0083473C">
      <w:pPr>
        <w:pStyle w:val="ListParagraph"/>
        <w:numPr>
          <w:ilvl w:val="0"/>
          <w:numId w:val="1"/>
        </w:numPr>
      </w:pPr>
      <w:r w:rsidRPr="0083473C">
        <w:t>Control what kind of data is sent to vendors</w:t>
      </w:r>
    </w:p>
    <w:p w:rsidR="0083473C" w:rsidRDefault="0083473C" w:rsidP="0083473C">
      <w:pPr>
        <w:pStyle w:val="ListParagraph"/>
        <w:numPr>
          <w:ilvl w:val="0"/>
          <w:numId w:val="1"/>
        </w:numPr>
      </w:pPr>
      <w:r w:rsidRPr="0083473C">
        <w:t>Reduce the risk of PII leaks</w:t>
      </w:r>
    </w:p>
    <w:p w:rsidR="0083473C" w:rsidRDefault="0083473C" w:rsidP="0083473C">
      <w:pPr>
        <w:pStyle w:val="ListParagraph"/>
        <w:numPr>
          <w:ilvl w:val="0"/>
          <w:numId w:val="1"/>
        </w:numPr>
      </w:pPr>
      <w:r w:rsidRPr="0083473C">
        <w:t>Reduce the impact of ad blockers</w:t>
      </w:r>
    </w:p>
    <w:p w:rsidR="00D45B66" w:rsidRDefault="0083473C" w:rsidP="00D45B66">
      <w:pPr>
        <w:pStyle w:val="ListParagraph"/>
        <w:numPr>
          <w:ilvl w:val="0"/>
          <w:numId w:val="1"/>
        </w:numPr>
      </w:pPr>
      <w:r w:rsidRPr="0083473C">
        <w:t>Extend the cookie lifetime on Safari (ITP)</w:t>
      </w:r>
      <w:r w:rsidR="00D45B66">
        <w:br/>
      </w:r>
    </w:p>
    <w:p w:rsidR="00D45B66" w:rsidRDefault="00D45B66" w:rsidP="00D45B66">
      <w:r>
        <w:t xml:space="preserve">Server is not properly working so what we see in the GA is not trusting, the second image is the default behavior we can go back to the much easier but we lost some advantage of having a SGTM, </w:t>
      </w:r>
    </w:p>
    <w:p w:rsidR="00D45B66" w:rsidRDefault="00D45B66" w:rsidP="00D45B66">
      <w:r>
        <w:lastRenderedPageBreak/>
        <w:t>I suggest that in the meantime we go to usual way while SGTM is on progress</w:t>
      </w:r>
      <w:r w:rsidRPr="004E456F">
        <w:rPr>
          <w:noProof/>
        </w:rPr>
        <w:drawing>
          <wp:inline distT="0" distB="0" distL="0" distR="0" wp14:anchorId="0861C375" wp14:editId="29940918">
            <wp:extent cx="3235141" cy="1572768"/>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0839" cy="1580399"/>
                    </a:xfrm>
                    <a:prstGeom prst="rect">
                      <a:avLst/>
                    </a:prstGeom>
                  </pic:spPr>
                </pic:pic>
              </a:graphicData>
            </a:graphic>
          </wp:inline>
        </w:drawing>
      </w:r>
    </w:p>
    <w:p w:rsidR="00D45B66" w:rsidRDefault="00D45B66" w:rsidP="00D45B66">
      <w:r w:rsidRPr="004E456F">
        <w:rPr>
          <w:noProof/>
        </w:rPr>
        <w:drawing>
          <wp:inline distT="0" distB="0" distL="0" distR="0" wp14:anchorId="2F2D956E" wp14:editId="02CA6588">
            <wp:extent cx="3246120" cy="1657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095" cy="1694338"/>
                    </a:xfrm>
                    <a:prstGeom prst="rect">
                      <a:avLst/>
                    </a:prstGeom>
                  </pic:spPr>
                </pic:pic>
              </a:graphicData>
            </a:graphic>
          </wp:inline>
        </w:drawing>
      </w:r>
    </w:p>
    <w:p w:rsidR="00BA786B" w:rsidRDefault="00BA786B" w:rsidP="00D45B66"/>
    <w:p w:rsidR="00BA786B" w:rsidRDefault="00BA786B" w:rsidP="00D45B66"/>
    <w:p w:rsidR="00BA786B" w:rsidRDefault="00BA786B" w:rsidP="00D45B66"/>
    <w:p w:rsidR="00BA786B" w:rsidRDefault="00BA786B" w:rsidP="00D45B66"/>
    <w:p w:rsidR="00BA786B" w:rsidRDefault="00BA786B" w:rsidP="00D45B66"/>
    <w:p w:rsidR="00BA786B" w:rsidRDefault="00BA786B" w:rsidP="00D45B66"/>
    <w:p w:rsidR="0083473C" w:rsidRPr="0083473C" w:rsidRDefault="00D45B66" w:rsidP="00D45B66">
      <w:r>
        <w:br/>
      </w:r>
    </w:p>
    <w:sectPr w:rsidR="0083473C" w:rsidRPr="0083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01E1"/>
    <w:multiLevelType w:val="hybridMultilevel"/>
    <w:tmpl w:val="2AD0FC8C"/>
    <w:lvl w:ilvl="0" w:tplc="0B82E3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69"/>
    <w:rsid w:val="00287194"/>
    <w:rsid w:val="002B1CDE"/>
    <w:rsid w:val="0051295A"/>
    <w:rsid w:val="00547EA2"/>
    <w:rsid w:val="0060544C"/>
    <w:rsid w:val="0083473C"/>
    <w:rsid w:val="00B352D3"/>
    <w:rsid w:val="00BA786B"/>
    <w:rsid w:val="00D45B66"/>
    <w:rsid w:val="00DA5A13"/>
    <w:rsid w:val="00FA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E687"/>
  <w15:chartTrackingRefBased/>
  <w15:docId w15:val="{CE547180-8774-4B08-BCC0-91C08552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A3869"/>
    <w:pPr>
      <w:keepNext/>
      <w:keepLines/>
      <w:spacing w:before="160" w:after="80"/>
      <w:outlineLvl w:val="2"/>
    </w:pPr>
    <w:rPr>
      <w:rFonts w:eastAsiaTheme="majorEastAsia" w:cstheme="majorBidi"/>
      <w:color w:val="2E74B5" w:themeColor="accent1" w:themeShade="BF"/>
      <w:kern w:val="2"/>
      <w:sz w:val="28"/>
      <w:szCs w:val="28"/>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869"/>
    <w:rPr>
      <w:rFonts w:eastAsiaTheme="majorEastAsia" w:cstheme="majorBidi"/>
      <w:color w:val="2E74B5" w:themeColor="accent1" w:themeShade="BF"/>
      <w:kern w:val="2"/>
      <w:sz w:val="28"/>
      <w:szCs w:val="28"/>
      <w:lang w:val="en-AU"/>
      <w14:ligatures w14:val="standardContextual"/>
    </w:rPr>
  </w:style>
  <w:style w:type="character" w:styleId="Hyperlink">
    <w:name w:val="Hyperlink"/>
    <w:basedOn w:val="DefaultParagraphFont"/>
    <w:uiPriority w:val="99"/>
    <w:unhideWhenUsed/>
    <w:rsid w:val="002B1CDE"/>
    <w:rPr>
      <w:color w:val="0563C1" w:themeColor="hyperlink"/>
      <w:u w:val="single"/>
    </w:rPr>
  </w:style>
  <w:style w:type="paragraph" w:styleId="ListParagraph">
    <w:name w:val="List Paragraph"/>
    <w:basedOn w:val="Normal"/>
    <w:uiPriority w:val="34"/>
    <w:qFormat/>
    <w:rsid w:val="00547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2787">
      <w:bodyDiv w:val="1"/>
      <w:marLeft w:val="0"/>
      <w:marRight w:val="0"/>
      <w:marTop w:val="0"/>
      <w:marBottom w:val="0"/>
      <w:divBdr>
        <w:top w:val="none" w:sz="0" w:space="0" w:color="auto"/>
        <w:left w:val="none" w:sz="0" w:space="0" w:color="auto"/>
        <w:bottom w:val="none" w:sz="0" w:space="0" w:color="auto"/>
        <w:right w:val="none" w:sz="0" w:space="0" w:color="auto"/>
      </w:divBdr>
    </w:div>
    <w:div w:id="182946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m8u4BckuR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ReviOS 10 24.06</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dc:creator>
  <cp:keywords/>
  <dc:description/>
  <cp:lastModifiedBy>Gel</cp:lastModifiedBy>
  <cp:revision>6</cp:revision>
  <dcterms:created xsi:type="dcterms:W3CDTF">2025-09-28T06:32:00Z</dcterms:created>
  <dcterms:modified xsi:type="dcterms:W3CDTF">2025-09-29T11:21:00Z</dcterms:modified>
</cp:coreProperties>
</file>