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BE6F" w14:textId="77777777" w:rsidR="002D2380" w:rsidRPr="002D2380" w:rsidRDefault="002D2380" w:rsidP="002D2380">
      <w:pPr>
        <w:rPr>
          <w:b/>
          <w:bCs/>
        </w:rPr>
      </w:pPr>
      <w:r w:rsidRPr="002D2380">
        <w:rPr>
          <w:b/>
          <w:bCs/>
        </w:rPr>
        <w:t>Objectives:</w:t>
      </w:r>
    </w:p>
    <w:p w14:paraId="0DCDC424" w14:textId="73677D1F" w:rsidR="002D2380" w:rsidRDefault="002D2380" w:rsidP="002D2380">
      <w:pPr>
        <w:pStyle w:val="ListParagraph"/>
        <w:numPr>
          <w:ilvl w:val="0"/>
          <w:numId w:val="1"/>
        </w:numPr>
      </w:pPr>
      <w:r>
        <w:t>Boost the visibility and customer base of select restaurants across various regions.</w:t>
      </w:r>
    </w:p>
    <w:p w14:paraId="29EA48BC" w14:textId="77777777" w:rsidR="002D2380" w:rsidRDefault="002D2380" w:rsidP="002D2380">
      <w:pPr>
        <w:pStyle w:val="ListParagraph"/>
        <w:numPr>
          <w:ilvl w:val="0"/>
          <w:numId w:val="1"/>
        </w:numPr>
      </w:pPr>
      <w:r>
        <w:t>Establish a strong loyalty foundation to foster recurring visits.</w:t>
      </w:r>
    </w:p>
    <w:p w14:paraId="49E5C399" w14:textId="77777777" w:rsidR="002D2380" w:rsidRDefault="002D2380" w:rsidP="002D2380"/>
    <w:p w14:paraId="1BF51BDB" w14:textId="77777777" w:rsidR="002D2380" w:rsidRPr="002D2380" w:rsidRDefault="002D2380" w:rsidP="002D2380">
      <w:pPr>
        <w:rPr>
          <w:b/>
          <w:bCs/>
        </w:rPr>
      </w:pPr>
      <w:r w:rsidRPr="002D2380">
        <w:rPr>
          <w:b/>
          <w:bCs/>
        </w:rPr>
        <w:t>Targeting Strategy:</w:t>
      </w:r>
    </w:p>
    <w:p w14:paraId="253A65F2" w14:textId="77777777" w:rsidR="002D2380" w:rsidRDefault="002D2380" w:rsidP="002D2380"/>
    <w:p w14:paraId="4C65B008" w14:textId="77777777" w:rsidR="002D2380" w:rsidRDefault="002D2380" w:rsidP="002D2380">
      <w:pPr>
        <w:ind w:firstLine="720"/>
      </w:pPr>
      <w:r>
        <w:t>Regional Emphasis:</w:t>
      </w:r>
    </w:p>
    <w:p w14:paraId="741F08CE" w14:textId="77777777" w:rsidR="002D2380" w:rsidRDefault="002D2380" w:rsidP="002D2380"/>
    <w:p w14:paraId="65A1C83C" w14:textId="77777777" w:rsidR="002D2380" w:rsidRDefault="002D2380" w:rsidP="002D2380">
      <w:pPr>
        <w:pStyle w:val="ListParagraph"/>
        <w:numPr>
          <w:ilvl w:val="0"/>
          <w:numId w:val="2"/>
        </w:numPr>
      </w:pPr>
      <w:r>
        <w:t>In North India (Delhi, Chandigarh), focus on promoting local and street food specialties.</w:t>
      </w:r>
    </w:p>
    <w:p w14:paraId="0A8B9A50" w14:textId="77777777" w:rsidR="002D2380" w:rsidRDefault="002D2380" w:rsidP="002D2380">
      <w:pPr>
        <w:pStyle w:val="ListParagraph"/>
        <w:numPr>
          <w:ilvl w:val="0"/>
          <w:numId w:val="2"/>
        </w:numPr>
      </w:pPr>
      <w:r>
        <w:t>In South India (Chennai, Bangalore), concentrate on traditional cuisines and trendy cafes popular with young professionals.</w:t>
      </w:r>
    </w:p>
    <w:p w14:paraId="28ABB3D9" w14:textId="77777777" w:rsidR="002D2380" w:rsidRDefault="002D2380" w:rsidP="002D2380">
      <w:pPr>
        <w:pStyle w:val="ListParagraph"/>
        <w:numPr>
          <w:ilvl w:val="0"/>
          <w:numId w:val="2"/>
        </w:numPr>
      </w:pPr>
      <w:r>
        <w:t>In West India (Mumbai, Pune), spotlight seafood and fast-food favorites suited to urban tastes.</w:t>
      </w:r>
    </w:p>
    <w:p w14:paraId="7482D1A5" w14:textId="77777777" w:rsidR="002D2380" w:rsidRDefault="002D2380" w:rsidP="002D2380">
      <w:pPr>
        <w:pStyle w:val="ListParagraph"/>
        <w:ind w:left="1080"/>
      </w:pPr>
    </w:p>
    <w:p w14:paraId="5E1F5BEE" w14:textId="77777777" w:rsidR="002D2380" w:rsidRDefault="002D2380" w:rsidP="002D2380">
      <w:pPr>
        <w:ind w:firstLine="720"/>
      </w:pPr>
      <w:r>
        <w:t>Segmenting Customers:</w:t>
      </w:r>
    </w:p>
    <w:p w14:paraId="741699F7" w14:textId="77777777" w:rsidR="002D2380" w:rsidRDefault="002D2380" w:rsidP="002D2380"/>
    <w:p w14:paraId="221D9723" w14:textId="77777777" w:rsidR="002D2380" w:rsidRDefault="002D2380" w:rsidP="002D2380">
      <w:pPr>
        <w:pStyle w:val="ListParagraph"/>
        <w:numPr>
          <w:ilvl w:val="0"/>
          <w:numId w:val="3"/>
        </w:numPr>
      </w:pPr>
      <w:r>
        <w:t>For Youth and Students: Advertise economical, quick-service spots and lively cafes.</w:t>
      </w:r>
    </w:p>
    <w:p w14:paraId="643BDDAC" w14:textId="77777777" w:rsidR="002D2380" w:rsidRDefault="002D2380" w:rsidP="002D2380">
      <w:pPr>
        <w:pStyle w:val="ListParagraph"/>
        <w:numPr>
          <w:ilvl w:val="0"/>
          <w:numId w:val="3"/>
        </w:numPr>
      </w:pPr>
      <w:r>
        <w:t>For Working Professionals: Recommend eateries with fast lunch services, great reviews, and high efficiency.</w:t>
      </w:r>
    </w:p>
    <w:p w14:paraId="67B40605" w14:textId="77777777" w:rsidR="002D2380" w:rsidRDefault="002D2380" w:rsidP="002D2380">
      <w:pPr>
        <w:pStyle w:val="ListParagraph"/>
        <w:numPr>
          <w:ilvl w:val="0"/>
          <w:numId w:val="3"/>
        </w:numPr>
      </w:pPr>
      <w:r>
        <w:t>For Families: Promote venues that are kid-friendly, with wide-ranging menus and strong safety standards.</w:t>
      </w:r>
    </w:p>
    <w:p w14:paraId="68855135" w14:textId="77777777" w:rsidR="002D2380" w:rsidRDefault="002D2380" w:rsidP="002D2380">
      <w:pPr>
        <w:pStyle w:val="ListParagraph"/>
        <w:ind w:left="1080"/>
      </w:pPr>
    </w:p>
    <w:p w14:paraId="0057D54C" w14:textId="77777777" w:rsidR="002D2380" w:rsidRDefault="002D2380" w:rsidP="002D2380">
      <w:pPr>
        <w:ind w:firstLine="720"/>
      </w:pPr>
      <w:r>
        <w:t>Differentiation Strategy:</w:t>
      </w:r>
    </w:p>
    <w:p w14:paraId="449E722A" w14:textId="77777777" w:rsidR="002D2380" w:rsidRDefault="002D2380" w:rsidP="002D2380"/>
    <w:p w14:paraId="0D8E9FE3" w14:textId="77777777" w:rsidR="002D2380" w:rsidRDefault="002D2380" w:rsidP="002D2380">
      <w:pPr>
        <w:pStyle w:val="ListParagraph"/>
        <w:numPr>
          <w:ilvl w:val="0"/>
          <w:numId w:val="4"/>
        </w:numPr>
      </w:pPr>
      <w:r>
        <w:t>Unique Selling Points: Showcase restaurants offering unique experiences like dining on rooftops, venues that are pet-friendly, or those featuring organic and eco-friendly menus.</w:t>
      </w:r>
    </w:p>
    <w:p w14:paraId="3398752C" w14:textId="77777777" w:rsidR="002D2380" w:rsidRDefault="002D2380" w:rsidP="002D2380">
      <w:pPr>
        <w:pStyle w:val="ListParagraph"/>
        <w:numPr>
          <w:ilvl w:val="0"/>
          <w:numId w:val="4"/>
        </w:numPr>
      </w:pPr>
      <w:r>
        <w:t>Promote Hidden Gems: Market lesser-known, highly-rated restaurants as key places to visit.</w:t>
      </w:r>
    </w:p>
    <w:p w14:paraId="0B604DC1" w14:textId="77777777" w:rsidR="002D2380" w:rsidRDefault="002D2380" w:rsidP="002D2380">
      <w:pPr>
        <w:pStyle w:val="ListParagraph"/>
        <w:ind w:left="1080"/>
      </w:pPr>
    </w:p>
    <w:p w14:paraId="7AD3EB2D" w14:textId="77777777" w:rsidR="002D2380" w:rsidRDefault="002D2380" w:rsidP="002D2380">
      <w:pPr>
        <w:ind w:firstLine="720"/>
      </w:pPr>
      <w:r>
        <w:t>Promotional Methods:</w:t>
      </w:r>
    </w:p>
    <w:p w14:paraId="2EF22784" w14:textId="77777777" w:rsidR="002D2380" w:rsidRDefault="002D2380" w:rsidP="002D2380"/>
    <w:p w14:paraId="605E81D5" w14:textId="266D39F0" w:rsidR="002D2380" w:rsidRDefault="002D2380" w:rsidP="002D2380">
      <w:pPr>
        <w:pStyle w:val="ListParagraph"/>
        <w:numPr>
          <w:ilvl w:val="0"/>
          <w:numId w:val="5"/>
        </w:numPr>
      </w:pPr>
      <w:r>
        <w:t xml:space="preserve">Event Hosting: </w:t>
      </w:r>
      <w:r>
        <w:t>Run themed culinary days like "Italian Cuisine Day" or "Punjabi Food Fest" to cater to specific culinary enthusiasts.</w:t>
      </w:r>
    </w:p>
    <w:p w14:paraId="24A7A8F7" w14:textId="77777777" w:rsidR="002D2380" w:rsidRDefault="002D2380" w:rsidP="002D2380">
      <w:pPr>
        <w:pStyle w:val="ListParagraph"/>
        <w:numPr>
          <w:ilvl w:val="0"/>
          <w:numId w:val="5"/>
        </w:numPr>
      </w:pPr>
      <w:r>
        <w:t>Arrange exclusive evenings with celebrity chefs for a premium dining experience.</w:t>
      </w:r>
    </w:p>
    <w:p w14:paraId="20F5AEAB" w14:textId="77777777" w:rsidR="002D2380" w:rsidRDefault="002D2380" w:rsidP="002D2380"/>
    <w:p w14:paraId="4F09C460" w14:textId="77777777" w:rsidR="002D2380" w:rsidRDefault="002D2380" w:rsidP="002D2380">
      <w:pPr>
        <w:ind w:firstLine="720"/>
      </w:pPr>
      <w:r>
        <w:t>Technology and Customer Engagement:</w:t>
      </w:r>
    </w:p>
    <w:p w14:paraId="2DE6A3E7" w14:textId="77777777" w:rsidR="002D2380" w:rsidRDefault="002D2380" w:rsidP="002D2380"/>
    <w:p w14:paraId="729A2BC0" w14:textId="77777777" w:rsidR="002D2380" w:rsidRDefault="002D2380" w:rsidP="002D2380">
      <w:pPr>
        <w:pStyle w:val="ListParagraph"/>
        <w:numPr>
          <w:ilvl w:val="0"/>
          <w:numId w:val="7"/>
        </w:numPr>
      </w:pPr>
      <w:r>
        <w:t>Monitor app downloads and active user metrics.</w:t>
      </w:r>
    </w:p>
    <w:p w14:paraId="1F8D694D" w14:textId="77777777" w:rsidR="002D2380" w:rsidRDefault="002D2380" w:rsidP="002D2380">
      <w:pPr>
        <w:pStyle w:val="ListParagraph"/>
        <w:numPr>
          <w:ilvl w:val="0"/>
          <w:numId w:val="7"/>
        </w:numPr>
      </w:pPr>
      <w:r>
        <w:t>Evaluate social media interaction rates and advertising effectiveness.</w:t>
      </w:r>
    </w:p>
    <w:p w14:paraId="7B9BA27E" w14:textId="21D2D79C" w:rsidR="001E74DE" w:rsidRDefault="002D2380" w:rsidP="002D2380">
      <w:pPr>
        <w:pStyle w:val="ListParagraph"/>
        <w:numPr>
          <w:ilvl w:val="0"/>
          <w:numId w:val="7"/>
        </w:numPr>
      </w:pPr>
      <w:r>
        <w:t>Measure increases in reservations and overall foot traffic during promotional periods.</w:t>
      </w:r>
    </w:p>
    <w:sectPr w:rsidR="001E7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78"/>
    <w:multiLevelType w:val="hybridMultilevel"/>
    <w:tmpl w:val="3DBA7A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B6748"/>
    <w:multiLevelType w:val="hybridMultilevel"/>
    <w:tmpl w:val="0E3C9A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1612F"/>
    <w:multiLevelType w:val="hybridMultilevel"/>
    <w:tmpl w:val="044C1C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F1BD7"/>
    <w:multiLevelType w:val="hybridMultilevel"/>
    <w:tmpl w:val="AC586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22A9C"/>
    <w:multiLevelType w:val="hybridMultilevel"/>
    <w:tmpl w:val="DB8883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4F5D43"/>
    <w:multiLevelType w:val="hybridMultilevel"/>
    <w:tmpl w:val="3DE26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727D43"/>
    <w:multiLevelType w:val="hybridMultilevel"/>
    <w:tmpl w:val="7338AD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0824758">
    <w:abstractNumId w:val="3"/>
  </w:num>
  <w:num w:numId="2" w16cid:durableId="914629707">
    <w:abstractNumId w:val="2"/>
  </w:num>
  <w:num w:numId="3" w16cid:durableId="953247539">
    <w:abstractNumId w:val="5"/>
  </w:num>
  <w:num w:numId="4" w16cid:durableId="43409307">
    <w:abstractNumId w:val="6"/>
  </w:num>
  <w:num w:numId="5" w16cid:durableId="524295909">
    <w:abstractNumId w:val="4"/>
  </w:num>
  <w:num w:numId="6" w16cid:durableId="2036466090">
    <w:abstractNumId w:val="0"/>
  </w:num>
  <w:num w:numId="7" w16cid:durableId="434910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80"/>
    <w:rsid w:val="000257EA"/>
    <w:rsid w:val="000341AB"/>
    <w:rsid w:val="000B1F8E"/>
    <w:rsid w:val="000C7353"/>
    <w:rsid w:val="000E5A45"/>
    <w:rsid w:val="001D4EB0"/>
    <w:rsid w:val="001E74DE"/>
    <w:rsid w:val="00203AE1"/>
    <w:rsid w:val="00205B00"/>
    <w:rsid w:val="00275096"/>
    <w:rsid w:val="002930FE"/>
    <w:rsid w:val="00294C2D"/>
    <w:rsid w:val="002D2380"/>
    <w:rsid w:val="002F0125"/>
    <w:rsid w:val="0031144F"/>
    <w:rsid w:val="00311E9B"/>
    <w:rsid w:val="003807F2"/>
    <w:rsid w:val="00381E0C"/>
    <w:rsid w:val="0039213C"/>
    <w:rsid w:val="003A1D82"/>
    <w:rsid w:val="003E0E2F"/>
    <w:rsid w:val="004449C5"/>
    <w:rsid w:val="004F079C"/>
    <w:rsid w:val="005170ED"/>
    <w:rsid w:val="005B0622"/>
    <w:rsid w:val="005D69F5"/>
    <w:rsid w:val="0062778F"/>
    <w:rsid w:val="0066105E"/>
    <w:rsid w:val="006802E4"/>
    <w:rsid w:val="00687D6B"/>
    <w:rsid w:val="006B541B"/>
    <w:rsid w:val="00760969"/>
    <w:rsid w:val="00784FC9"/>
    <w:rsid w:val="007C0883"/>
    <w:rsid w:val="0080728B"/>
    <w:rsid w:val="008D4414"/>
    <w:rsid w:val="00961E33"/>
    <w:rsid w:val="009E5431"/>
    <w:rsid w:val="009F5109"/>
    <w:rsid w:val="00A2743A"/>
    <w:rsid w:val="00A356EB"/>
    <w:rsid w:val="00A94E38"/>
    <w:rsid w:val="00AC5E7F"/>
    <w:rsid w:val="00AF5C6F"/>
    <w:rsid w:val="00B441CB"/>
    <w:rsid w:val="00BB23A2"/>
    <w:rsid w:val="00C217DE"/>
    <w:rsid w:val="00C55BD2"/>
    <w:rsid w:val="00C62EDE"/>
    <w:rsid w:val="00CB1917"/>
    <w:rsid w:val="00CE3D75"/>
    <w:rsid w:val="00D34B59"/>
    <w:rsid w:val="00E01F72"/>
    <w:rsid w:val="00E1667B"/>
    <w:rsid w:val="00E21A1B"/>
    <w:rsid w:val="00E33FDB"/>
    <w:rsid w:val="00F246CE"/>
    <w:rsid w:val="00F313C7"/>
    <w:rsid w:val="00F64AF4"/>
    <w:rsid w:val="00FB4FFA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7A1A2"/>
  <w15:chartTrackingRefBased/>
  <w15:docId w15:val="{2F047061-623F-1E41-8733-82316B17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3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3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3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3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3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1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Hameed</dc:creator>
  <cp:keywords/>
  <dc:description/>
  <cp:lastModifiedBy>Moaz Hameed</cp:lastModifiedBy>
  <cp:revision>1</cp:revision>
  <dcterms:created xsi:type="dcterms:W3CDTF">2024-05-19T21:01:00Z</dcterms:created>
  <dcterms:modified xsi:type="dcterms:W3CDTF">2024-05-19T21:06:00Z</dcterms:modified>
</cp:coreProperties>
</file>