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Selenium Architecture – Explained</w:t>
      </w:r>
    </w:p>
    <w:p>
      <w:pPr>
        <w:pStyle w:val="Heading2"/>
      </w:pPr>
      <w:r>
        <w:t>1. Overview</w:t>
      </w:r>
    </w:p>
    <w:p>
      <w:r>
        <w:t>Selenium WebDriver follows a client–server architecture. Your automation script acts as the client, browser drivers act as the server, and the browser is the application being controlled.</w:t>
      </w:r>
    </w:p>
    <w:p>
      <w:pPr>
        <w:pStyle w:val="Heading2"/>
      </w:pPr>
      <w:r>
        <w:t>2. Components of Selenium Architecture</w:t>
      </w:r>
    </w:p>
    <w:p>
      <w:pPr>
        <w:pStyle w:val="Heading3"/>
      </w:pPr>
      <w:r>
        <w:t>2.1 Selenium Client (Your Script)</w:t>
      </w:r>
    </w:p>
    <w:p>
      <w:r>
        <w:t>These are the language-specific libraries you use to write automation tests (Java, Python, C#, JavaScript, etc.). Your commands such as findElement(), click(), and sendKeys() start here.</w:t>
      </w:r>
    </w:p>
    <w:p>
      <w:pPr>
        <w:pStyle w:val="Heading3"/>
      </w:pPr>
      <w:r>
        <w:t>2.2 WebDriver Protocol (Communication Layer)</w:t>
      </w:r>
    </w:p>
    <w:p>
      <w:r>
        <w:t>Selenium converts automation commands into HTTP requests using the WebDriver protocol. Selenium 4 uses the W3C WebDriver standard, while older versions used the JSON Wire Protocol.</w:t>
      </w:r>
    </w:p>
    <w:p>
      <w:pPr>
        <w:pStyle w:val="Heading3"/>
      </w:pPr>
      <w:r>
        <w:t>2.3 Browser Driver (ChromeDriver, GeckoDriver, EdgeDriver)</w:t>
      </w:r>
    </w:p>
    <w:p>
      <w:r>
        <w:t>Each browser has its own driver responsible for receiving WebDriver commands and translating them into browser-native actions. Examples: ChromeDriver for Chrome, GeckoDriver for Firefox.</w:t>
      </w:r>
    </w:p>
    <w:p>
      <w:pPr>
        <w:pStyle w:val="Heading3"/>
      </w:pPr>
      <w:r>
        <w:t>2.4 Browser (Chrome, Firefox, Edge)</w:t>
      </w:r>
    </w:p>
    <w:p>
      <w:r>
        <w:t>The actual browser (Chrome, Firefox, etc.) performs the actions — clicking buttons, typing, loading pages — and sends results back to the driver.</w:t>
      </w:r>
    </w:p>
    <w:p>
      <w:pPr>
        <w:pStyle w:val="Heading2"/>
      </w:pPr>
      <w:r>
        <w:t>3. End-to-End Flow</w:t>
      </w:r>
    </w:p>
    <w:p>
      <w:r>
        <w:t>1. Your script sends a command (e.g., click the button).</w:t>
        <w:br/>
        <w:t>2. Selenium converts it into a WebDriver HTTP request.</w:t>
        <w:br/>
        <w:t>3. Browser Driver receives the request.</w:t>
        <w:br/>
        <w:t>4. Driver communicates with the browser.</w:t>
        <w:br/>
        <w:t>5. Browser performs the action.</w:t>
        <w:br/>
        <w:t>6. Browser sends back a response.</w:t>
        <w:br/>
        <w:t>7. Driver forwards the response to Selenium.</w:t>
        <w:br/>
        <w:t>8. Selenium returns the result to your script.</w:t>
      </w:r>
    </w:p>
    <w:p>
      <w:pPr>
        <w:pStyle w:val="Heading2"/>
      </w:pPr>
      <w:r>
        <w:t>4. Text Diagram of Architecture</w:t>
      </w:r>
    </w:p>
    <w:p>
      <w:r>
        <w:t>Your Script (Java/Python/C#/JS)</w:t>
        <w:br/>
        <w:t xml:space="preserve">            │</w:t>
        <w:br/>
        <w:t xml:space="preserve">            ▼</w:t>
        <w:br/>
        <w:t xml:space="preserve">   Selenium WebDriver API</w:t>
        <w:br/>
        <w:t xml:space="preserve">            │</w:t>
        <w:br/>
        <w:t xml:space="preserve">            ▼</w:t>
        <w:br/>
        <w:t xml:space="preserve">     WebDriver Protocol (HTTP)</w:t>
        <w:br/>
        <w:t xml:space="preserve">            │</w:t>
        <w:br/>
        <w:t xml:space="preserve">            ▼</w:t>
        <w:br/>
        <w:t xml:space="preserve">   Browser Driver (ChromeDriver)</w:t>
        <w:br/>
        <w:t xml:space="preserve">            │</w:t>
        <w:br/>
        <w:t xml:space="preserve">            ▼</w:t>
        <w:br/>
        <w:t xml:space="preserve">        Browser (Chrome)</w:t>
      </w:r>
    </w:p>
    <w:p>
      <w:pPr>
        <w:pStyle w:val="Heading2"/>
      </w:pPr>
      <w:r>
        <w:t>5. ELI12 Explanation</w:t>
      </w:r>
    </w:p>
    <w:p>
      <w:r>
        <w:t>Think of Selenium like ordering pizza:</w:t>
        <w:br/>
        <w:t>- You (test script) place the order.</w:t>
        <w:br/>
        <w:t>- The WebDriver protocol delivers the message.</w:t>
        <w:br/>
        <w:t>- The Browser Driver is the cashier who reads your order.</w:t>
        <w:br/>
        <w:t>- The Browser is the kitchen preparing your pizza.</w:t>
        <w:br/>
        <w:t>- You get the result back once the pizza is 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