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Student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char name[15]; // Array to hold the student's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float age;     // Variable to hold the student's 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input()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cout &lt;&lt; "Enter the name of Student: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cin &gt;&gt; name; // Input for the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cout &lt;&lt; "Enter the age of Student: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cin &gt;&gt; age;  // Input for the 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void print()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cout &lt;&lt; "Student's Name: " &lt;&lt; name &lt;&lt; endl; // Output the 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cout &lt;&lt; "Student's Age: " &lt;&lt; age &lt;&lt; endl;   // Output the 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Student student;  // Create an instance of the Student 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student.input();  // Call the input method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student.print();  // Call the print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         // Return success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of code on a online compiler (</w:t>
      </w:r>
      <w:r w:rsidDel="00000000" w:rsidR="00000000" w:rsidRPr="00000000">
        <w:rPr>
          <w:rtl w:val="0"/>
        </w:rPr>
        <w:t xml:space="preserve">Programiz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https://www.programiz.com/online-compiler/0YuHyEJ0xtb6X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