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85EACC" w14:textId="59158904" w:rsidR="004045C2" w:rsidRPr="00704BE2" w:rsidRDefault="00704BE2">
      <w:pPr>
        <w:spacing w:after="60"/>
        <w:rPr>
          <w:b/>
          <w:bCs/>
        </w:rPr>
      </w:pPr>
      <w:proofErr w:type="spellStart"/>
      <w:r>
        <w:rPr>
          <w:b/>
          <w:bCs/>
          <w:sz w:val="52"/>
          <w:szCs w:val="52"/>
        </w:rPr>
        <w:t>O</w:t>
      </w:r>
      <w:r w:rsidRPr="00704BE2">
        <w:rPr>
          <w:b/>
          <w:bCs/>
          <w:sz w:val="52"/>
          <w:szCs w:val="52"/>
        </w:rPr>
        <w:t>ps</w:t>
      </w:r>
      <w:r>
        <w:rPr>
          <w:b/>
          <w:bCs/>
          <w:sz w:val="52"/>
          <w:szCs w:val="52"/>
        </w:rPr>
        <w:t>T</w:t>
      </w:r>
      <w:r w:rsidRPr="00704BE2">
        <w:rPr>
          <w:b/>
          <w:bCs/>
          <w:sz w:val="52"/>
          <w:szCs w:val="52"/>
        </w:rPr>
        <w:t>eam</w:t>
      </w:r>
      <w:r>
        <w:rPr>
          <w:b/>
          <w:bCs/>
          <w:sz w:val="52"/>
          <w:szCs w:val="52"/>
        </w:rPr>
        <w:t>F</w:t>
      </w:r>
      <w:r w:rsidRPr="00704BE2">
        <w:rPr>
          <w:b/>
          <w:bCs/>
          <w:sz w:val="52"/>
          <w:szCs w:val="52"/>
        </w:rPr>
        <w:t>low</w:t>
      </w:r>
      <w:proofErr w:type="spellEnd"/>
      <w:r w:rsidRPr="00704BE2">
        <w:rPr>
          <w:b/>
          <w:bCs/>
          <w:sz w:val="52"/>
          <w:szCs w:val="52"/>
        </w:rPr>
        <w:t>-ai</w:t>
      </w:r>
    </w:p>
    <w:p w14:paraId="6F8D4961" w14:textId="77777777" w:rsidR="004045C2" w:rsidRDefault="00000000">
      <w:pPr>
        <w:spacing w:after="40"/>
      </w:pPr>
      <w:r>
        <w:rPr>
          <w:color w:val="5B6770"/>
          <w:sz w:val="26"/>
          <w:szCs w:val="26"/>
        </w:rPr>
        <w:t>A small operating system for how a team uses AI</w:t>
      </w:r>
    </w:p>
    <w:p w14:paraId="1A451410" w14:textId="77777777" w:rsidR="004045C2" w:rsidRDefault="00000000">
      <w:pPr>
        <w:spacing w:after="240"/>
      </w:pPr>
      <w:r>
        <w:rPr>
          <w:i/>
          <w:iCs/>
          <w:color w:val="5B6770"/>
        </w:rPr>
        <w:t>Executive Project Overview</w:t>
      </w:r>
    </w:p>
    <w:p w14:paraId="671F6D2C" w14:textId="77777777" w:rsidR="004045C2" w:rsidRPr="00704BE2" w:rsidRDefault="00000000">
      <w:pPr>
        <w:pStyle w:val="Heading1"/>
        <w:spacing w:before="280" w:after="160"/>
        <w:rPr>
          <w:color w:val="auto"/>
        </w:rPr>
      </w:pPr>
      <w:r w:rsidRPr="00704BE2">
        <w:rPr>
          <w:b/>
          <w:bCs/>
          <w:color w:val="auto"/>
          <w:sz w:val="30"/>
          <w:szCs w:val="30"/>
        </w:rPr>
        <w:t>The problem in one paragraph</w:t>
      </w:r>
    </w:p>
    <w:p w14:paraId="3BAC1623" w14:textId="77777777" w:rsidR="004045C2" w:rsidRDefault="00000000">
      <w:pPr>
        <w:spacing w:after="140" w:line="276" w:lineRule="auto"/>
      </w:pPr>
      <w:r>
        <w:rPr>
          <w:color w:val="222222"/>
        </w:rPr>
        <w:t xml:space="preserve">Most companies now pay for AI tools. Very few have a shared way of using them. The same request gives good results for one person and poor results for another. Nobody can say whether an answer is based on real company information or invented. Private data slips into prompts by accident. And when a leader asks whether AI is </w:t>
      </w:r>
      <w:proofErr w:type="gramStart"/>
      <w:r>
        <w:rPr>
          <w:color w:val="222222"/>
        </w:rPr>
        <w:t>actually saving</w:t>
      </w:r>
      <w:proofErr w:type="gramEnd"/>
      <w:r>
        <w:rPr>
          <w:color w:val="222222"/>
        </w:rPr>
        <w:t xml:space="preserve"> time, the only honest answer is usually a shrug. The tools are not </w:t>
      </w:r>
      <w:proofErr w:type="gramStart"/>
      <w:r>
        <w:rPr>
          <w:color w:val="222222"/>
        </w:rPr>
        <w:t>the</w:t>
      </w:r>
      <w:proofErr w:type="gramEnd"/>
      <w:r>
        <w:rPr>
          <w:color w:val="222222"/>
        </w:rPr>
        <w:t xml:space="preserve"> gap. The operating layer around them is.</w:t>
      </w:r>
    </w:p>
    <w:p w14:paraId="53DA1ECC" w14:textId="54754B55" w:rsidR="004045C2" w:rsidRPr="00704BE2" w:rsidRDefault="00000000">
      <w:pPr>
        <w:pStyle w:val="Heading1"/>
        <w:spacing w:before="280" w:after="160"/>
        <w:rPr>
          <w:color w:val="auto"/>
        </w:rPr>
      </w:pPr>
      <w:r w:rsidRPr="00704BE2">
        <w:rPr>
          <w:b/>
          <w:bCs/>
          <w:color w:val="auto"/>
          <w:sz w:val="30"/>
          <w:szCs w:val="30"/>
        </w:rPr>
        <w:t xml:space="preserve">What </w:t>
      </w:r>
      <w:r w:rsidR="00336E1B">
        <w:rPr>
          <w:b/>
          <w:bCs/>
          <w:color w:val="auto"/>
          <w:sz w:val="30"/>
          <w:szCs w:val="30"/>
        </w:rPr>
        <w:t xml:space="preserve">is </w:t>
      </w:r>
      <w:proofErr w:type="spellStart"/>
      <w:r w:rsidR="00336E1B">
        <w:rPr>
          <w:b/>
          <w:bCs/>
          <w:color w:val="auto"/>
          <w:sz w:val="30"/>
          <w:szCs w:val="30"/>
        </w:rPr>
        <w:t>OpsTeamFlow</w:t>
      </w:r>
      <w:proofErr w:type="spellEnd"/>
      <w:r w:rsidR="00336E1B">
        <w:rPr>
          <w:b/>
          <w:bCs/>
          <w:color w:val="auto"/>
          <w:sz w:val="30"/>
          <w:szCs w:val="30"/>
        </w:rPr>
        <w:t>-AI?</w:t>
      </w:r>
    </w:p>
    <w:p w14:paraId="71DC4907" w14:textId="4DD146FA" w:rsidR="004045C2" w:rsidRDefault="00704BE2">
      <w:pPr>
        <w:spacing w:after="140" w:line="276" w:lineRule="auto"/>
      </w:pPr>
      <w:proofErr w:type="spellStart"/>
      <w:r>
        <w:rPr>
          <w:color w:val="222222"/>
        </w:rPr>
        <w:t>Opsteamflow</w:t>
      </w:r>
      <w:proofErr w:type="spellEnd"/>
      <w:r>
        <w:rPr>
          <w:color w:val="222222"/>
        </w:rPr>
        <w:t>-ai</w:t>
      </w:r>
      <w:r w:rsidR="00000000">
        <w:rPr>
          <w:color w:val="222222"/>
        </w:rPr>
        <w:t xml:space="preserve"> is a piece of software a team installs and uses to make AI usage consistent, safe, and measurable. It is not a chatbot and not a model. It is the layer that sits between the people and the model and makes sure every use follows the same rules and gets checked. It does six things, each small and each working today.</w:t>
      </w:r>
    </w:p>
    <w:tbl>
      <w:tblPr>
        <w:tblW w:w="9360" w:type="dxa"/>
        <w:tblBorders>
          <w:top w:val="single" w:sz="1" w:space="0" w:color="CCCCCC"/>
          <w:left w:val="single" w:sz="1" w:space="0" w:color="CCCCCC"/>
          <w:bottom w:val="single" w:sz="1" w:space="0" w:color="CCCCCC"/>
          <w:right w:val="single" w:sz="1" w:space="0" w:color="CCCCCC"/>
          <w:insideH w:val="single" w:sz="1" w:space="0" w:color="CCCCCC"/>
          <w:insideV w:val="single" w:sz="1" w:space="0" w:color="CCCCCC"/>
        </w:tblBorders>
        <w:tblCellMar>
          <w:left w:w="10" w:type="dxa"/>
          <w:right w:w="10" w:type="dxa"/>
        </w:tblCellMar>
        <w:tblLook w:val="0000" w:firstRow="0" w:lastRow="0" w:firstColumn="0" w:lastColumn="0" w:noHBand="0" w:noVBand="0"/>
      </w:tblPr>
      <w:tblGrid>
        <w:gridCol w:w="3120"/>
        <w:gridCol w:w="6240"/>
      </w:tblGrid>
      <w:tr w:rsidR="004045C2" w14:paraId="16534517" w14:textId="77777777">
        <w:tblPrEx>
          <w:tblCellMar>
            <w:top w:w="0" w:type="dxa"/>
            <w:bottom w:w="0" w:type="dxa"/>
          </w:tblCellMar>
        </w:tblPrEx>
        <w:trPr>
          <w:tblHeader/>
        </w:trPr>
        <w:tc>
          <w:tcPr>
            <w:tcW w:w="3120" w:type="dxa"/>
            <w:shd w:val="clear" w:color="auto" w:fill="1F4E5F"/>
            <w:tcMar>
              <w:top w:w="80" w:type="dxa"/>
              <w:left w:w="120" w:type="dxa"/>
              <w:bottom w:w="80" w:type="dxa"/>
              <w:right w:w="120" w:type="dxa"/>
            </w:tcMar>
          </w:tcPr>
          <w:p w14:paraId="2AEA9857" w14:textId="77777777" w:rsidR="004045C2" w:rsidRDefault="00000000">
            <w:r>
              <w:rPr>
                <w:b/>
                <w:bCs/>
                <w:color w:val="FFFFFF"/>
                <w:sz w:val="20"/>
                <w:szCs w:val="20"/>
              </w:rPr>
              <w:t>Capability</w:t>
            </w:r>
          </w:p>
        </w:tc>
        <w:tc>
          <w:tcPr>
            <w:tcW w:w="6240" w:type="dxa"/>
            <w:shd w:val="clear" w:color="auto" w:fill="1F4E5F"/>
            <w:tcMar>
              <w:top w:w="80" w:type="dxa"/>
              <w:left w:w="120" w:type="dxa"/>
              <w:bottom w:w="80" w:type="dxa"/>
              <w:right w:w="120" w:type="dxa"/>
            </w:tcMar>
          </w:tcPr>
          <w:p w14:paraId="04E312C2" w14:textId="77777777" w:rsidR="004045C2" w:rsidRDefault="00000000">
            <w:r>
              <w:rPr>
                <w:b/>
                <w:bCs/>
                <w:color w:val="FFFFFF"/>
                <w:sz w:val="20"/>
                <w:szCs w:val="20"/>
              </w:rPr>
              <w:t>What it means in plain words</w:t>
            </w:r>
          </w:p>
        </w:tc>
      </w:tr>
      <w:tr w:rsidR="004045C2" w14:paraId="5426FDF7" w14:textId="77777777">
        <w:tblPrEx>
          <w:tblCellMar>
            <w:top w:w="0" w:type="dxa"/>
            <w:bottom w:w="0" w:type="dxa"/>
          </w:tblCellMar>
        </w:tblPrEx>
        <w:tc>
          <w:tcPr>
            <w:tcW w:w="3120" w:type="dxa"/>
            <w:tcMar>
              <w:top w:w="80" w:type="dxa"/>
              <w:left w:w="120" w:type="dxa"/>
              <w:bottom w:w="80" w:type="dxa"/>
              <w:right w:w="120" w:type="dxa"/>
            </w:tcMar>
          </w:tcPr>
          <w:p w14:paraId="138E4811" w14:textId="77777777" w:rsidR="004045C2" w:rsidRDefault="00000000">
            <w:r>
              <w:rPr>
                <w:color w:val="222222"/>
                <w:sz w:val="20"/>
                <w:szCs w:val="20"/>
              </w:rPr>
              <w:t>Context packs</w:t>
            </w:r>
          </w:p>
        </w:tc>
        <w:tc>
          <w:tcPr>
            <w:tcW w:w="6240" w:type="dxa"/>
            <w:tcMar>
              <w:top w:w="80" w:type="dxa"/>
              <w:left w:w="120" w:type="dxa"/>
              <w:bottom w:w="80" w:type="dxa"/>
              <w:right w:w="120" w:type="dxa"/>
            </w:tcMar>
          </w:tcPr>
          <w:p w14:paraId="546F7D4E" w14:textId="77777777" w:rsidR="004045C2" w:rsidRDefault="00000000">
            <w:r>
              <w:rPr>
                <w:color w:val="222222"/>
                <w:sz w:val="20"/>
                <w:szCs w:val="20"/>
              </w:rPr>
              <w:t>Reusable, version-controlled notes (product facts, support policy, tone) the AI can be given for any task. Edited by anyone, including non-engineers.</w:t>
            </w:r>
          </w:p>
        </w:tc>
      </w:tr>
      <w:tr w:rsidR="004045C2" w14:paraId="4DEF40C0" w14:textId="77777777">
        <w:tblPrEx>
          <w:tblCellMar>
            <w:top w:w="0" w:type="dxa"/>
            <w:bottom w:w="0" w:type="dxa"/>
          </w:tblCellMar>
        </w:tblPrEx>
        <w:tc>
          <w:tcPr>
            <w:tcW w:w="3120" w:type="dxa"/>
            <w:tcMar>
              <w:top w:w="80" w:type="dxa"/>
              <w:left w:w="120" w:type="dxa"/>
              <w:bottom w:w="80" w:type="dxa"/>
              <w:right w:w="120" w:type="dxa"/>
            </w:tcMar>
          </w:tcPr>
          <w:p w14:paraId="76E9C465" w14:textId="77777777" w:rsidR="004045C2" w:rsidRDefault="00000000">
            <w:r>
              <w:rPr>
                <w:color w:val="222222"/>
                <w:sz w:val="20"/>
                <w:szCs w:val="20"/>
              </w:rPr>
              <w:t>Playbooks</w:t>
            </w:r>
          </w:p>
        </w:tc>
        <w:tc>
          <w:tcPr>
            <w:tcW w:w="6240" w:type="dxa"/>
            <w:tcMar>
              <w:top w:w="80" w:type="dxa"/>
              <w:left w:w="120" w:type="dxa"/>
              <w:bottom w:w="80" w:type="dxa"/>
              <w:right w:w="120" w:type="dxa"/>
            </w:tcMar>
          </w:tcPr>
          <w:p w14:paraId="01204477" w14:textId="77777777" w:rsidR="004045C2" w:rsidRDefault="00000000">
            <w:r>
              <w:rPr>
                <w:color w:val="222222"/>
                <w:sz w:val="20"/>
                <w:szCs w:val="20"/>
              </w:rPr>
              <w:t xml:space="preserve">A repeated AI task saved as a file that carries its own pass or </w:t>
            </w:r>
            <w:proofErr w:type="gramStart"/>
            <w:r>
              <w:rPr>
                <w:color w:val="222222"/>
                <w:sz w:val="20"/>
                <w:szCs w:val="20"/>
              </w:rPr>
              <w:t>fail</w:t>
            </w:r>
            <w:proofErr w:type="gramEnd"/>
            <w:r>
              <w:rPr>
                <w:color w:val="222222"/>
                <w:sz w:val="20"/>
                <w:szCs w:val="20"/>
              </w:rPr>
              <w:t xml:space="preserve"> checks. The standard lives in the file, not in one person's head.</w:t>
            </w:r>
          </w:p>
        </w:tc>
      </w:tr>
      <w:tr w:rsidR="004045C2" w14:paraId="7C468A4B" w14:textId="77777777">
        <w:tblPrEx>
          <w:tblCellMar>
            <w:top w:w="0" w:type="dxa"/>
            <w:bottom w:w="0" w:type="dxa"/>
          </w:tblCellMar>
        </w:tblPrEx>
        <w:tc>
          <w:tcPr>
            <w:tcW w:w="3120" w:type="dxa"/>
            <w:tcMar>
              <w:top w:w="80" w:type="dxa"/>
              <w:left w:w="120" w:type="dxa"/>
              <w:bottom w:w="80" w:type="dxa"/>
              <w:right w:w="120" w:type="dxa"/>
            </w:tcMar>
          </w:tcPr>
          <w:p w14:paraId="6E93F671" w14:textId="77777777" w:rsidR="004045C2" w:rsidRDefault="00000000">
            <w:r>
              <w:rPr>
                <w:color w:val="222222"/>
                <w:sz w:val="20"/>
                <w:szCs w:val="20"/>
              </w:rPr>
              <w:t>Knowledge answers</w:t>
            </w:r>
          </w:p>
        </w:tc>
        <w:tc>
          <w:tcPr>
            <w:tcW w:w="6240" w:type="dxa"/>
            <w:tcMar>
              <w:top w:w="80" w:type="dxa"/>
              <w:left w:w="120" w:type="dxa"/>
              <w:bottom w:w="80" w:type="dxa"/>
              <w:right w:w="120" w:type="dxa"/>
            </w:tcMar>
          </w:tcPr>
          <w:p w14:paraId="3D62398C" w14:textId="77777777" w:rsidR="004045C2" w:rsidRDefault="00000000">
            <w:r>
              <w:rPr>
                <w:color w:val="222222"/>
                <w:sz w:val="20"/>
                <w:szCs w:val="20"/>
              </w:rPr>
              <w:t>Ask a question, get an answer that names the exact documents it came from. No naming a source means no trust.</w:t>
            </w:r>
          </w:p>
        </w:tc>
      </w:tr>
      <w:tr w:rsidR="004045C2" w14:paraId="5C130575" w14:textId="77777777">
        <w:tblPrEx>
          <w:tblCellMar>
            <w:top w:w="0" w:type="dxa"/>
            <w:bottom w:w="0" w:type="dxa"/>
          </w:tblCellMar>
        </w:tblPrEx>
        <w:tc>
          <w:tcPr>
            <w:tcW w:w="3120" w:type="dxa"/>
            <w:tcMar>
              <w:top w:w="80" w:type="dxa"/>
              <w:left w:w="120" w:type="dxa"/>
              <w:bottom w:w="80" w:type="dxa"/>
              <w:right w:w="120" w:type="dxa"/>
            </w:tcMar>
          </w:tcPr>
          <w:p w14:paraId="393468AA" w14:textId="77777777" w:rsidR="004045C2" w:rsidRDefault="00000000">
            <w:r>
              <w:rPr>
                <w:color w:val="222222"/>
                <w:sz w:val="20"/>
                <w:szCs w:val="20"/>
              </w:rPr>
              <w:t>Guarded agents</w:t>
            </w:r>
          </w:p>
        </w:tc>
        <w:tc>
          <w:tcPr>
            <w:tcW w:w="6240" w:type="dxa"/>
            <w:tcMar>
              <w:top w:w="80" w:type="dxa"/>
              <w:left w:w="120" w:type="dxa"/>
              <w:bottom w:w="80" w:type="dxa"/>
              <w:right w:w="120" w:type="dxa"/>
            </w:tcMar>
          </w:tcPr>
          <w:p w14:paraId="2AA020B2" w14:textId="4215BEF7" w:rsidR="004045C2" w:rsidRDefault="009C0512">
            <w:r>
              <w:rPr>
                <w:color w:val="222222"/>
                <w:sz w:val="20"/>
                <w:szCs w:val="20"/>
              </w:rPr>
              <w:t>Simple research</w:t>
            </w:r>
            <w:r w:rsidR="00000000">
              <w:rPr>
                <w:color w:val="222222"/>
                <w:sz w:val="20"/>
                <w:szCs w:val="20"/>
              </w:rPr>
              <w:t xml:space="preserve"> then </w:t>
            </w:r>
            <w:proofErr w:type="gramStart"/>
            <w:r w:rsidR="00000000">
              <w:rPr>
                <w:color w:val="222222"/>
                <w:sz w:val="20"/>
                <w:szCs w:val="20"/>
              </w:rPr>
              <w:t>write</w:t>
            </w:r>
            <w:proofErr w:type="gramEnd"/>
            <w:r w:rsidR="00000000">
              <w:rPr>
                <w:color w:val="222222"/>
                <w:sz w:val="20"/>
                <w:szCs w:val="20"/>
              </w:rPr>
              <w:t xml:space="preserve"> then review chain where every step is logged and </w:t>
            </w:r>
            <w:r>
              <w:rPr>
                <w:color w:val="222222"/>
                <w:sz w:val="20"/>
                <w:szCs w:val="20"/>
              </w:rPr>
              <w:t>safety checked</w:t>
            </w:r>
            <w:r w:rsidR="00000000">
              <w:rPr>
                <w:color w:val="222222"/>
                <w:sz w:val="20"/>
                <w:szCs w:val="20"/>
              </w:rPr>
              <w:t>.</w:t>
            </w:r>
          </w:p>
        </w:tc>
      </w:tr>
      <w:tr w:rsidR="004045C2" w14:paraId="327E9AB3" w14:textId="77777777">
        <w:tblPrEx>
          <w:tblCellMar>
            <w:top w:w="0" w:type="dxa"/>
            <w:bottom w:w="0" w:type="dxa"/>
          </w:tblCellMar>
        </w:tblPrEx>
        <w:tc>
          <w:tcPr>
            <w:tcW w:w="3120" w:type="dxa"/>
            <w:tcMar>
              <w:top w:w="80" w:type="dxa"/>
              <w:left w:w="120" w:type="dxa"/>
              <w:bottom w:w="80" w:type="dxa"/>
              <w:right w:w="120" w:type="dxa"/>
            </w:tcMar>
          </w:tcPr>
          <w:p w14:paraId="60C54D91" w14:textId="77777777" w:rsidR="004045C2" w:rsidRDefault="00000000">
            <w:r>
              <w:rPr>
                <w:color w:val="222222"/>
                <w:sz w:val="20"/>
                <w:szCs w:val="20"/>
              </w:rPr>
              <w:t>Evaluation</w:t>
            </w:r>
          </w:p>
        </w:tc>
        <w:tc>
          <w:tcPr>
            <w:tcW w:w="6240" w:type="dxa"/>
            <w:tcMar>
              <w:top w:w="80" w:type="dxa"/>
              <w:left w:w="120" w:type="dxa"/>
              <w:bottom w:w="80" w:type="dxa"/>
              <w:right w:w="120" w:type="dxa"/>
            </w:tcMar>
          </w:tcPr>
          <w:p w14:paraId="0C3D9B61" w14:textId="77777777" w:rsidR="004045C2" w:rsidRDefault="00000000">
            <w:r>
              <w:rPr>
                <w:color w:val="222222"/>
                <w:sz w:val="20"/>
                <w:szCs w:val="20"/>
              </w:rPr>
              <w:t>Automatic scoring of outputs so a change that quietly makes things worse is caught before it ships.</w:t>
            </w:r>
          </w:p>
        </w:tc>
      </w:tr>
      <w:tr w:rsidR="004045C2" w14:paraId="7F4096B9" w14:textId="77777777">
        <w:tblPrEx>
          <w:tblCellMar>
            <w:top w:w="0" w:type="dxa"/>
            <w:bottom w:w="0" w:type="dxa"/>
          </w:tblCellMar>
        </w:tblPrEx>
        <w:tc>
          <w:tcPr>
            <w:tcW w:w="3120" w:type="dxa"/>
            <w:tcMar>
              <w:top w:w="80" w:type="dxa"/>
              <w:left w:w="120" w:type="dxa"/>
              <w:bottom w:w="80" w:type="dxa"/>
              <w:right w:w="120" w:type="dxa"/>
            </w:tcMar>
          </w:tcPr>
          <w:p w14:paraId="3E01A34A" w14:textId="77777777" w:rsidR="004045C2" w:rsidRDefault="00000000">
            <w:r>
              <w:rPr>
                <w:color w:val="222222"/>
                <w:sz w:val="20"/>
                <w:szCs w:val="20"/>
              </w:rPr>
              <w:t>Analytics</w:t>
            </w:r>
          </w:p>
        </w:tc>
        <w:tc>
          <w:tcPr>
            <w:tcW w:w="6240" w:type="dxa"/>
            <w:tcMar>
              <w:top w:w="80" w:type="dxa"/>
              <w:left w:w="120" w:type="dxa"/>
              <w:bottom w:w="80" w:type="dxa"/>
              <w:right w:w="120" w:type="dxa"/>
            </w:tcMar>
          </w:tcPr>
          <w:p w14:paraId="5FE214B0" w14:textId="77777777" w:rsidR="004045C2" w:rsidRDefault="00000000">
            <w:r>
              <w:rPr>
                <w:color w:val="222222"/>
                <w:sz w:val="20"/>
                <w:szCs w:val="20"/>
              </w:rPr>
              <w:t>A running log that turns usage and time saved into real numbers, not opinions.</w:t>
            </w:r>
          </w:p>
        </w:tc>
      </w:tr>
    </w:tbl>
    <w:p w14:paraId="6BE341E6" w14:textId="77777777" w:rsidR="004045C2" w:rsidRDefault="00000000">
      <w:pPr>
        <w:pStyle w:val="Heading1"/>
        <w:spacing w:before="280" w:after="160"/>
      </w:pPr>
      <w:r>
        <w:rPr>
          <w:b/>
          <w:bCs/>
          <w:color w:val="1F4E5F"/>
          <w:sz w:val="30"/>
          <w:szCs w:val="30"/>
        </w:rPr>
        <w:t>Why this matters to a business</w:t>
      </w:r>
    </w:p>
    <w:p w14:paraId="0863F6CA" w14:textId="77777777" w:rsidR="004045C2" w:rsidRDefault="00000000">
      <w:pPr>
        <w:pStyle w:val="ListParagraph"/>
        <w:numPr>
          <w:ilvl w:val="0"/>
          <w:numId w:val="2"/>
        </w:numPr>
        <w:spacing w:after="80" w:line="272" w:lineRule="auto"/>
      </w:pPr>
      <w:r>
        <w:rPr>
          <w:color w:val="222222"/>
        </w:rPr>
        <w:t>Consistency. The same task is done the same way by everyone, because the method is written down and runnable.</w:t>
      </w:r>
    </w:p>
    <w:p w14:paraId="7DFF5BF3" w14:textId="77777777" w:rsidR="004045C2" w:rsidRDefault="00000000">
      <w:pPr>
        <w:pStyle w:val="ListParagraph"/>
        <w:numPr>
          <w:ilvl w:val="0"/>
          <w:numId w:val="2"/>
        </w:numPr>
        <w:spacing w:after="80" w:line="272" w:lineRule="auto"/>
      </w:pPr>
      <w:r>
        <w:rPr>
          <w:color w:val="222222"/>
        </w:rPr>
        <w:t>Trust. Answers cite their sources, so a person can check them instead of guessing.</w:t>
      </w:r>
    </w:p>
    <w:p w14:paraId="48777ECD" w14:textId="77777777" w:rsidR="004045C2" w:rsidRDefault="00000000">
      <w:pPr>
        <w:pStyle w:val="ListParagraph"/>
        <w:numPr>
          <w:ilvl w:val="0"/>
          <w:numId w:val="2"/>
        </w:numPr>
        <w:spacing w:after="80" w:line="272" w:lineRule="auto"/>
      </w:pPr>
      <w:r>
        <w:rPr>
          <w:color w:val="222222"/>
        </w:rPr>
        <w:t>Safety. Private data is stripped from prompts automatically, and obvious manipulation attempts are blocked, on every single request.</w:t>
      </w:r>
    </w:p>
    <w:p w14:paraId="2B484C53" w14:textId="77777777" w:rsidR="004045C2" w:rsidRDefault="00000000">
      <w:pPr>
        <w:pStyle w:val="ListParagraph"/>
        <w:numPr>
          <w:ilvl w:val="0"/>
          <w:numId w:val="2"/>
        </w:numPr>
        <w:spacing w:after="80" w:line="272" w:lineRule="auto"/>
      </w:pPr>
      <w:r>
        <w:rPr>
          <w:color w:val="222222"/>
        </w:rPr>
        <w:lastRenderedPageBreak/>
        <w:t>Proof. Adoption and time saved are recorded as the difference between real before and after numbers, so the value is defensible to a finance team.</w:t>
      </w:r>
    </w:p>
    <w:p w14:paraId="0FA4DB6E" w14:textId="77777777" w:rsidR="004045C2" w:rsidRDefault="00000000">
      <w:pPr>
        <w:pStyle w:val="Heading1"/>
        <w:spacing w:before="280" w:after="160"/>
      </w:pPr>
      <w:r>
        <w:rPr>
          <w:b/>
          <w:bCs/>
          <w:color w:val="1F4E5F"/>
          <w:sz w:val="30"/>
          <w:szCs w:val="30"/>
        </w:rPr>
        <w:t>How it works, without the jargon</w:t>
      </w:r>
    </w:p>
    <w:p w14:paraId="4282C52E" w14:textId="491FE17F" w:rsidR="004045C2" w:rsidRDefault="00000000">
      <w:pPr>
        <w:spacing w:after="140" w:line="276" w:lineRule="auto"/>
      </w:pPr>
      <w:r>
        <w:rPr>
          <w:color w:val="222222"/>
        </w:rPr>
        <w:t xml:space="preserve">When someone runs a task, </w:t>
      </w:r>
      <w:proofErr w:type="spellStart"/>
      <w:r w:rsidR="00704BE2">
        <w:rPr>
          <w:color w:val="222222"/>
        </w:rPr>
        <w:t>Opsteamflow</w:t>
      </w:r>
      <w:proofErr w:type="spellEnd"/>
      <w:r w:rsidR="00704BE2">
        <w:rPr>
          <w:color w:val="222222"/>
        </w:rPr>
        <w:t>-ai</w:t>
      </w:r>
      <w:r>
        <w:rPr>
          <w:color w:val="222222"/>
        </w:rPr>
        <w:t xml:space="preserve"> does the following in order, every time. It removes private data such as emails, phone numbers, and card numbers. It checks the request is not trying to trick the system. It loads the right reference notes for that task. It sends the request to the AI model. It scores the answer against the checks written for that task. It records the run so it can be counted later. None of these steps are optional, which is the whole point: good </w:t>
      </w:r>
      <w:proofErr w:type="spellStart"/>
      <w:r>
        <w:rPr>
          <w:color w:val="222222"/>
        </w:rPr>
        <w:t>behaviour</w:t>
      </w:r>
      <w:proofErr w:type="spellEnd"/>
      <w:r>
        <w:rPr>
          <w:color w:val="222222"/>
        </w:rPr>
        <w:t xml:space="preserve"> is built into the path, not left to memory.</w:t>
      </w:r>
    </w:p>
    <w:p w14:paraId="2DD354B9" w14:textId="77777777" w:rsidR="004045C2" w:rsidRDefault="00000000">
      <w:pPr>
        <w:pStyle w:val="Heading1"/>
        <w:spacing w:before="280" w:after="160"/>
      </w:pPr>
      <w:r>
        <w:rPr>
          <w:b/>
          <w:bCs/>
          <w:color w:val="1F4E5F"/>
          <w:sz w:val="30"/>
          <w:szCs w:val="30"/>
        </w:rPr>
        <w:t>A real example</w:t>
      </w:r>
    </w:p>
    <w:p w14:paraId="1F65FCF9" w14:textId="77777777" w:rsidR="004045C2" w:rsidRDefault="00000000">
      <w:pPr>
        <w:spacing w:after="140" w:line="276" w:lineRule="auto"/>
      </w:pPr>
      <w:r>
        <w:rPr>
          <w:color w:val="222222"/>
        </w:rPr>
        <w:t>A support team writes one playbook called support reply. It points at the support policy notes and says the answer must offer a clear next step and must stay grounded in the policy. From then on, every support draft uses the same policy, strips any customer data before sending, and is scored. If someone edits the policy notes, every future reply updates automatically. If a change to the wording makes answers wander off policy, the score drops and the team sees it.</w:t>
      </w:r>
    </w:p>
    <w:p w14:paraId="26A6A60A" w14:textId="77777777" w:rsidR="004045C2" w:rsidRDefault="00000000">
      <w:pPr>
        <w:pStyle w:val="Heading1"/>
        <w:spacing w:before="280" w:after="160"/>
      </w:pPr>
      <w:r>
        <w:rPr>
          <w:b/>
          <w:bCs/>
          <w:color w:val="1F4E5F"/>
          <w:sz w:val="30"/>
          <w:szCs w:val="30"/>
        </w:rPr>
        <w:t xml:space="preserve">What was </w:t>
      </w:r>
      <w:proofErr w:type="gramStart"/>
      <w:r>
        <w:rPr>
          <w:b/>
          <w:bCs/>
          <w:color w:val="1F4E5F"/>
          <w:sz w:val="30"/>
          <w:szCs w:val="30"/>
        </w:rPr>
        <w:t>actually built</w:t>
      </w:r>
      <w:proofErr w:type="gramEnd"/>
    </w:p>
    <w:p w14:paraId="623C8F58" w14:textId="02E46E0A" w:rsidR="004045C2" w:rsidRDefault="00000000">
      <w:pPr>
        <w:spacing w:after="140" w:line="276" w:lineRule="auto"/>
      </w:pPr>
      <w:r>
        <w:rPr>
          <w:color w:val="222222"/>
        </w:rPr>
        <w:t xml:space="preserve">This is a working system, not slides. The code runs with no paid key by using a built-in offline mode, which is also how its automatic tests run anywhere for free. Adding a </w:t>
      </w:r>
      <w:proofErr w:type="gramStart"/>
      <w:r w:rsidR="009C0512">
        <w:rPr>
          <w:color w:val="222222"/>
        </w:rPr>
        <w:t>key switches</w:t>
      </w:r>
      <w:proofErr w:type="gramEnd"/>
      <w:r>
        <w:rPr>
          <w:color w:val="222222"/>
        </w:rPr>
        <w:t xml:space="preserve"> the exact same flow to a real model. The project includes the core library, an optional web interface, an optional web dashboard, a full test suite that passes, a sample dataset, ready-to-run example playbooks, and a one-command demo that exercises all six capabilities end to end.</w:t>
      </w:r>
    </w:p>
    <w:p w14:paraId="48540846" w14:textId="77777777" w:rsidR="004045C2" w:rsidRDefault="00000000">
      <w:pPr>
        <w:pStyle w:val="Heading1"/>
        <w:spacing w:before="280" w:after="160"/>
      </w:pPr>
      <w:r>
        <w:rPr>
          <w:b/>
          <w:bCs/>
          <w:color w:val="1F4E5F"/>
          <w:sz w:val="30"/>
          <w:szCs w:val="30"/>
        </w:rPr>
        <w:t>Honesty about limits</w:t>
      </w:r>
    </w:p>
    <w:p w14:paraId="5ACE2F15" w14:textId="77777777" w:rsidR="004045C2" w:rsidRDefault="00000000">
      <w:pPr>
        <w:spacing w:after="140" w:line="276" w:lineRule="auto"/>
      </w:pPr>
      <w:r>
        <w:rPr>
          <w:color w:val="222222"/>
        </w:rPr>
        <w:t>Two points stated plainly, because overclaiming is how trust is lost. First, the built-in grounding check is a fast approximation, not a perfect judge of truth; it reliably catches answers that drift away from the source and is used as an early warning, with a stronger model-based check on the roadmap. Second, the offline mode proves the machinery works but says nothing about answer quality; measuring real quality needs a real key and the evaluation harness, which is exactly what the project provides. Every number in this document and the repository comes from running the code, not from estimation.</w:t>
      </w:r>
    </w:p>
    <w:p w14:paraId="32F127AC" w14:textId="77777777" w:rsidR="004045C2" w:rsidRDefault="00000000">
      <w:pPr>
        <w:pStyle w:val="Heading1"/>
        <w:spacing w:before="280" w:after="160"/>
      </w:pPr>
      <w:r>
        <w:rPr>
          <w:b/>
          <w:bCs/>
          <w:color w:val="1F4E5F"/>
          <w:sz w:val="30"/>
          <w:szCs w:val="30"/>
        </w:rPr>
        <w:t>Where it goes next</w:t>
      </w:r>
    </w:p>
    <w:p w14:paraId="688BD2AA" w14:textId="77777777" w:rsidR="004045C2" w:rsidRDefault="00000000">
      <w:pPr>
        <w:pStyle w:val="ListParagraph"/>
        <w:numPr>
          <w:ilvl w:val="0"/>
          <w:numId w:val="2"/>
        </w:numPr>
        <w:spacing w:after="80" w:line="272" w:lineRule="auto"/>
      </w:pPr>
      <w:r>
        <w:rPr>
          <w:color w:val="222222"/>
        </w:rPr>
        <w:t>A connector for a hosted embedding service for better retrieval at scale.</w:t>
      </w:r>
    </w:p>
    <w:p w14:paraId="571DB426" w14:textId="77777777" w:rsidR="004045C2" w:rsidRDefault="00000000">
      <w:pPr>
        <w:pStyle w:val="ListParagraph"/>
        <w:numPr>
          <w:ilvl w:val="0"/>
          <w:numId w:val="2"/>
        </w:numPr>
        <w:spacing w:after="80" w:line="272" w:lineRule="auto"/>
      </w:pPr>
      <w:r>
        <w:rPr>
          <w:color w:val="222222"/>
        </w:rPr>
        <w:t>A human-labelled test set so the grounding check can report its own accuracy.</w:t>
      </w:r>
    </w:p>
    <w:p w14:paraId="29950154" w14:textId="77777777" w:rsidR="004045C2" w:rsidRDefault="00000000">
      <w:pPr>
        <w:pStyle w:val="ListParagraph"/>
        <w:numPr>
          <w:ilvl w:val="0"/>
          <w:numId w:val="2"/>
        </w:numPr>
        <w:spacing w:after="80" w:line="272" w:lineRule="auto"/>
      </w:pPr>
      <w:r>
        <w:rPr>
          <w:color w:val="222222"/>
        </w:rPr>
        <w:t>Per-team budgets and access control in the web interface.</w:t>
      </w:r>
    </w:p>
    <w:p w14:paraId="5460C017" w14:textId="77777777" w:rsidR="004045C2" w:rsidRDefault="00000000">
      <w:pPr>
        <w:pStyle w:val="ListParagraph"/>
        <w:numPr>
          <w:ilvl w:val="0"/>
          <w:numId w:val="2"/>
        </w:numPr>
        <w:spacing w:after="80" w:line="272" w:lineRule="auto"/>
      </w:pPr>
      <w:r>
        <w:rPr>
          <w:color w:val="222222"/>
        </w:rPr>
        <w:t>A database backend for analytics as volume grows; the table design is already written.</w:t>
      </w:r>
    </w:p>
    <w:sectPr w:rsidR="004045C2">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48309F" w14:textId="77777777" w:rsidR="00BC0838" w:rsidRDefault="00BC0838">
      <w:r>
        <w:separator/>
      </w:r>
    </w:p>
  </w:endnote>
  <w:endnote w:type="continuationSeparator" w:id="0">
    <w:p w14:paraId="7A734C6A" w14:textId="77777777" w:rsidR="00BC0838" w:rsidRDefault="00BC08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21BD1" w14:textId="706B673A" w:rsidR="004045C2" w:rsidRDefault="004045C2">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543933" w14:textId="77777777" w:rsidR="00BC0838" w:rsidRDefault="00BC0838">
      <w:r>
        <w:separator/>
      </w:r>
    </w:p>
  </w:footnote>
  <w:footnote w:type="continuationSeparator" w:id="0">
    <w:p w14:paraId="55E584B7" w14:textId="77777777" w:rsidR="00BC0838" w:rsidRDefault="00BC083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A1432F"/>
    <w:multiLevelType w:val="hybridMultilevel"/>
    <w:tmpl w:val="3CC4A27E"/>
    <w:lvl w:ilvl="0" w:tplc="66A89044">
      <w:start w:val="1"/>
      <w:numFmt w:val="bullet"/>
      <w:lvlText w:val="•"/>
      <w:lvlJc w:val="left"/>
      <w:pPr>
        <w:ind w:left="600" w:hanging="280"/>
      </w:pPr>
    </w:lvl>
    <w:lvl w:ilvl="1" w:tplc="0254BC20">
      <w:numFmt w:val="decimal"/>
      <w:lvlText w:val=""/>
      <w:lvlJc w:val="left"/>
    </w:lvl>
    <w:lvl w:ilvl="2" w:tplc="AABC620C">
      <w:numFmt w:val="decimal"/>
      <w:lvlText w:val=""/>
      <w:lvlJc w:val="left"/>
    </w:lvl>
    <w:lvl w:ilvl="3" w:tplc="ECBEC950">
      <w:numFmt w:val="decimal"/>
      <w:lvlText w:val=""/>
      <w:lvlJc w:val="left"/>
    </w:lvl>
    <w:lvl w:ilvl="4" w:tplc="88082E5C">
      <w:numFmt w:val="decimal"/>
      <w:lvlText w:val=""/>
      <w:lvlJc w:val="left"/>
    </w:lvl>
    <w:lvl w:ilvl="5" w:tplc="0EB81D56">
      <w:numFmt w:val="decimal"/>
      <w:lvlText w:val=""/>
      <w:lvlJc w:val="left"/>
    </w:lvl>
    <w:lvl w:ilvl="6" w:tplc="DD78E2F6">
      <w:numFmt w:val="decimal"/>
      <w:lvlText w:val=""/>
      <w:lvlJc w:val="left"/>
    </w:lvl>
    <w:lvl w:ilvl="7" w:tplc="752EC188">
      <w:numFmt w:val="decimal"/>
      <w:lvlText w:val=""/>
      <w:lvlJc w:val="left"/>
    </w:lvl>
    <w:lvl w:ilvl="8" w:tplc="1C5AEBF2">
      <w:numFmt w:val="decimal"/>
      <w:lvlText w:val=""/>
      <w:lvlJc w:val="left"/>
    </w:lvl>
  </w:abstractNum>
  <w:abstractNum w:abstractNumId="1" w15:restartNumberingAfterBreak="0">
    <w:nsid w:val="7F05321E"/>
    <w:multiLevelType w:val="hybridMultilevel"/>
    <w:tmpl w:val="E8EEB9AE"/>
    <w:lvl w:ilvl="0" w:tplc="C9FC7F00">
      <w:start w:val="1"/>
      <w:numFmt w:val="bullet"/>
      <w:lvlText w:val="●"/>
      <w:lvlJc w:val="left"/>
      <w:pPr>
        <w:ind w:left="720" w:hanging="360"/>
      </w:pPr>
    </w:lvl>
    <w:lvl w:ilvl="1" w:tplc="917A58E2">
      <w:start w:val="1"/>
      <w:numFmt w:val="bullet"/>
      <w:lvlText w:val="○"/>
      <w:lvlJc w:val="left"/>
      <w:pPr>
        <w:ind w:left="1440" w:hanging="360"/>
      </w:pPr>
    </w:lvl>
    <w:lvl w:ilvl="2" w:tplc="3702A0F8">
      <w:start w:val="1"/>
      <w:numFmt w:val="bullet"/>
      <w:lvlText w:val="■"/>
      <w:lvlJc w:val="left"/>
      <w:pPr>
        <w:ind w:left="2160" w:hanging="360"/>
      </w:pPr>
    </w:lvl>
    <w:lvl w:ilvl="3" w:tplc="FA7873B8">
      <w:start w:val="1"/>
      <w:numFmt w:val="bullet"/>
      <w:lvlText w:val="●"/>
      <w:lvlJc w:val="left"/>
      <w:pPr>
        <w:ind w:left="2880" w:hanging="360"/>
      </w:pPr>
    </w:lvl>
    <w:lvl w:ilvl="4" w:tplc="CC8EEC58">
      <w:start w:val="1"/>
      <w:numFmt w:val="bullet"/>
      <w:lvlText w:val="○"/>
      <w:lvlJc w:val="left"/>
      <w:pPr>
        <w:ind w:left="3600" w:hanging="360"/>
      </w:pPr>
    </w:lvl>
    <w:lvl w:ilvl="5" w:tplc="93BE4802">
      <w:start w:val="1"/>
      <w:numFmt w:val="bullet"/>
      <w:lvlText w:val="■"/>
      <w:lvlJc w:val="left"/>
      <w:pPr>
        <w:ind w:left="4320" w:hanging="360"/>
      </w:pPr>
    </w:lvl>
    <w:lvl w:ilvl="6" w:tplc="F83CC9D0">
      <w:start w:val="1"/>
      <w:numFmt w:val="bullet"/>
      <w:lvlText w:val="●"/>
      <w:lvlJc w:val="left"/>
      <w:pPr>
        <w:ind w:left="5040" w:hanging="360"/>
      </w:pPr>
    </w:lvl>
    <w:lvl w:ilvl="7" w:tplc="D940FC04">
      <w:start w:val="1"/>
      <w:numFmt w:val="bullet"/>
      <w:lvlText w:val="●"/>
      <w:lvlJc w:val="left"/>
      <w:pPr>
        <w:ind w:left="5760" w:hanging="360"/>
      </w:pPr>
    </w:lvl>
    <w:lvl w:ilvl="8" w:tplc="EF0895F6">
      <w:start w:val="1"/>
      <w:numFmt w:val="bullet"/>
      <w:lvlText w:val="●"/>
      <w:lvlJc w:val="left"/>
      <w:pPr>
        <w:ind w:left="6480" w:hanging="360"/>
      </w:pPr>
    </w:lvl>
  </w:abstractNum>
  <w:num w:numId="1" w16cid:durableId="2141335884">
    <w:abstractNumId w:val="1"/>
    <w:lvlOverride w:ilvl="0">
      <w:startOverride w:val="1"/>
    </w:lvlOverride>
  </w:num>
  <w:num w:numId="2" w16cid:durableId="33338583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45C2"/>
    <w:rsid w:val="00057B3D"/>
    <w:rsid w:val="00336E1B"/>
    <w:rsid w:val="004045C2"/>
    <w:rsid w:val="00704BE2"/>
    <w:rsid w:val="007433D8"/>
    <w:rsid w:val="009C0512"/>
    <w:rsid w:val="00BC08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EB3C87"/>
  <w15:docId w15:val="{441086F0-D2C6-48F5-9ECD-F35EA7676F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9C0512"/>
    <w:pPr>
      <w:tabs>
        <w:tab w:val="center" w:pos="4680"/>
        <w:tab w:val="right" w:pos="9360"/>
      </w:tabs>
    </w:pPr>
  </w:style>
  <w:style w:type="character" w:customStyle="1" w:styleId="HeaderChar">
    <w:name w:val="Header Char"/>
    <w:basedOn w:val="DefaultParagraphFont"/>
    <w:link w:val="Header"/>
    <w:uiPriority w:val="99"/>
    <w:rsid w:val="009C0512"/>
  </w:style>
  <w:style w:type="paragraph" w:styleId="Footer">
    <w:name w:val="footer"/>
    <w:basedOn w:val="Normal"/>
    <w:link w:val="FooterChar"/>
    <w:uiPriority w:val="99"/>
    <w:unhideWhenUsed/>
    <w:rsid w:val="009C0512"/>
    <w:pPr>
      <w:tabs>
        <w:tab w:val="center" w:pos="4680"/>
        <w:tab w:val="right" w:pos="9360"/>
      </w:tabs>
    </w:pPr>
  </w:style>
  <w:style w:type="character" w:customStyle="1" w:styleId="FooterChar">
    <w:name w:val="Footer Char"/>
    <w:basedOn w:val="DefaultParagraphFont"/>
    <w:link w:val="Footer"/>
    <w:uiPriority w:val="99"/>
    <w:rsid w:val="009C051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806</Words>
  <Characters>3897</Characters>
  <Application>Microsoft Office Word</Application>
  <DocSecurity>0</DocSecurity>
  <Lines>74</Lines>
  <Paragraphs>47</Paragraphs>
  <ScaleCrop>false</ScaleCrop>
  <Company/>
  <LinksUpToDate>false</LinksUpToDate>
  <CharactersWithSpaces>4656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Vrushali Daptari</cp:lastModifiedBy>
  <cp:revision>14</cp:revision>
  <dcterms:created xsi:type="dcterms:W3CDTF">2026-06-03T15:23:00Z</dcterms:created>
  <dcterms:modified xsi:type="dcterms:W3CDTF">2026-06-04T12:38:00Z</dcterms:modified>
</cp:coreProperties>
</file>