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bottom w:color="cbcacc" w:space="3" w:sz="6" w:val="single"/>
        </w:pBdr>
        <w:shd w:fill="ffffff" w:val="clear"/>
        <w:spacing w:after="80" w:before="680" w:lineRule="auto"/>
        <w:rPr>
          <w:rFonts w:ascii="Verdana" w:cs="Verdana" w:eastAsia="Verdana" w:hAnsi="Verdana"/>
          <w:b w:val="1"/>
          <w:color w:val="414042"/>
          <w:sz w:val="34"/>
          <w:szCs w:val="34"/>
        </w:rPr>
      </w:pPr>
      <w:bookmarkStart w:colFirst="0" w:colLast="0" w:name="_qkpftuj9zotm" w:id="0"/>
      <w:bookmarkEnd w:id="0"/>
      <w:r w:rsidDel="00000000" w:rsidR="00000000" w:rsidRPr="00000000">
        <w:rPr>
          <w:rFonts w:ascii="Verdana" w:cs="Verdana" w:eastAsia="Verdana" w:hAnsi="Verdana"/>
          <w:b w:val="1"/>
          <w:color w:val="414042"/>
          <w:sz w:val="34"/>
          <w:szCs w:val="34"/>
          <w:rtl w:val="0"/>
        </w:rPr>
        <w:t xml:space="preserve">Instructions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="324.00000000000006" w:lineRule="auto"/>
        <w:rPr>
          <w:rFonts w:ascii="Verdana" w:cs="Verdana" w:eastAsia="Verdana" w:hAnsi="Verdana"/>
          <w:color w:val="191919"/>
        </w:rPr>
      </w:pPr>
      <w:r w:rsidDel="00000000" w:rsidR="00000000" w:rsidRPr="00000000">
        <w:rPr>
          <w:rFonts w:ascii="Verdana" w:cs="Verdana" w:eastAsia="Verdana" w:hAnsi="Verdana"/>
          <w:color w:val="191919"/>
          <w:rtl w:val="0"/>
        </w:rPr>
        <w:t xml:space="preserve">Students are asked to develop a simple spring boot app to handle partial “Blood Bank Information System” with seeker, blood bank and blood stock information. You should have a spring boot application file named “SpringBootYourNameAssign3Appplication”, which starts the Tomcat Apache server on port 8080 (</w:t>
      </w:r>
      <w:hyperlink r:id="rId6">
        <w:r w:rsidDel="00000000" w:rsidR="00000000" w:rsidRPr="00000000">
          <w:rPr>
            <w:rFonts w:ascii="Verdana" w:cs="Verdana" w:eastAsia="Verdana" w:hAnsi="Verdana"/>
            <w:color w:val="003796"/>
            <w:u w:val="single"/>
            <w:rtl w:val="0"/>
          </w:rPr>
          <w:t xml:space="preserve">http://localhost:8080</w:t>
        </w:r>
      </w:hyperlink>
      <w:r w:rsidDel="00000000" w:rsidR="00000000" w:rsidRPr="00000000">
        <w:rPr>
          <w:rFonts w:ascii="Verdana" w:cs="Verdana" w:eastAsia="Verdana" w:hAnsi="Verdana"/>
          <w:color w:val="191919"/>
          <w:rtl w:val="0"/>
        </w:rPr>
        <w:t xml:space="preserve">) (You may assign different port number to the server).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="324.00000000000006" w:lineRule="auto"/>
        <w:rPr>
          <w:rFonts w:ascii="Verdana" w:cs="Verdana" w:eastAsia="Verdana" w:hAnsi="Verdana"/>
          <w:color w:val="191919"/>
        </w:rPr>
      </w:pPr>
      <w:r w:rsidDel="00000000" w:rsidR="00000000" w:rsidRPr="00000000">
        <w:rPr>
          <w:rFonts w:ascii="Verdana" w:cs="Verdana" w:eastAsia="Verdana" w:hAnsi="Verdana"/>
          <w:color w:val="191919"/>
          <w:rtl w:val="0"/>
        </w:rPr>
        <w:t xml:space="preserve">You should follow the below given instructions while you are working on this exercise: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="324.00000000000006" w:lineRule="auto"/>
        <w:rPr>
          <w:rFonts w:ascii="Verdana" w:cs="Verdana" w:eastAsia="Verdana" w:hAnsi="Verdana"/>
          <w:color w:val="191919"/>
        </w:rPr>
      </w:pPr>
      <w:r w:rsidDel="00000000" w:rsidR="00000000" w:rsidRPr="00000000">
        <w:rPr>
          <w:rFonts w:ascii="Verdana" w:cs="Verdana" w:eastAsia="Verdana" w:hAnsi="Verdana"/>
          <w:color w:val="191919"/>
          <w:rtl w:val="0"/>
        </w:rPr>
        <w:t xml:space="preserve">All new entities should have an Id with type of integer or long and all other properties are defined based on given table information in the next page.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="324.00000000000006" w:lineRule="auto"/>
        <w:rPr>
          <w:rFonts w:ascii="Verdana" w:cs="Verdana" w:eastAsia="Verdana" w:hAnsi="Verdana"/>
          <w:color w:val="191919"/>
        </w:rPr>
      </w:pPr>
      <w:r w:rsidDel="00000000" w:rsidR="00000000" w:rsidRPr="00000000">
        <w:rPr>
          <w:rFonts w:ascii="Verdana" w:cs="Verdana" w:eastAsia="Verdana" w:hAnsi="Verdana"/>
          <w:color w:val="191919"/>
          <w:rtl w:val="0"/>
        </w:rPr>
        <w:t xml:space="preserve">The architecture of the web service is built with the following components: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fffff" w:val="clear"/>
        <w:spacing w:after="0" w:afterAutospacing="0" w:before="40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191919"/>
          <w:rtl w:val="0"/>
        </w:rPr>
        <w:t xml:space="preserve">Controllers: Implements the processing logic of the web service, parsing of parameters and validation of in- and outputs.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191919"/>
          <w:rtl w:val="0"/>
        </w:rPr>
        <w:t xml:space="preserve">Services: Implements the business logic and handles the access to the resources.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191919"/>
          <w:rtl w:val="0"/>
        </w:rPr>
        <w:t xml:space="preserve">HTML files with thymeleaf templates – may implement this in the same or different project.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191919"/>
          <w:rtl w:val="0"/>
        </w:rPr>
        <w:t xml:space="preserve">POM.xml configuration.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54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191919"/>
          <w:rtl w:val="0"/>
        </w:rPr>
        <w:t xml:space="preserve">You are free to add any other files or configuration needed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="324.00000000000006" w:lineRule="auto"/>
        <w:rPr>
          <w:rFonts w:ascii="Verdana" w:cs="Verdana" w:eastAsia="Verdana" w:hAnsi="Verdana"/>
          <w:color w:val="191919"/>
        </w:rPr>
      </w:pPr>
      <w:r w:rsidDel="00000000" w:rsidR="00000000" w:rsidRPr="00000000">
        <w:rPr>
          <w:rFonts w:ascii="Verdana" w:cs="Verdana" w:eastAsia="Verdana" w:hAnsi="Verdana"/>
          <w:color w:val="191919"/>
          <w:rtl w:val="0"/>
        </w:rPr>
        <w:t xml:space="preserve">Your app should support the REST web services of partial “Blood Bank Service” details as shown in the below given table. (You should use a Map or List as a memory storage, but</w:t>
      </w:r>
      <w:r w:rsidDel="00000000" w:rsidR="00000000" w:rsidRPr="00000000">
        <w:rPr>
          <w:rFonts w:ascii="Verdana" w:cs="Verdana" w:eastAsia="Verdana" w:hAnsi="Verdana"/>
          <w:color w:val="cd2026"/>
          <w:rtl w:val="0"/>
        </w:rPr>
        <w:t xml:space="preserve"> you don’t really need to create a table and no JPA implementation required</w:t>
      </w:r>
      <w:r w:rsidDel="00000000" w:rsidR="00000000" w:rsidRPr="00000000">
        <w:rPr>
          <w:rFonts w:ascii="Verdana" w:cs="Verdana" w:eastAsia="Verdana" w:hAnsi="Verdana"/>
          <w:color w:val="191919"/>
          <w:rtl w:val="0"/>
        </w:rPr>
        <w:t xml:space="preserve">)</w:t>
      </w:r>
    </w:p>
    <w:tbl>
      <w:tblPr>
        <w:tblStyle w:val="Table1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0"/>
        <w:gridCol w:w="2970"/>
        <w:gridCol w:w="2970"/>
        <w:tblGridChange w:id="0">
          <w:tblGrid>
            <w:gridCol w:w="2970"/>
            <w:gridCol w:w="2970"/>
            <w:gridCol w:w="297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460" w:before="460" w:lineRule="auto"/>
              <w:jc w:val="center"/>
              <w:rPr>
                <w:rFonts w:ascii="Verdana" w:cs="Verdana" w:eastAsia="Verdana" w:hAnsi="Verdana"/>
                <w:color w:val="191919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191919"/>
                <w:rtl w:val="0"/>
              </w:rPr>
              <w:t xml:space="preserve">Seeker or Patient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460" w:before="460" w:lineRule="auto"/>
              <w:jc w:val="center"/>
              <w:rPr>
                <w:rFonts w:ascii="Verdana" w:cs="Verdana" w:eastAsia="Verdana" w:hAnsi="Verdana"/>
                <w:color w:val="191919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191919"/>
                <w:rtl w:val="0"/>
              </w:rPr>
              <w:t xml:space="preserve">BloodBank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460" w:before="460" w:lineRule="auto"/>
              <w:jc w:val="center"/>
              <w:rPr>
                <w:rFonts w:ascii="Verdana" w:cs="Verdana" w:eastAsia="Verdana" w:hAnsi="Verdana"/>
                <w:color w:val="191919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191919"/>
                <w:rtl w:val="0"/>
              </w:rPr>
              <w:t xml:space="preserve">BloodStock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460" w:before="460" w:lineRule="auto"/>
              <w:rPr>
                <w:rFonts w:ascii="Verdana" w:cs="Verdana" w:eastAsia="Verdana" w:hAnsi="Verdana"/>
                <w:color w:val="1919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91919"/>
                <w:rtl w:val="0"/>
              </w:rPr>
              <w:t xml:space="preserve">FirstName </w:t>
            </w:r>
          </w:p>
          <w:p w:rsidR="00000000" w:rsidDel="00000000" w:rsidP="00000000" w:rsidRDefault="00000000" w:rsidRPr="00000000" w14:paraId="00000010">
            <w:pPr>
              <w:spacing w:after="460" w:before="460" w:lineRule="auto"/>
              <w:rPr>
                <w:rFonts w:ascii="Verdana" w:cs="Verdana" w:eastAsia="Verdana" w:hAnsi="Verdana"/>
                <w:color w:val="1919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91919"/>
                <w:rtl w:val="0"/>
              </w:rPr>
              <w:t xml:space="preserve">LastName</w:t>
            </w:r>
          </w:p>
          <w:p w:rsidR="00000000" w:rsidDel="00000000" w:rsidP="00000000" w:rsidRDefault="00000000" w:rsidRPr="00000000" w14:paraId="00000011">
            <w:pPr>
              <w:spacing w:after="460" w:before="460" w:lineRule="auto"/>
              <w:rPr>
                <w:rFonts w:ascii="Verdana" w:cs="Verdana" w:eastAsia="Verdana" w:hAnsi="Verdana"/>
                <w:color w:val="1919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91919"/>
                <w:rtl w:val="0"/>
              </w:rPr>
              <w:t xml:space="preserve">Age </w:t>
            </w:r>
          </w:p>
          <w:p w:rsidR="00000000" w:rsidDel="00000000" w:rsidP="00000000" w:rsidRDefault="00000000" w:rsidRPr="00000000" w14:paraId="00000012">
            <w:pPr>
              <w:spacing w:after="460" w:before="460" w:lineRule="auto"/>
              <w:rPr>
                <w:rFonts w:ascii="Verdana" w:cs="Verdana" w:eastAsia="Verdana" w:hAnsi="Verdana"/>
                <w:color w:val="1919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91919"/>
                <w:rtl w:val="0"/>
              </w:rPr>
              <w:t xml:space="preserve">BloodGroup </w:t>
            </w:r>
          </w:p>
          <w:p w:rsidR="00000000" w:rsidDel="00000000" w:rsidP="00000000" w:rsidRDefault="00000000" w:rsidRPr="00000000" w14:paraId="00000013">
            <w:pPr>
              <w:spacing w:after="460" w:before="460" w:lineRule="auto"/>
              <w:rPr>
                <w:rFonts w:ascii="Verdana" w:cs="Verdana" w:eastAsia="Verdana" w:hAnsi="Verdana"/>
                <w:color w:val="1919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91919"/>
                <w:rtl w:val="0"/>
              </w:rPr>
              <w:t xml:space="preserve">City </w:t>
            </w:r>
          </w:p>
          <w:p w:rsidR="00000000" w:rsidDel="00000000" w:rsidP="00000000" w:rsidRDefault="00000000" w:rsidRPr="00000000" w14:paraId="00000014">
            <w:pPr>
              <w:spacing w:after="460" w:before="460" w:lineRule="auto"/>
              <w:rPr>
                <w:rFonts w:ascii="Verdana" w:cs="Verdana" w:eastAsia="Verdana" w:hAnsi="Verdana"/>
                <w:color w:val="1919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91919"/>
                <w:rtl w:val="0"/>
              </w:rPr>
              <w:t xml:space="preserve">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460" w:before="460" w:lineRule="auto"/>
              <w:rPr>
                <w:rFonts w:ascii="Verdana" w:cs="Verdana" w:eastAsia="Verdana" w:hAnsi="Verdana"/>
                <w:color w:val="1919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91919"/>
                <w:rtl w:val="0"/>
              </w:rPr>
              <w:t xml:space="preserve">BloodbankName </w:t>
            </w:r>
          </w:p>
          <w:p w:rsidR="00000000" w:rsidDel="00000000" w:rsidP="00000000" w:rsidRDefault="00000000" w:rsidRPr="00000000" w14:paraId="00000016">
            <w:pPr>
              <w:spacing w:after="460" w:before="460" w:lineRule="auto"/>
              <w:rPr>
                <w:rFonts w:ascii="Verdana" w:cs="Verdana" w:eastAsia="Verdana" w:hAnsi="Verdana"/>
                <w:color w:val="1919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91919"/>
                <w:rtl w:val="0"/>
              </w:rPr>
              <w:t xml:space="preserve">Address </w:t>
            </w:r>
          </w:p>
          <w:p w:rsidR="00000000" w:rsidDel="00000000" w:rsidP="00000000" w:rsidRDefault="00000000" w:rsidRPr="00000000" w14:paraId="00000017">
            <w:pPr>
              <w:spacing w:after="460" w:before="460" w:lineRule="auto"/>
              <w:rPr>
                <w:rFonts w:ascii="Verdana" w:cs="Verdana" w:eastAsia="Verdana" w:hAnsi="Verdana"/>
                <w:color w:val="1919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91919"/>
                <w:rtl w:val="0"/>
              </w:rPr>
              <w:t xml:space="preserve">City </w:t>
            </w:r>
          </w:p>
          <w:p w:rsidR="00000000" w:rsidDel="00000000" w:rsidP="00000000" w:rsidRDefault="00000000" w:rsidRPr="00000000" w14:paraId="00000018">
            <w:pPr>
              <w:spacing w:after="460" w:before="460" w:lineRule="auto"/>
              <w:rPr>
                <w:rFonts w:ascii="Verdana" w:cs="Verdana" w:eastAsia="Verdana" w:hAnsi="Verdana"/>
                <w:color w:val="1919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91919"/>
                <w:rtl w:val="0"/>
              </w:rPr>
              <w:t xml:space="preserve">Phone</w:t>
            </w:r>
          </w:p>
          <w:p w:rsidR="00000000" w:rsidDel="00000000" w:rsidP="00000000" w:rsidRDefault="00000000" w:rsidRPr="00000000" w14:paraId="00000019">
            <w:pPr>
              <w:spacing w:after="460" w:before="460" w:lineRule="auto"/>
              <w:rPr>
                <w:rFonts w:ascii="Verdana" w:cs="Verdana" w:eastAsia="Verdana" w:hAnsi="Verdana"/>
                <w:color w:val="1919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91919"/>
                <w:rtl w:val="0"/>
              </w:rPr>
              <w:t xml:space="preserve">Email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460" w:before="460" w:lineRule="auto"/>
              <w:rPr>
                <w:rFonts w:ascii="Verdana" w:cs="Verdana" w:eastAsia="Verdana" w:hAnsi="Verdana"/>
                <w:color w:val="1919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91919"/>
                <w:rtl w:val="0"/>
              </w:rPr>
              <w:t xml:space="preserve">BloodGroup </w:t>
            </w:r>
          </w:p>
          <w:p w:rsidR="00000000" w:rsidDel="00000000" w:rsidP="00000000" w:rsidRDefault="00000000" w:rsidRPr="00000000" w14:paraId="0000001B">
            <w:pPr>
              <w:spacing w:after="460" w:before="460" w:lineRule="auto"/>
              <w:rPr>
                <w:rFonts w:ascii="Verdana" w:cs="Verdana" w:eastAsia="Verdana" w:hAnsi="Verdana"/>
                <w:color w:val="1919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91919"/>
                <w:rtl w:val="0"/>
              </w:rPr>
              <w:t xml:space="preserve">Quantity </w:t>
            </w:r>
          </w:p>
          <w:p w:rsidR="00000000" w:rsidDel="00000000" w:rsidP="00000000" w:rsidRDefault="00000000" w:rsidRPr="00000000" w14:paraId="0000001C">
            <w:pPr>
              <w:spacing w:after="460" w:before="460" w:lineRule="auto"/>
              <w:rPr>
                <w:rFonts w:ascii="Verdana" w:cs="Verdana" w:eastAsia="Verdana" w:hAnsi="Verdana"/>
                <w:color w:val="1919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91919"/>
                <w:rtl w:val="0"/>
              </w:rPr>
              <w:t xml:space="preserve">BestBefore (date) </w:t>
            </w:r>
          </w:p>
          <w:p w:rsidR="00000000" w:rsidDel="00000000" w:rsidP="00000000" w:rsidRDefault="00000000" w:rsidRPr="00000000" w14:paraId="0000001D">
            <w:pPr>
              <w:spacing w:after="460" w:before="460" w:lineRule="auto"/>
              <w:rPr>
                <w:rFonts w:ascii="Verdana" w:cs="Verdana" w:eastAsia="Verdana" w:hAnsi="Verdana"/>
                <w:color w:val="1919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91919"/>
                <w:rtl w:val="0"/>
              </w:rPr>
              <w:t xml:space="preserve">Status</w:t>
            </w:r>
          </w:p>
        </w:tc>
      </w:tr>
    </w:tbl>
    <w:p w:rsidR="00000000" w:rsidDel="00000000" w:rsidP="00000000" w:rsidRDefault="00000000" w:rsidRPr="00000000" w14:paraId="0000001E">
      <w:pPr>
        <w:shd w:fill="ffffff" w:val="clear"/>
        <w:spacing w:after="240" w:before="240" w:line="324.00000000000006" w:lineRule="auto"/>
        <w:rPr>
          <w:rFonts w:ascii="Verdana" w:cs="Verdana" w:eastAsia="Verdana" w:hAnsi="Verdana"/>
          <w:color w:val="191919"/>
        </w:rPr>
      </w:pPr>
      <w:r w:rsidDel="00000000" w:rsidR="00000000" w:rsidRPr="00000000">
        <w:rPr>
          <w:rFonts w:ascii="Verdana" w:cs="Verdana" w:eastAsia="Verdana" w:hAnsi="Verdana"/>
          <w:color w:val="191919"/>
          <w:rtl w:val="0"/>
        </w:rPr>
        <w:t xml:space="preserve">You should define entities, services and controllers for each and every information: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="324.00000000000006" w:lineRule="auto"/>
        <w:rPr>
          <w:rFonts w:ascii="Verdana" w:cs="Verdana" w:eastAsia="Verdana" w:hAnsi="Verdana"/>
          <w:color w:val="191919"/>
        </w:rPr>
      </w:pPr>
      <w:r w:rsidDel="00000000" w:rsidR="00000000" w:rsidRPr="00000000">
        <w:rPr>
          <w:rFonts w:ascii="Verdana" w:cs="Verdana" w:eastAsia="Verdana" w:hAnsi="Verdana"/>
          <w:color w:val="191919"/>
          <w:rtl w:val="0"/>
        </w:rPr>
        <w:t xml:space="preserve">Example for Seeker information: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afterAutospacing="0" w:before="40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191919"/>
          <w:rtl w:val="0"/>
        </w:rPr>
        <w:t xml:space="preserve">Seeker – Entity name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191919"/>
          <w:rtl w:val="0"/>
        </w:rPr>
        <w:t xml:space="preserve">SeekerService - service name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54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191919"/>
          <w:rtl w:val="0"/>
        </w:rPr>
        <w:t xml:space="preserve">SeekerController – REST controller name</w:t>
      </w:r>
    </w:p>
    <w:p w:rsidR="00000000" w:rsidDel="00000000" w:rsidP="00000000" w:rsidRDefault="00000000" w:rsidRPr="00000000" w14:paraId="00000023">
      <w:pPr>
        <w:shd w:fill="ffffff" w:val="clear"/>
        <w:spacing w:after="240" w:before="240" w:line="324.00000000000006" w:lineRule="auto"/>
        <w:rPr>
          <w:rFonts w:ascii="Verdana" w:cs="Verdana" w:eastAsia="Verdana" w:hAnsi="Verdana"/>
          <w:color w:val="191919"/>
        </w:rPr>
      </w:pPr>
      <w:r w:rsidDel="00000000" w:rsidR="00000000" w:rsidRPr="00000000">
        <w:rPr>
          <w:rFonts w:ascii="Verdana" w:cs="Verdana" w:eastAsia="Verdana" w:hAnsi="Verdana"/>
          <w:color w:val="191919"/>
          <w:rtl w:val="0"/>
        </w:rPr>
        <w:t xml:space="preserve">Your REST service should perform the following requests for all three entities (Seeker, BloodBank, and BloodStock).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0" w:afterAutospacing="0" w:before="40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191919"/>
          <w:rtl w:val="0"/>
        </w:rPr>
        <w:t xml:space="preserve">GET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191919"/>
          <w:rtl w:val="0"/>
        </w:rPr>
        <w:t xml:space="preserve">POST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191919"/>
          <w:rtl w:val="0"/>
        </w:rPr>
        <w:t xml:space="preserve">PUT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after="54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191919"/>
          <w:rtl w:val="0"/>
        </w:rPr>
        <w:t xml:space="preserve">DELETE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="324.00000000000006" w:lineRule="auto"/>
        <w:rPr/>
      </w:pPr>
      <w:r w:rsidDel="00000000" w:rsidR="00000000" w:rsidRPr="00000000">
        <w:rPr>
          <w:rFonts w:ascii="Verdana" w:cs="Verdana" w:eastAsia="Verdana" w:hAnsi="Verdana"/>
          <w:color w:val="191919"/>
          <w:rtl w:val="0"/>
        </w:rPr>
        <w:t xml:space="preserve">You should use POSTMAN or any other REST Client to test your REST services mapping. (Refer recipe _3_2 and SpringBootRestAPI and SpringBootRestExmployee examples)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1919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1919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1919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