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Bahnschrift SemiBold" w:hAnsi="Bahnschrift SemiBold" w:cs="Bahnschrift SemiBold" w:eastAsia="Bahnschrift SemiBold"/>
          <w:b/>
          <w:color w:val="004DBB"/>
          <w:spacing w:val="0"/>
          <w:position w:val="0"/>
          <w:sz w:val="40"/>
          <w:u w:val="single"/>
          <w:shd w:fill="auto" w:val="clear"/>
        </w:rPr>
      </w:pPr>
      <w:r>
        <w:rPr>
          <w:rFonts w:ascii="Bahnschrift SemiBold" w:hAnsi="Bahnschrift SemiBold" w:cs="Bahnschrift SemiBold" w:eastAsia="Bahnschrift SemiBold"/>
          <w:b/>
          <w:color w:val="004DBB"/>
          <w:spacing w:val="0"/>
          <w:position w:val="0"/>
          <w:sz w:val="40"/>
          <w:u w:val="single"/>
          <w:shd w:fill="auto" w:val="clear"/>
        </w:rPr>
        <w:t xml:space="preserve">NAME:Huzaifa Shad</w:t>
      </w:r>
    </w:p>
    <w:p>
      <w:pPr>
        <w:spacing w:before="0" w:after="160" w:line="259"/>
        <w:ind w:right="0" w:left="0" w:firstLine="0"/>
        <w:jc w:val="left"/>
        <w:rPr>
          <w:rFonts w:ascii="Bahnschrift SemiBold" w:hAnsi="Bahnschrift SemiBold" w:cs="Bahnschrift SemiBold" w:eastAsia="Bahnschrift SemiBold"/>
          <w:b/>
          <w:color w:val="004DBB"/>
          <w:spacing w:val="0"/>
          <w:position w:val="0"/>
          <w:sz w:val="40"/>
          <w:u w:val="single"/>
          <w:shd w:fill="auto" w:val="clear"/>
        </w:rPr>
      </w:pPr>
      <w:r>
        <w:rPr>
          <w:rFonts w:ascii="Bahnschrift SemiBold" w:hAnsi="Bahnschrift SemiBold" w:cs="Bahnschrift SemiBold" w:eastAsia="Bahnschrift SemiBold"/>
          <w:b/>
          <w:color w:val="004DBB"/>
          <w:spacing w:val="0"/>
          <w:position w:val="0"/>
          <w:sz w:val="40"/>
          <w:u w:val="single"/>
          <w:shd w:fill="auto" w:val="clear"/>
        </w:rPr>
        <w:t xml:space="preserve">REG NO:SP20-BSE-054</w:t>
      </w:r>
    </w:p>
    <w:p>
      <w:pPr>
        <w:spacing w:before="0" w:after="200" w:line="276"/>
        <w:ind w:right="0" w:left="0" w:firstLine="0"/>
        <w:jc w:val="left"/>
        <w:rPr>
          <w:rFonts w:ascii="Arial Black" w:hAnsi="Arial Black" w:cs="Arial Black" w:eastAsia="Arial Black"/>
          <w:b/>
          <w:color w:val="auto"/>
          <w:spacing w:val="0"/>
          <w:position w:val="0"/>
          <w:sz w:val="36"/>
          <w:u w:val="single"/>
          <w:shd w:fill="auto" w:val="clear"/>
        </w:rPr>
      </w:pPr>
      <w:r>
        <w:rPr>
          <w:rFonts w:ascii="Arial Black" w:hAnsi="Arial Black" w:cs="Arial Black" w:eastAsia="Arial Black"/>
          <w:b/>
          <w:color w:val="auto"/>
          <w:spacing w:val="0"/>
          <w:position w:val="0"/>
          <w:sz w:val="36"/>
          <w:u w:val="single"/>
          <w:shd w:fill="auto" w:val="clear"/>
        </w:rPr>
        <w:t xml:space="preserve">Add products: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Arial Black" w:hAnsi="Arial Black" w:cs="Arial Black" w:eastAsia="Arial Black"/>
          <w:b/>
          <w:color w:val="auto"/>
          <w:spacing w:val="0"/>
          <w:position w:val="0"/>
          <w:sz w:val="36"/>
          <w:u w:val="single"/>
          <w:shd w:fill="auto" w:val="clear"/>
        </w:rPr>
        <w:t xml:space="preserve">SUMMARY</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You can add or update information about a product such as its price, variants, and availability from the Products page in your  admin.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you want to save specialized information or files for your products, then you can add custom fields to your product pages by using metafields. .On this page</w:t>
      </w:r>
    </w:p>
    <w:p>
      <w:pPr>
        <w:spacing w:before="0" w:after="200" w:line="276"/>
        <w:ind w:right="0" w:left="0" w:firstLine="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Add a new product</w:t>
      </w:r>
    </w:p>
    <w:p>
      <w:pPr>
        <w:spacing w:before="0" w:after="200" w:line="276"/>
        <w:ind w:right="0" w:left="0" w:firstLine="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Edit a product</w:t>
      </w:r>
    </w:p>
    <w:p>
      <w:pPr>
        <w:spacing w:before="0" w:after="200" w:line="276"/>
        <w:ind w:right="0" w:left="0" w:firstLine="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Make products available to your sales channels</w:t>
      </w:r>
    </w:p>
    <w:p>
      <w:pPr>
        <w:spacing w:before="0" w:after="200" w:line="276"/>
        <w:ind w:right="0" w:left="0" w:firstLine="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Scan a barcode with your device's camera</w:t>
      </w:r>
    </w:p>
    <w:p>
      <w:pPr>
        <w:spacing w:before="0" w:after="200" w:line="276"/>
        <w:ind w:right="0" w:left="0" w:firstLine="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Archive a product</w:t>
      </w:r>
    </w:p>
    <w:p>
      <w:pPr>
        <w:spacing w:before="0" w:after="200" w:line="276"/>
        <w:ind w:right="0" w:left="0" w:firstLine="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Delete a product</w:t>
      </w:r>
    </w:p>
    <w:p>
      <w:pPr>
        <w:spacing w:before="0" w:after="200" w:line="276"/>
        <w:ind w:right="0" w:left="0" w:firstLine="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Add a new product</w:t>
      </w:r>
    </w:p>
    <w:p>
      <w:pPr>
        <w:spacing w:before="0" w:after="200" w:line="276"/>
        <w:ind w:right="0" w:left="0" w:firstLine="0"/>
        <w:jc w:val="left"/>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see sale products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other product details.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Although you can change your product details at any time, the changes can affect your reports. For information on how the changes can affect the way that products appear and are grouped in your reports, see Changes to product details.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Saved changes take effect immediately in your online store. Before you update a product, you can check the top of the page to see if another staff might also be making changes to the same product.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Arial Black" w:hAnsi="Arial Black" w:cs="Arial Black" w:eastAsia="Arial Black"/>
          <w:b/>
          <w:color w:val="auto"/>
          <w:spacing w:val="0"/>
          <w:position w:val="0"/>
          <w:sz w:val="36"/>
          <w:u w:val="single"/>
          <w:shd w:fill="auto" w:val="clear"/>
        </w:rPr>
        <w:t xml:space="preserve">SSD:</w:t>
      </w:r>
    </w:p>
    <w:p>
      <w:pPr>
        <w:spacing w:before="0" w:after="160" w:line="240"/>
        <w:ind w:right="0" w:left="0" w:firstLine="0"/>
        <w:jc w:val="left"/>
        <w:rPr>
          <w:rFonts w:ascii="Calibri" w:hAnsi="Calibri" w:cs="Calibri" w:eastAsia="Calibri"/>
          <w:b/>
          <w:color w:val="auto"/>
          <w:spacing w:val="0"/>
          <w:position w:val="0"/>
          <w:sz w:val="30"/>
          <w:shd w:fill="auto" w:val="clear"/>
        </w:rPr>
      </w:pPr>
      <w:r>
        <w:object w:dxaOrig="8640" w:dyaOrig="7469">
          <v:rect xmlns:o="urn:schemas-microsoft-com:office:office" xmlns:v="urn:schemas-microsoft-com:vml" id="rectole0000000000" style="width:432.000000pt;height:373.4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160" w:line="259"/>
        <w:ind w:right="0" w:left="0" w:firstLine="0"/>
        <w:jc w:val="left"/>
        <w:rPr>
          <w:rFonts w:ascii="Calibri" w:hAnsi="Calibri" w:cs="Calibri" w:eastAsia="Calibri"/>
          <w:b/>
          <w:color w:val="auto"/>
          <w:spacing w:val="0"/>
          <w:position w:val="0"/>
          <w:sz w:val="30"/>
          <w:shd w:fill="auto" w:val="clear"/>
        </w:rPr>
      </w:pPr>
    </w:p>
    <w:p>
      <w:pPr>
        <w:spacing w:before="0" w:after="160" w:line="259"/>
        <w:ind w:right="0" w:left="0" w:firstLine="0"/>
        <w:jc w:val="left"/>
        <w:rPr>
          <w:rFonts w:ascii="Calibri" w:hAnsi="Calibri" w:cs="Calibri" w:eastAsia="Calibri"/>
          <w:b/>
          <w:color w:val="auto"/>
          <w:spacing w:val="0"/>
          <w:position w:val="0"/>
          <w:sz w:val="30"/>
          <w:shd w:fill="auto" w:val="clear"/>
        </w:rPr>
      </w:pPr>
      <w:r>
        <w:rPr>
          <w:rFonts w:ascii="Arial Black" w:hAnsi="Arial Black" w:cs="Arial Black" w:eastAsia="Arial Black"/>
          <w:b/>
          <w:color w:val="auto"/>
          <w:spacing w:val="0"/>
          <w:position w:val="0"/>
          <w:sz w:val="36"/>
          <w:u w:val="single"/>
          <w:shd w:fill="auto" w:val="clear"/>
        </w:rPr>
        <w:t xml:space="preserve">Operation contract:</w:t>
      </w:r>
    </w:p>
    <w:p>
      <w:pPr>
        <w:spacing w:before="0" w:after="160" w:line="259"/>
        <w:ind w:right="0" w:left="0" w:firstLine="0"/>
        <w:jc w:val="left"/>
        <w:rPr>
          <w:rFonts w:ascii="Calibri" w:hAnsi="Calibri" w:cs="Calibri" w:eastAsia="Calibri"/>
          <w:color w:val="auto"/>
          <w:spacing w:val="0"/>
          <w:position w:val="0"/>
          <w:sz w:val="22"/>
          <w:shd w:fill="auto" w:val="clear"/>
        </w:rPr>
      </w:pPr>
    </w:p>
    <w:tbl>
      <w:tblPr/>
      <w:tblGrid>
        <w:gridCol w:w="2122"/>
        <w:gridCol w:w="6894"/>
      </w:tblGrid>
      <w:tr>
        <w:trPr>
          <w:trHeight w:val="1" w:hRule="atLeast"/>
          <w:jc w:val="left"/>
        </w:trPr>
        <w:tc>
          <w:tcPr>
            <w:tcW w:w="21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Operations</w:t>
            </w:r>
          </w:p>
        </w:tc>
        <w:tc>
          <w:tcPr>
            <w:tcW w:w="68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Seller Enters into seller account and check it is seller account. Then ADDING their products in product inventery</w:t>
            </w:r>
          </w:p>
        </w:tc>
      </w:tr>
      <w:tr>
        <w:trPr>
          <w:trHeight w:val="1" w:hRule="atLeast"/>
          <w:jc w:val="left"/>
        </w:trPr>
        <w:tc>
          <w:tcPr>
            <w:tcW w:w="21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Cross Reference </w:t>
            </w:r>
          </w:p>
        </w:tc>
        <w:tc>
          <w:tcPr>
            <w:tcW w:w="68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Add Product</w:t>
            </w:r>
          </w:p>
        </w:tc>
      </w:tr>
      <w:tr>
        <w:trPr>
          <w:trHeight w:val="1" w:hRule="atLeast"/>
          <w:jc w:val="left"/>
        </w:trPr>
        <w:tc>
          <w:tcPr>
            <w:tcW w:w="21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Pre-Condition</w:t>
            </w:r>
          </w:p>
        </w:tc>
        <w:tc>
          <w:tcPr>
            <w:tcW w:w="68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Information about seller and product details then adding product</w:t>
            </w:r>
          </w:p>
        </w:tc>
      </w:tr>
      <w:tr>
        <w:trPr>
          <w:trHeight w:val="1" w:hRule="atLeast"/>
          <w:jc w:val="left"/>
        </w:trPr>
        <w:tc>
          <w:tcPr>
            <w:tcW w:w="21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8"/>
                <w:shd w:fill="auto" w:val="clear"/>
              </w:rPr>
              <w:t xml:space="preserve">Post-Condition</w:t>
            </w:r>
          </w:p>
        </w:tc>
        <w:tc>
          <w:tcPr>
            <w:tcW w:w="689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product added</w:t>
            </w:r>
          </w:p>
        </w:tc>
      </w:tr>
    </w:tbl>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30"/>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Arial Black" w:hAnsi="Arial Black" w:cs="Arial Black" w:eastAsia="Arial Black"/>
          <w:b/>
          <w:color w:val="auto"/>
          <w:spacing w:val="0"/>
          <w:position w:val="0"/>
          <w:sz w:val="36"/>
          <w:u w:val="single"/>
          <w:shd w:fill="auto" w:val="clear"/>
        </w:rPr>
        <w:t xml:space="preserve">USE CASE OF ADD PRODUCT: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7200">
          <v:rect xmlns:o="urn:schemas-microsoft-com:office:office" xmlns:v="urn:schemas-microsoft-com:vml" id="rectole0000000001" style="width:432.000000pt;height:360.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Arial Black" w:hAnsi="Arial Black" w:cs="Arial Black" w:eastAsia="Arial Black"/>
          <w:b/>
          <w:color w:val="auto"/>
          <w:spacing w:val="0"/>
          <w:position w:val="0"/>
          <w:sz w:val="36"/>
          <w:u w:val="single"/>
          <w:shd w:fill="auto" w:val="clear"/>
        </w:rPr>
      </w:pPr>
      <w:r>
        <w:rPr>
          <w:rFonts w:ascii="Arial Black" w:hAnsi="Arial Black" w:cs="Arial Black" w:eastAsia="Arial Black"/>
          <w:b/>
          <w:color w:val="auto"/>
          <w:spacing w:val="0"/>
          <w:position w:val="0"/>
          <w:sz w:val="36"/>
          <w:u w:val="single"/>
          <w:shd w:fill="auto" w:val="clear"/>
        </w:rPr>
        <w:t xml:space="preserve">DOMAIN MODEL DIAGRAM OF ADD PRODUCT USE CASE</w:t>
      </w:r>
    </w:p>
    <w:p>
      <w:pPr>
        <w:spacing w:before="0" w:after="160" w:line="259"/>
        <w:ind w:right="0" w:left="0" w:firstLine="0"/>
        <w:jc w:val="left"/>
        <w:rPr>
          <w:rFonts w:ascii="Calibri" w:hAnsi="Calibri" w:cs="Calibri" w:eastAsia="Calibri"/>
          <w:b/>
          <w:color w:val="auto"/>
          <w:spacing w:val="0"/>
          <w:position w:val="0"/>
          <w:sz w:val="30"/>
          <w:shd w:fill="auto" w:val="clear"/>
        </w:rPr>
      </w:pPr>
    </w:p>
    <w:p>
      <w:pPr>
        <w:spacing w:before="0" w:after="160" w:line="240"/>
        <w:ind w:right="0" w:left="0" w:firstLine="0"/>
        <w:jc w:val="left"/>
        <w:rPr>
          <w:rFonts w:ascii="Arial Black" w:hAnsi="Arial Black" w:cs="Arial Black" w:eastAsia="Arial Black"/>
          <w:b/>
          <w:color w:val="auto"/>
          <w:spacing w:val="0"/>
          <w:position w:val="0"/>
          <w:sz w:val="32"/>
          <w:u w:val="single"/>
          <w:shd w:fill="auto" w:val="clear"/>
        </w:rPr>
      </w:pPr>
      <w:r>
        <w:object w:dxaOrig="8175" w:dyaOrig="10214">
          <v:rect xmlns:o="urn:schemas-microsoft-com:office:office" xmlns:v="urn:schemas-microsoft-com:vml" id="rectole0000000002" style="width:408.750000pt;height:510.7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Arial Black" w:hAnsi="Arial Black" w:cs="Arial Black" w:eastAsia="Arial Black"/>
          <w:b/>
          <w:color w:val="auto"/>
          <w:spacing w:val="0"/>
          <w:position w:val="0"/>
          <w:sz w:val="32"/>
          <w:u w:val="single"/>
          <w:shd w:fill="auto" w:val="clear"/>
        </w:rPr>
        <w:t xml:space="preserve">FULLY DRESSED USE CASE </w:t>
      </w:r>
    </w:p>
    <w:p>
      <w:pPr>
        <w:spacing w:before="0" w:after="160" w:line="240"/>
        <w:ind w:right="0" w:left="0" w:firstLine="0"/>
        <w:jc w:val="left"/>
        <w:rPr>
          <w:rFonts w:ascii="Arial Black" w:hAnsi="Arial Black" w:cs="Arial Black" w:eastAsia="Arial Black"/>
          <w:b/>
          <w:color w:val="auto"/>
          <w:spacing w:val="0"/>
          <w:position w:val="0"/>
          <w:sz w:val="32"/>
          <w:u w:val="single"/>
          <w:shd w:fill="auto" w:val="clear"/>
        </w:rPr>
      </w:pPr>
      <w:r>
        <w:rPr>
          <w:rFonts w:ascii="Arial Black" w:hAnsi="Arial Black" w:cs="Arial Black" w:eastAsia="Arial Black"/>
          <w:b/>
          <w:color w:val="auto"/>
          <w:spacing w:val="0"/>
          <w:position w:val="0"/>
          <w:sz w:val="32"/>
          <w:u w:val="single"/>
          <w:shd w:fill="auto" w:val="clear"/>
        </w:rPr>
        <w:t xml:space="preserve">ADD PRODUCT:</w: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40"/>
        <w:ind w:right="0" w:left="0" w:firstLine="0"/>
        <w:jc w:val="left"/>
        <w:rPr>
          <w:rFonts w:ascii="Calibri" w:hAnsi="Calibri" w:cs="Calibri" w:eastAsia="Calibri"/>
          <w:color w:val="auto"/>
          <w:spacing w:val="0"/>
          <w:position w:val="0"/>
          <w:sz w:val="22"/>
          <w:shd w:fill="auto" w:val="clear"/>
        </w:rPr>
      </w:pPr>
      <w:r>
        <w:object w:dxaOrig="8640" w:dyaOrig="11520">
          <v:rect xmlns:o="urn:schemas-microsoft-com:office:office" xmlns:v="urn:schemas-microsoft-com:vml" id="rectole0000000003" style="width:432.000000pt;height:576.0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160" w:line="240"/>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numbering.xml" Id="docRId8" Type="http://schemas.openxmlformats.org/officeDocument/2006/relationships/numbering" /><Relationship Target="media/image0.wmf" Id="docRId1" Type="http://schemas.openxmlformats.org/officeDocument/2006/relationships/image" /><Relationship Target="media/image2.wmf" Id="docRId5" Type="http://schemas.openxmlformats.org/officeDocument/2006/relationships/image" /><Relationship Target="styles.xml" Id="docRId9" Type="http://schemas.openxmlformats.org/officeDocument/2006/relationships/styles" /></Relationships>
</file>