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Title: Chess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Group Members: Omkar Bhalerao, Aneesh Boreda, and Denaly Min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Our project is a two-player interactive chess game.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