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14850" w14:textId="77777777" w:rsidR="002A7EF1" w:rsidRDefault="00FB76BE" w:rsidP="00FB76BE">
      <w:pPr>
        <w:jc w:val="center"/>
        <w:rPr>
          <w:rFonts w:asciiTheme="majorBidi" w:hAnsiTheme="majorBidi" w:cstheme="majorBidi"/>
          <w:sz w:val="28"/>
          <w:szCs w:val="28"/>
          <w:u w:val="single"/>
        </w:rPr>
      </w:pPr>
      <w:r>
        <w:rPr>
          <w:rFonts w:asciiTheme="majorBidi" w:hAnsiTheme="majorBidi" w:cstheme="majorBidi"/>
          <w:noProof/>
          <w:sz w:val="28"/>
          <w:szCs w:val="28"/>
          <w:u w:val="single"/>
          <w:lang w:val="en-US"/>
        </w:rPr>
        <w:drawing>
          <wp:inline distT="0" distB="0" distL="0" distR="0" wp14:anchorId="191006D3" wp14:editId="16E27D22">
            <wp:extent cx="1962150" cy="526950"/>
            <wp:effectExtent l="19050" t="0" r="0" b="0"/>
            <wp:docPr id="2" name="Picture 1" descr="SBS Logo New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S Logo New (JPG).JPG"/>
                    <pic:cNvPicPr/>
                  </pic:nvPicPr>
                  <pic:blipFill>
                    <a:blip r:embed="rId9" cstate="print"/>
                    <a:stretch>
                      <a:fillRect/>
                    </a:stretch>
                  </pic:blipFill>
                  <pic:spPr>
                    <a:xfrm>
                      <a:off x="0" y="0"/>
                      <a:ext cx="1962150" cy="526950"/>
                    </a:xfrm>
                    <a:prstGeom prst="rect">
                      <a:avLst/>
                    </a:prstGeom>
                  </pic:spPr>
                </pic:pic>
              </a:graphicData>
            </a:graphic>
          </wp:inline>
        </w:drawing>
      </w:r>
    </w:p>
    <w:p w14:paraId="1F0FFEC1" w14:textId="77777777" w:rsidR="002A7EF1" w:rsidRDefault="00CE1A8B">
      <w:pPr>
        <w:ind w:firstLineChars="450" w:firstLine="1265"/>
        <w:rPr>
          <w:rFonts w:asciiTheme="majorBidi" w:hAnsiTheme="majorBidi" w:cstheme="majorBidi"/>
          <w:b/>
          <w:bCs/>
          <w:sz w:val="28"/>
          <w:szCs w:val="28"/>
          <w:lang w:val="en-US"/>
        </w:rPr>
      </w:pPr>
      <w:r>
        <w:rPr>
          <w:rFonts w:asciiTheme="majorBidi" w:hAnsiTheme="majorBidi" w:cstheme="majorBidi"/>
          <w:b/>
          <w:bCs/>
          <w:sz w:val="28"/>
          <w:szCs w:val="28"/>
          <w:lang w:val="en-US"/>
        </w:rPr>
        <w:t>PURCHASING &amp; PROCUREMENT MANAGEMENT</w:t>
      </w:r>
    </w:p>
    <w:p w14:paraId="43ACF5D9" w14:textId="77777777" w:rsidR="002A7EF1" w:rsidRDefault="00CE1A8B">
      <w:pPr>
        <w:widowControl w:val="0"/>
        <w:autoSpaceDE w:val="0"/>
        <w:autoSpaceDN w:val="0"/>
        <w:adjustRightInd w:val="0"/>
        <w:spacing w:after="0" w:line="240" w:lineRule="auto"/>
        <w:ind w:firstLineChars="1000" w:firstLine="2811"/>
        <w:jc w:val="both"/>
        <w:rPr>
          <w:rFonts w:asciiTheme="majorBidi" w:hAnsiTheme="majorBidi" w:cstheme="majorBidi"/>
          <w:b/>
          <w:bCs/>
          <w:sz w:val="28"/>
          <w:szCs w:val="28"/>
          <w:lang w:val="en-US"/>
        </w:rPr>
      </w:pPr>
      <w:r>
        <w:rPr>
          <w:rFonts w:asciiTheme="majorBidi" w:hAnsiTheme="majorBidi" w:cstheme="majorBidi"/>
          <w:b/>
          <w:bCs/>
          <w:sz w:val="28"/>
          <w:szCs w:val="28"/>
        </w:rPr>
        <w:t>SBS MBA</w:t>
      </w:r>
      <w:r>
        <w:rPr>
          <w:rFonts w:asciiTheme="majorBidi" w:hAnsiTheme="majorBidi" w:cstheme="majorBidi"/>
          <w:b/>
          <w:bCs/>
          <w:sz w:val="28"/>
          <w:szCs w:val="28"/>
          <w:lang w:val="en-US"/>
        </w:rPr>
        <w:t xml:space="preserve"> SPECIALIZATION</w:t>
      </w:r>
    </w:p>
    <w:p w14:paraId="5D606776" w14:textId="77777777" w:rsidR="002A7EF1" w:rsidRDefault="00CE1A8B">
      <w:pPr>
        <w:widowControl w:val="0"/>
        <w:autoSpaceDE w:val="0"/>
        <w:autoSpaceDN w:val="0"/>
        <w:adjustRightInd w:val="0"/>
        <w:spacing w:after="0" w:line="240" w:lineRule="auto"/>
        <w:ind w:firstLineChars="1300" w:firstLine="3654"/>
        <w:jc w:val="both"/>
        <w:rPr>
          <w:rFonts w:asciiTheme="majorBidi" w:hAnsiTheme="majorBidi" w:cstheme="majorBidi"/>
          <w:b/>
          <w:bCs/>
          <w:sz w:val="28"/>
          <w:szCs w:val="28"/>
          <w:lang w:val="en-US"/>
        </w:rPr>
      </w:pPr>
      <w:r>
        <w:rPr>
          <w:rFonts w:asciiTheme="majorBidi" w:hAnsiTheme="majorBidi" w:cstheme="majorBidi"/>
          <w:b/>
          <w:bCs/>
          <w:sz w:val="28"/>
          <w:szCs w:val="28"/>
          <w:lang w:val="en-US"/>
        </w:rPr>
        <w:t>ASSIGNMENT I</w:t>
      </w:r>
    </w:p>
    <w:p w14:paraId="566E0DB5" w14:textId="77777777" w:rsidR="002A7EF1" w:rsidRDefault="002A7EF1">
      <w:pPr>
        <w:spacing w:after="0" w:line="240" w:lineRule="auto"/>
        <w:rPr>
          <w:rFonts w:asciiTheme="majorBidi" w:hAnsiTheme="majorBidi" w:cstheme="majorBidi"/>
          <w:sz w:val="28"/>
          <w:szCs w:val="28"/>
        </w:rPr>
      </w:pPr>
    </w:p>
    <w:tbl>
      <w:tblPr>
        <w:tblW w:w="9428" w:type="dxa"/>
        <w:tblLayout w:type="fixed"/>
        <w:tblCellMar>
          <w:left w:w="0" w:type="dxa"/>
          <w:right w:w="0" w:type="dxa"/>
        </w:tblCellMar>
        <w:tblLook w:val="04A0" w:firstRow="1" w:lastRow="0" w:firstColumn="1" w:lastColumn="0" w:noHBand="0" w:noVBand="1"/>
      </w:tblPr>
      <w:tblGrid>
        <w:gridCol w:w="2790"/>
        <w:gridCol w:w="3600"/>
        <w:gridCol w:w="1530"/>
        <w:gridCol w:w="1508"/>
      </w:tblGrid>
      <w:tr w:rsidR="007C0B5F" w14:paraId="672873F2" w14:textId="77777777" w:rsidTr="00BD4548">
        <w:trPr>
          <w:trHeight w:val="404"/>
        </w:trPr>
        <w:tc>
          <w:tcPr>
            <w:tcW w:w="2790" w:type="dxa"/>
            <w:tcBorders>
              <w:right w:val="single" w:sz="4" w:space="0" w:color="auto"/>
            </w:tcBorders>
            <w:vAlign w:val="center"/>
          </w:tcPr>
          <w:p w14:paraId="5710AB8C" w14:textId="77777777" w:rsidR="007C0B5F" w:rsidRDefault="007C0B5F">
            <w:pPr>
              <w:widowControl w:val="0"/>
              <w:autoSpaceDE w:val="0"/>
              <w:autoSpaceDN w:val="0"/>
              <w:adjustRightInd w:val="0"/>
              <w:spacing w:after="0" w:line="340" w:lineRule="exact"/>
              <w:ind w:left="120"/>
              <w:rPr>
                <w:rFonts w:asciiTheme="majorBidi" w:hAnsiTheme="majorBidi" w:cstheme="majorBidi"/>
                <w:sz w:val="28"/>
                <w:szCs w:val="28"/>
              </w:rPr>
            </w:pPr>
            <w:r>
              <w:rPr>
                <w:rFonts w:asciiTheme="majorBidi" w:hAnsiTheme="majorBidi" w:cstheme="majorBidi"/>
                <w:sz w:val="28"/>
                <w:szCs w:val="28"/>
              </w:rPr>
              <w:t>STUDENT ID</w:t>
            </w:r>
          </w:p>
        </w:tc>
        <w:tc>
          <w:tcPr>
            <w:tcW w:w="3600" w:type="dxa"/>
            <w:tcBorders>
              <w:top w:val="single" w:sz="4" w:space="0" w:color="auto"/>
              <w:left w:val="single" w:sz="4" w:space="0" w:color="auto"/>
              <w:bottom w:val="single" w:sz="4" w:space="0" w:color="auto"/>
              <w:right w:val="single" w:sz="4" w:space="0" w:color="auto"/>
            </w:tcBorders>
            <w:vAlign w:val="center"/>
          </w:tcPr>
          <w:p w14:paraId="74E96A91" w14:textId="68660CAF" w:rsidR="007C0B5F" w:rsidRDefault="007C0B5F" w:rsidP="007C0B5F">
            <w:pPr>
              <w:widowControl w:val="0"/>
              <w:autoSpaceDE w:val="0"/>
              <w:autoSpaceDN w:val="0"/>
              <w:adjustRightInd w:val="0"/>
              <w:spacing w:after="0" w:line="240" w:lineRule="auto"/>
              <w:ind w:left="120"/>
              <w:jc w:val="center"/>
              <w:rPr>
                <w:rFonts w:asciiTheme="majorBidi" w:hAnsiTheme="majorBidi" w:cstheme="majorBidi"/>
                <w:sz w:val="28"/>
                <w:szCs w:val="28"/>
              </w:rPr>
            </w:pPr>
            <w:r w:rsidRPr="00A405E6">
              <w:rPr>
                <w:rFonts w:asciiTheme="majorBidi" w:hAnsiTheme="majorBidi" w:cstheme="majorBidi"/>
                <w:spacing w:val="-3"/>
                <w:sz w:val="32"/>
                <w:szCs w:val="32"/>
              </w:rPr>
              <w:t>SBSMBAKSA2003148</w:t>
            </w:r>
          </w:p>
        </w:tc>
        <w:tc>
          <w:tcPr>
            <w:tcW w:w="1530" w:type="dxa"/>
            <w:tcBorders>
              <w:left w:val="single" w:sz="4" w:space="0" w:color="auto"/>
            </w:tcBorders>
            <w:vAlign w:val="center"/>
          </w:tcPr>
          <w:p w14:paraId="39AA3D1B" w14:textId="77777777" w:rsidR="007C0B5F" w:rsidRDefault="007C0B5F">
            <w:pPr>
              <w:widowControl w:val="0"/>
              <w:autoSpaceDE w:val="0"/>
              <w:autoSpaceDN w:val="0"/>
              <w:adjustRightInd w:val="0"/>
              <w:spacing w:after="0" w:line="340" w:lineRule="exact"/>
              <w:ind w:left="120"/>
              <w:jc w:val="right"/>
              <w:rPr>
                <w:rFonts w:asciiTheme="majorBidi" w:hAnsiTheme="majorBidi" w:cstheme="majorBidi"/>
                <w:sz w:val="28"/>
                <w:szCs w:val="28"/>
              </w:rPr>
            </w:pPr>
          </w:p>
        </w:tc>
        <w:tc>
          <w:tcPr>
            <w:tcW w:w="1508" w:type="dxa"/>
            <w:vAlign w:val="center"/>
          </w:tcPr>
          <w:p w14:paraId="52F6F52C" w14:textId="77777777" w:rsidR="007C0B5F" w:rsidRDefault="007C0B5F">
            <w:pPr>
              <w:widowControl w:val="0"/>
              <w:autoSpaceDE w:val="0"/>
              <w:autoSpaceDN w:val="0"/>
              <w:adjustRightInd w:val="0"/>
              <w:spacing w:after="0" w:line="340" w:lineRule="exact"/>
              <w:ind w:left="120" w:right="480"/>
              <w:rPr>
                <w:rFonts w:asciiTheme="majorBidi" w:hAnsiTheme="majorBidi" w:cstheme="majorBidi"/>
                <w:sz w:val="28"/>
                <w:szCs w:val="28"/>
              </w:rPr>
            </w:pPr>
          </w:p>
        </w:tc>
      </w:tr>
    </w:tbl>
    <w:p w14:paraId="15F4F863" w14:textId="77777777" w:rsidR="002A7EF1" w:rsidRDefault="002A7EF1">
      <w:pPr>
        <w:spacing w:after="0" w:line="360" w:lineRule="auto"/>
        <w:rPr>
          <w:rFonts w:asciiTheme="majorBidi" w:hAnsiTheme="majorBidi" w:cstheme="majorBidi"/>
          <w:b/>
          <w:sz w:val="28"/>
          <w:szCs w:val="28"/>
        </w:rPr>
      </w:pPr>
    </w:p>
    <w:tbl>
      <w:tblPr>
        <w:tblW w:w="9450" w:type="dxa"/>
        <w:tblLayout w:type="fixed"/>
        <w:tblCellMar>
          <w:left w:w="0" w:type="dxa"/>
          <w:right w:w="0" w:type="dxa"/>
        </w:tblCellMar>
        <w:tblLook w:val="04A0" w:firstRow="1" w:lastRow="0" w:firstColumn="1" w:lastColumn="0" w:noHBand="0" w:noVBand="1"/>
      </w:tblPr>
      <w:tblGrid>
        <w:gridCol w:w="2430"/>
        <w:gridCol w:w="4320"/>
        <w:gridCol w:w="1170"/>
        <w:gridCol w:w="1530"/>
      </w:tblGrid>
      <w:tr w:rsidR="002A7EF1" w14:paraId="0C2E5B10" w14:textId="77777777" w:rsidTr="007C0B5F">
        <w:trPr>
          <w:trHeight w:val="404"/>
        </w:trPr>
        <w:tc>
          <w:tcPr>
            <w:tcW w:w="2430" w:type="dxa"/>
            <w:tcBorders>
              <w:top w:val="nil"/>
              <w:left w:val="nil"/>
              <w:bottom w:val="nil"/>
              <w:right w:val="single" w:sz="4" w:space="0" w:color="auto"/>
            </w:tcBorders>
            <w:vAlign w:val="bottom"/>
          </w:tcPr>
          <w:p w14:paraId="71E9AFE6" w14:textId="77777777" w:rsidR="002A7EF1" w:rsidRDefault="00CE1A8B">
            <w:pPr>
              <w:widowControl w:val="0"/>
              <w:autoSpaceDE w:val="0"/>
              <w:autoSpaceDN w:val="0"/>
              <w:adjustRightInd w:val="0"/>
              <w:spacing w:after="0" w:line="340" w:lineRule="exact"/>
              <w:ind w:left="120"/>
              <w:rPr>
                <w:rFonts w:asciiTheme="majorBidi" w:hAnsiTheme="majorBidi" w:cstheme="majorBidi"/>
                <w:sz w:val="28"/>
                <w:szCs w:val="28"/>
              </w:rPr>
            </w:pPr>
            <w:r>
              <w:rPr>
                <w:rFonts w:asciiTheme="majorBidi" w:hAnsiTheme="majorBidi" w:cstheme="majorBidi"/>
                <w:sz w:val="28"/>
                <w:szCs w:val="28"/>
              </w:rPr>
              <w:t xml:space="preserve">UNIT TITLE </w:t>
            </w:r>
          </w:p>
        </w:tc>
        <w:tc>
          <w:tcPr>
            <w:tcW w:w="4320" w:type="dxa"/>
            <w:tcBorders>
              <w:top w:val="single" w:sz="4" w:space="0" w:color="auto"/>
              <w:left w:val="single" w:sz="4" w:space="0" w:color="auto"/>
              <w:bottom w:val="single" w:sz="4" w:space="0" w:color="auto"/>
              <w:right w:val="single" w:sz="4" w:space="0" w:color="auto"/>
            </w:tcBorders>
            <w:vAlign w:val="center"/>
          </w:tcPr>
          <w:p w14:paraId="2D0E04C4" w14:textId="7D921437" w:rsidR="002A7EF1" w:rsidRPr="007C0B5F" w:rsidRDefault="007C0B5F" w:rsidP="007C0B5F">
            <w:pPr>
              <w:widowControl w:val="0"/>
              <w:autoSpaceDE w:val="0"/>
              <w:autoSpaceDN w:val="0"/>
              <w:adjustRightInd w:val="0"/>
              <w:spacing w:after="0" w:line="240" w:lineRule="auto"/>
              <w:ind w:left="120"/>
              <w:jc w:val="center"/>
              <w:rPr>
                <w:rFonts w:asciiTheme="majorBidi" w:hAnsiTheme="majorBidi" w:cstheme="majorBidi"/>
                <w:b/>
                <w:bCs/>
                <w:sz w:val="24"/>
                <w:szCs w:val="24"/>
              </w:rPr>
            </w:pPr>
            <w:r w:rsidRPr="007C0B5F">
              <w:rPr>
                <w:rFonts w:asciiTheme="majorBidi" w:hAnsiTheme="majorBidi" w:cstheme="majorBidi"/>
                <w:b/>
                <w:bCs/>
                <w:sz w:val="24"/>
                <w:szCs w:val="24"/>
              </w:rPr>
              <w:t>PURCHASING &amp; PROCUREMENT</w:t>
            </w:r>
          </w:p>
        </w:tc>
        <w:tc>
          <w:tcPr>
            <w:tcW w:w="1170" w:type="dxa"/>
            <w:tcBorders>
              <w:left w:val="single" w:sz="4" w:space="0" w:color="auto"/>
              <w:right w:val="single" w:sz="4" w:space="0" w:color="auto"/>
            </w:tcBorders>
            <w:vAlign w:val="center"/>
          </w:tcPr>
          <w:p w14:paraId="0DD99093" w14:textId="77777777" w:rsidR="002A7EF1" w:rsidRDefault="00CE1A8B" w:rsidP="007C0B5F">
            <w:pPr>
              <w:widowControl w:val="0"/>
              <w:autoSpaceDE w:val="0"/>
              <w:autoSpaceDN w:val="0"/>
              <w:adjustRightInd w:val="0"/>
              <w:spacing w:after="0" w:line="340" w:lineRule="exact"/>
              <w:ind w:left="120"/>
              <w:jc w:val="center"/>
              <w:rPr>
                <w:rFonts w:asciiTheme="majorBidi" w:hAnsiTheme="majorBidi" w:cstheme="majorBidi"/>
                <w:sz w:val="28"/>
                <w:szCs w:val="28"/>
              </w:rPr>
            </w:pPr>
            <w:r>
              <w:rPr>
                <w:rFonts w:asciiTheme="majorBidi" w:hAnsiTheme="majorBidi" w:cstheme="majorBidi"/>
                <w:sz w:val="28"/>
                <w:szCs w:val="28"/>
              </w:rPr>
              <w:t xml:space="preserve">UNIT CODE </w:t>
            </w:r>
          </w:p>
        </w:tc>
        <w:tc>
          <w:tcPr>
            <w:tcW w:w="1530" w:type="dxa"/>
            <w:tcBorders>
              <w:top w:val="single" w:sz="4" w:space="0" w:color="auto"/>
              <w:left w:val="single" w:sz="4" w:space="0" w:color="auto"/>
              <w:bottom w:val="single" w:sz="4" w:space="0" w:color="auto"/>
              <w:right w:val="single" w:sz="4" w:space="0" w:color="auto"/>
            </w:tcBorders>
            <w:vAlign w:val="center"/>
          </w:tcPr>
          <w:p w14:paraId="6E8C01CF" w14:textId="77777777" w:rsidR="002A7EF1" w:rsidRDefault="002A7EF1">
            <w:pPr>
              <w:widowControl w:val="0"/>
              <w:autoSpaceDE w:val="0"/>
              <w:autoSpaceDN w:val="0"/>
              <w:adjustRightInd w:val="0"/>
              <w:spacing w:after="0" w:line="340" w:lineRule="exact"/>
              <w:ind w:left="120" w:right="480"/>
              <w:rPr>
                <w:rFonts w:asciiTheme="majorBidi" w:hAnsiTheme="majorBidi" w:cstheme="majorBidi"/>
                <w:sz w:val="28"/>
                <w:szCs w:val="28"/>
              </w:rPr>
            </w:pPr>
          </w:p>
        </w:tc>
      </w:tr>
    </w:tbl>
    <w:p w14:paraId="696827D6" w14:textId="77777777" w:rsidR="002A7EF1" w:rsidRDefault="002A7EF1">
      <w:pPr>
        <w:spacing w:after="0"/>
        <w:rPr>
          <w:rFonts w:asciiTheme="majorBidi" w:hAnsiTheme="majorBidi" w:cstheme="majorBidi"/>
          <w:sz w:val="28"/>
          <w:szCs w:val="28"/>
        </w:rPr>
      </w:pPr>
    </w:p>
    <w:p w14:paraId="5BCD3154" w14:textId="77777777" w:rsidR="002A7EF1" w:rsidRDefault="002A7EF1">
      <w:pPr>
        <w:widowControl w:val="0"/>
        <w:autoSpaceDE w:val="0"/>
        <w:autoSpaceDN w:val="0"/>
        <w:adjustRightInd w:val="0"/>
        <w:spacing w:after="0" w:line="200" w:lineRule="exact"/>
        <w:rPr>
          <w:rFonts w:asciiTheme="majorBidi" w:hAnsiTheme="majorBidi" w:cstheme="majorBidi"/>
          <w:sz w:val="28"/>
          <w:szCs w:val="28"/>
        </w:rPr>
      </w:pPr>
    </w:p>
    <w:tbl>
      <w:tblPr>
        <w:tblStyle w:val="TableGrid"/>
        <w:tblW w:w="9076" w:type="dxa"/>
        <w:tblLayout w:type="fixed"/>
        <w:tblLook w:val="04A0" w:firstRow="1" w:lastRow="0" w:firstColumn="1" w:lastColumn="0" w:noHBand="0" w:noVBand="1"/>
      </w:tblPr>
      <w:tblGrid>
        <w:gridCol w:w="9076"/>
      </w:tblGrid>
      <w:tr w:rsidR="002A7EF1" w14:paraId="6A460812" w14:textId="77777777">
        <w:tc>
          <w:tcPr>
            <w:tcW w:w="9076" w:type="dxa"/>
          </w:tcPr>
          <w:p w14:paraId="69EA55A1" w14:textId="77777777" w:rsidR="002A7EF1" w:rsidRDefault="002A7EF1">
            <w:pPr>
              <w:widowControl w:val="0"/>
              <w:autoSpaceDE w:val="0"/>
              <w:autoSpaceDN w:val="0"/>
              <w:adjustRightInd w:val="0"/>
              <w:spacing w:after="0" w:line="340" w:lineRule="exact"/>
              <w:ind w:left="120"/>
              <w:rPr>
                <w:rFonts w:asciiTheme="majorBidi" w:hAnsiTheme="majorBidi" w:cstheme="majorBidi"/>
                <w:sz w:val="28"/>
                <w:szCs w:val="28"/>
              </w:rPr>
            </w:pPr>
          </w:p>
          <w:p w14:paraId="5DE3F3D4" w14:textId="725BBA83" w:rsidR="002A7EF1" w:rsidRDefault="00CE1A8B">
            <w:pPr>
              <w:widowControl w:val="0"/>
              <w:autoSpaceDE w:val="0"/>
              <w:autoSpaceDN w:val="0"/>
              <w:adjustRightInd w:val="0"/>
              <w:spacing w:after="0" w:line="340" w:lineRule="exact"/>
              <w:ind w:left="120"/>
              <w:rPr>
                <w:rFonts w:asciiTheme="majorBidi" w:hAnsiTheme="majorBidi" w:cstheme="majorBidi"/>
                <w:sz w:val="28"/>
                <w:szCs w:val="28"/>
              </w:rPr>
            </w:pPr>
            <w:r>
              <w:rPr>
                <w:rFonts w:asciiTheme="majorBidi" w:hAnsiTheme="majorBidi" w:cstheme="majorBidi"/>
                <w:sz w:val="28"/>
                <w:szCs w:val="28"/>
              </w:rPr>
              <w:t xml:space="preserve">Name (in Full) </w:t>
            </w:r>
          </w:p>
          <w:p w14:paraId="440F2CD3" w14:textId="2218FAE1" w:rsidR="007C0B5F" w:rsidRPr="007C0B5F" w:rsidRDefault="007C0B5F" w:rsidP="007C0B5F">
            <w:pPr>
              <w:widowControl w:val="0"/>
              <w:autoSpaceDE w:val="0"/>
              <w:autoSpaceDN w:val="0"/>
              <w:adjustRightInd w:val="0"/>
              <w:ind w:left="120"/>
              <w:rPr>
                <w:rFonts w:asciiTheme="majorBidi" w:hAnsiTheme="majorBidi" w:cstheme="majorBidi"/>
                <w:sz w:val="32"/>
                <w:szCs w:val="32"/>
              </w:rPr>
            </w:pPr>
            <w:r w:rsidRPr="00A405E6">
              <w:rPr>
                <w:rFonts w:asciiTheme="majorBidi" w:hAnsiTheme="majorBidi" w:cstheme="majorBidi"/>
                <w:sz w:val="32"/>
                <w:szCs w:val="32"/>
              </w:rPr>
              <w:t>NAWAF MANSOUR MOHAMMED AL-THOBAITI</w:t>
            </w:r>
          </w:p>
          <w:p w14:paraId="0D0DECE7" w14:textId="77777777" w:rsidR="002A7EF1" w:rsidRDefault="002A7EF1">
            <w:pPr>
              <w:widowControl w:val="0"/>
              <w:autoSpaceDE w:val="0"/>
              <w:autoSpaceDN w:val="0"/>
              <w:adjustRightInd w:val="0"/>
              <w:spacing w:after="0" w:line="340" w:lineRule="exact"/>
              <w:ind w:left="120"/>
              <w:rPr>
                <w:rFonts w:asciiTheme="majorBidi" w:hAnsiTheme="majorBidi" w:cstheme="majorBidi"/>
                <w:sz w:val="28"/>
                <w:szCs w:val="28"/>
              </w:rPr>
            </w:pPr>
          </w:p>
        </w:tc>
      </w:tr>
    </w:tbl>
    <w:p w14:paraId="1BB0968C" w14:textId="77777777" w:rsidR="002A7EF1" w:rsidRDefault="002A7EF1">
      <w:pPr>
        <w:widowControl w:val="0"/>
        <w:autoSpaceDE w:val="0"/>
        <w:autoSpaceDN w:val="0"/>
        <w:adjustRightInd w:val="0"/>
        <w:spacing w:after="0" w:line="340" w:lineRule="exact"/>
        <w:ind w:left="120"/>
        <w:rPr>
          <w:rFonts w:asciiTheme="majorBidi" w:hAnsiTheme="majorBidi" w:cstheme="majorBidi"/>
          <w:sz w:val="28"/>
          <w:szCs w:val="28"/>
        </w:rPr>
      </w:pPr>
    </w:p>
    <w:p w14:paraId="608C43F0" w14:textId="77777777" w:rsidR="002A7EF1" w:rsidRDefault="002A7EF1">
      <w:pPr>
        <w:widowControl w:val="0"/>
        <w:autoSpaceDE w:val="0"/>
        <w:autoSpaceDN w:val="0"/>
        <w:adjustRightInd w:val="0"/>
        <w:spacing w:after="0" w:line="340" w:lineRule="exact"/>
        <w:rPr>
          <w:rFonts w:asciiTheme="majorBidi" w:hAnsiTheme="majorBidi" w:cstheme="majorBidi"/>
          <w:sz w:val="28"/>
          <w:szCs w:val="28"/>
        </w:rPr>
      </w:pPr>
    </w:p>
    <w:p w14:paraId="0017282E" w14:textId="77777777" w:rsidR="002A7EF1" w:rsidRDefault="002A7EF1">
      <w:pPr>
        <w:widowControl w:val="0"/>
        <w:autoSpaceDE w:val="0"/>
        <w:autoSpaceDN w:val="0"/>
        <w:adjustRightInd w:val="0"/>
        <w:spacing w:after="0" w:line="340" w:lineRule="exact"/>
        <w:rPr>
          <w:rFonts w:asciiTheme="majorBidi" w:hAnsiTheme="majorBidi" w:cstheme="majorBidi"/>
          <w:sz w:val="28"/>
          <w:szCs w:val="28"/>
        </w:rPr>
      </w:pPr>
    </w:p>
    <w:p w14:paraId="136D25F6" w14:textId="77777777" w:rsidR="002A7EF1" w:rsidRDefault="002A7EF1">
      <w:pPr>
        <w:widowControl w:val="0"/>
        <w:autoSpaceDE w:val="0"/>
        <w:autoSpaceDN w:val="0"/>
        <w:adjustRightInd w:val="0"/>
        <w:spacing w:after="0" w:line="340" w:lineRule="exact"/>
        <w:rPr>
          <w:rFonts w:asciiTheme="majorBidi" w:hAnsiTheme="majorBidi" w:cstheme="majorBidi"/>
          <w:sz w:val="28"/>
          <w:szCs w:val="28"/>
        </w:rPr>
      </w:pPr>
    </w:p>
    <w:p w14:paraId="5D55F927" w14:textId="77777777" w:rsidR="002A7EF1" w:rsidRDefault="002A7EF1">
      <w:pPr>
        <w:widowControl w:val="0"/>
        <w:autoSpaceDE w:val="0"/>
        <w:autoSpaceDN w:val="0"/>
        <w:adjustRightInd w:val="0"/>
        <w:spacing w:after="0" w:line="340" w:lineRule="exact"/>
        <w:rPr>
          <w:rFonts w:asciiTheme="majorBidi" w:hAnsiTheme="majorBidi" w:cstheme="majorBidi"/>
          <w:sz w:val="28"/>
          <w:szCs w:val="28"/>
        </w:rPr>
      </w:pPr>
    </w:p>
    <w:p w14:paraId="464429CC" w14:textId="77777777" w:rsidR="002A7EF1" w:rsidRDefault="002A7EF1">
      <w:pPr>
        <w:widowControl w:val="0"/>
        <w:autoSpaceDE w:val="0"/>
        <w:autoSpaceDN w:val="0"/>
        <w:adjustRightInd w:val="0"/>
        <w:spacing w:after="0" w:line="340" w:lineRule="exact"/>
        <w:rPr>
          <w:rFonts w:asciiTheme="majorBidi" w:hAnsiTheme="majorBidi" w:cstheme="majorBidi"/>
          <w:sz w:val="28"/>
          <w:szCs w:val="28"/>
        </w:rPr>
      </w:pPr>
    </w:p>
    <w:p w14:paraId="40045C90" w14:textId="77777777" w:rsidR="002A7EF1" w:rsidRDefault="002A7EF1">
      <w:pPr>
        <w:widowControl w:val="0"/>
        <w:autoSpaceDE w:val="0"/>
        <w:autoSpaceDN w:val="0"/>
        <w:adjustRightInd w:val="0"/>
        <w:spacing w:after="0" w:line="340" w:lineRule="exact"/>
        <w:rPr>
          <w:rFonts w:asciiTheme="majorBidi" w:hAnsiTheme="majorBidi" w:cstheme="majorBidi"/>
          <w:sz w:val="28"/>
          <w:szCs w:val="28"/>
        </w:rPr>
      </w:pPr>
    </w:p>
    <w:p w14:paraId="025FD7E8" w14:textId="77777777" w:rsidR="002A7EF1" w:rsidRDefault="002A7EF1">
      <w:pPr>
        <w:widowControl w:val="0"/>
        <w:autoSpaceDE w:val="0"/>
        <w:autoSpaceDN w:val="0"/>
        <w:adjustRightInd w:val="0"/>
        <w:spacing w:after="0" w:line="340" w:lineRule="exact"/>
        <w:rPr>
          <w:rFonts w:asciiTheme="majorBidi" w:hAnsiTheme="majorBidi" w:cstheme="majorBidi"/>
          <w:sz w:val="28"/>
          <w:szCs w:val="28"/>
        </w:rPr>
      </w:pPr>
    </w:p>
    <w:p w14:paraId="31EA9FB9" w14:textId="77777777" w:rsidR="002A7EF1" w:rsidRDefault="002A7EF1">
      <w:pPr>
        <w:widowControl w:val="0"/>
        <w:autoSpaceDE w:val="0"/>
        <w:autoSpaceDN w:val="0"/>
        <w:adjustRightInd w:val="0"/>
        <w:spacing w:after="0" w:line="340" w:lineRule="exact"/>
        <w:rPr>
          <w:rFonts w:asciiTheme="majorBidi" w:hAnsiTheme="majorBidi" w:cstheme="majorBidi"/>
          <w:sz w:val="28"/>
          <w:szCs w:val="28"/>
        </w:rPr>
      </w:pPr>
    </w:p>
    <w:p w14:paraId="10FE37C8" w14:textId="77777777" w:rsidR="002A7EF1" w:rsidRDefault="002A7EF1">
      <w:pPr>
        <w:widowControl w:val="0"/>
        <w:autoSpaceDE w:val="0"/>
        <w:autoSpaceDN w:val="0"/>
        <w:adjustRightInd w:val="0"/>
        <w:spacing w:after="0" w:line="360" w:lineRule="auto"/>
        <w:rPr>
          <w:rFonts w:asciiTheme="majorBidi" w:hAnsiTheme="majorBidi" w:cstheme="majorBidi"/>
          <w:b/>
          <w:sz w:val="28"/>
          <w:szCs w:val="28"/>
        </w:rPr>
      </w:pPr>
    </w:p>
    <w:p w14:paraId="03AEA749" w14:textId="77777777" w:rsidR="002A7EF1" w:rsidRDefault="002A7EF1">
      <w:pPr>
        <w:widowControl w:val="0"/>
        <w:autoSpaceDE w:val="0"/>
        <w:autoSpaceDN w:val="0"/>
        <w:adjustRightInd w:val="0"/>
        <w:spacing w:after="0" w:line="360" w:lineRule="auto"/>
        <w:rPr>
          <w:rFonts w:asciiTheme="majorBidi" w:hAnsiTheme="majorBidi" w:cstheme="majorBidi"/>
          <w:b/>
          <w:sz w:val="28"/>
          <w:szCs w:val="28"/>
        </w:rPr>
      </w:pPr>
    </w:p>
    <w:p w14:paraId="5E5454C3" w14:textId="77777777" w:rsidR="002A7EF1" w:rsidRDefault="002A7EF1">
      <w:pPr>
        <w:pStyle w:val="ListParagraph1"/>
        <w:widowControl w:val="0"/>
        <w:autoSpaceDE w:val="0"/>
        <w:autoSpaceDN w:val="0"/>
        <w:adjustRightInd w:val="0"/>
        <w:spacing w:after="0" w:line="360" w:lineRule="auto"/>
        <w:ind w:left="480"/>
        <w:jc w:val="center"/>
        <w:rPr>
          <w:rFonts w:asciiTheme="majorBidi" w:hAnsiTheme="majorBidi" w:cstheme="majorBidi"/>
          <w:b/>
          <w:sz w:val="28"/>
          <w:szCs w:val="28"/>
        </w:rPr>
      </w:pPr>
    </w:p>
    <w:p w14:paraId="6444B459" w14:textId="77777777" w:rsidR="002A7EF1" w:rsidRDefault="002A7EF1">
      <w:pPr>
        <w:pStyle w:val="ListParagraph1"/>
        <w:widowControl w:val="0"/>
        <w:autoSpaceDE w:val="0"/>
        <w:autoSpaceDN w:val="0"/>
        <w:adjustRightInd w:val="0"/>
        <w:spacing w:after="0" w:line="360" w:lineRule="auto"/>
        <w:ind w:left="480"/>
        <w:jc w:val="center"/>
        <w:rPr>
          <w:rFonts w:asciiTheme="majorBidi" w:hAnsiTheme="majorBidi" w:cstheme="majorBidi"/>
          <w:b/>
          <w:sz w:val="28"/>
          <w:szCs w:val="28"/>
        </w:rPr>
      </w:pPr>
    </w:p>
    <w:p w14:paraId="3AC7AFAC" w14:textId="77777777" w:rsidR="002A7EF1" w:rsidRDefault="002A7EF1">
      <w:pPr>
        <w:pStyle w:val="ListParagraph1"/>
        <w:widowControl w:val="0"/>
        <w:autoSpaceDE w:val="0"/>
        <w:autoSpaceDN w:val="0"/>
        <w:adjustRightInd w:val="0"/>
        <w:spacing w:after="0" w:line="360" w:lineRule="auto"/>
        <w:ind w:left="480"/>
        <w:jc w:val="center"/>
        <w:rPr>
          <w:rFonts w:asciiTheme="majorBidi" w:hAnsiTheme="majorBidi" w:cstheme="majorBidi"/>
          <w:b/>
          <w:sz w:val="28"/>
          <w:szCs w:val="28"/>
        </w:rPr>
      </w:pPr>
    </w:p>
    <w:p w14:paraId="19AB1E32" w14:textId="77777777" w:rsidR="002A7EF1" w:rsidRDefault="002A7EF1">
      <w:pPr>
        <w:pStyle w:val="ListParagraph1"/>
        <w:widowControl w:val="0"/>
        <w:autoSpaceDE w:val="0"/>
        <w:autoSpaceDN w:val="0"/>
        <w:adjustRightInd w:val="0"/>
        <w:spacing w:after="0" w:line="360" w:lineRule="auto"/>
        <w:ind w:left="480"/>
        <w:jc w:val="center"/>
        <w:rPr>
          <w:rFonts w:asciiTheme="majorBidi" w:hAnsiTheme="majorBidi" w:cstheme="majorBidi"/>
          <w:b/>
          <w:sz w:val="28"/>
          <w:szCs w:val="28"/>
        </w:rPr>
      </w:pPr>
    </w:p>
    <w:p w14:paraId="54B22D4B" w14:textId="77777777" w:rsidR="002A7EF1" w:rsidRDefault="002A7EF1">
      <w:pPr>
        <w:pStyle w:val="ListParagraph1"/>
        <w:widowControl w:val="0"/>
        <w:autoSpaceDE w:val="0"/>
        <w:autoSpaceDN w:val="0"/>
        <w:adjustRightInd w:val="0"/>
        <w:spacing w:after="0" w:line="360" w:lineRule="auto"/>
        <w:ind w:left="0" w:firstLineChars="1150" w:firstLine="3233"/>
        <w:jc w:val="both"/>
        <w:rPr>
          <w:rFonts w:asciiTheme="majorBidi" w:hAnsiTheme="majorBidi" w:cstheme="majorBidi"/>
          <w:b/>
          <w:sz w:val="28"/>
          <w:szCs w:val="28"/>
        </w:rPr>
      </w:pPr>
    </w:p>
    <w:p w14:paraId="52807AE0" w14:textId="77777777" w:rsidR="00153987" w:rsidRDefault="00153987">
      <w:pPr>
        <w:pStyle w:val="ListParagraph1"/>
        <w:widowControl w:val="0"/>
        <w:autoSpaceDE w:val="0"/>
        <w:autoSpaceDN w:val="0"/>
        <w:adjustRightInd w:val="0"/>
        <w:spacing w:after="0" w:line="360" w:lineRule="auto"/>
        <w:ind w:left="0" w:firstLineChars="1150" w:firstLine="3220"/>
        <w:jc w:val="both"/>
        <w:rPr>
          <w:rFonts w:asciiTheme="majorBidi" w:hAnsiTheme="majorBidi" w:cstheme="majorBidi"/>
          <w:b/>
          <w:sz w:val="28"/>
          <w:szCs w:val="28"/>
          <w:rtl/>
        </w:rPr>
      </w:pPr>
    </w:p>
    <w:p w14:paraId="25F6BB0B" w14:textId="77777777" w:rsidR="002A7EF1" w:rsidRDefault="00CE1A8B">
      <w:pPr>
        <w:pStyle w:val="ListParagraph1"/>
        <w:widowControl w:val="0"/>
        <w:autoSpaceDE w:val="0"/>
        <w:autoSpaceDN w:val="0"/>
        <w:adjustRightInd w:val="0"/>
        <w:spacing w:after="0" w:line="360" w:lineRule="auto"/>
        <w:ind w:left="0" w:firstLineChars="1150" w:firstLine="3233"/>
        <w:jc w:val="both"/>
        <w:rPr>
          <w:rFonts w:ascii="Times New Roman" w:eastAsia="SimSun" w:hAnsi="Times New Roman" w:cs="Times New Roman"/>
          <w:b/>
          <w:bCs/>
          <w:sz w:val="24"/>
          <w:szCs w:val="24"/>
          <w:lang w:val="en-US"/>
        </w:rPr>
      </w:pPr>
      <w:r>
        <w:rPr>
          <w:rFonts w:asciiTheme="majorBidi" w:hAnsiTheme="majorBidi" w:cstheme="majorBidi"/>
          <w:b/>
          <w:sz w:val="28"/>
          <w:szCs w:val="28"/>
        </w:rPr>
        <w:t>Total Marks: _______ /</w:t>
      </w:r>
      <w:r>
        <w:rPr>
          <w:rFonts w:asciiTheme="majorBidi" w:hAnsiTheme="majorBidi" w:cstheme="majorBidi"/>
          <w:b/>
          <w:sz w:val="28"/>
          <w:szCs w:val="28"/>
          <w:lang w:val="en-US"/>
        </w:rPr>
        <w:t>40</w:t>
      </w:r>
    </w:p>
    <w:p w14:paraId="05725C68" w14:textId="77777777" w:rsidR="00153987" w:rsidRDefault="00153987" w:rsidP="00153987">
      <w:pPr>
        <w:shd w:val="clear" w:color="auto" w:fill="FFFFFF"/>
        <w:spacing w:after="0" w:line="360" w:lineRule="auto"/>
        <w:jc w:val="both"/>
        <w:rPr>
          <w:rFonts w:ascii="Times New Roman" w:eastAsia="Times New Roman" w:hAnsi="Times New Roman" w:cs="Times New Roman"/>
          <w:sz w:val="24"/>
          <w:szCs w:val="24"/>
          <w:rtl/>
          <w:lang w:eastAsia="en-GB"/>
        </w:rPr>
      </w:pPr>
    </w:p>
    <w:p w14:paraId="0F4FB93B" w14:textId="77777777" w:rsidR="002A7EF1" w:rsidRDefault="00CE1A8B" w:rsidP="00153987">
      <w:pPr>
        <w:shd w:val="clear" w:color="auto" w:fill="FFFFFF"/>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IKEA Group, a Swedish company founded in 1943 with its headquarters in Denmark, is a multinational operator of a chain of stores for home furnishing and house-wares. It is the world’s largest furniture retailer, specializing in stylish but inexpensive Scandinavian designed furniture.  The IKEA group owns over 2700 stores in 35 countries, with sales in 2007, £13,414.0 (million), and sales growth of 21.7%.  It has 118,000 employees.  It has been hugely successful since its origin in 1943 as a mail</w:t>
      </w:r>
      <w:r w:rsidR="00153987">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xml:space="preserve">order </w:t>
      </w:r>
      <w:proofErr w:type="spellStart"/>
      <w:r>
        <w:rPr>
          <w:rFonts w:ascii="Times New Roman" w:eastAsia="Times New Roman" w:hAnsi="Times New Roman" w:cs="Times New Roman"/>
          <w:sz w:val="24"/>
          <w:szCs w:val="24"/>
          <w:lang w:eastAsia="en-GB"/>
        </w:rPr>
        <w:t>catalog</w:t>
      </w:r>
      <w:proofErr w:type="spellEnd"/>
      <w:r>
        <w:rPr>
          <w:rFonts w:ascii="Times New Roman" w:eastAsia="Times New Roman" w:hAnsi="Times New Roman" w:cs="Times New Roman"/>
          <w:sz w:val="24"/>
          <w:szCs w:val="24"/>
          <w:lang w:eastAsia="en-GB"/>
        </w:rPr>
        <w:t xml:space="preserve"> featuring locally produced furniture.</w:t>
      </w:r>
    </w:p>
    <w:p w14:paraId="0081CFCC" w14:textId="77777777" w:rsidR="002A7EF1" w:rsidRDefault="00CE1A8B">
      <w:pPr>
        <w:shd w:val="clear" w:color="auto" w:fill="FFFFFF"/>
        <w:spacing w:after="0" w:line="360" w:lineRule="auto"/>
        <w:jc w:val="both"/>
        <w:outlineLvl w:val="2"/>
        <w:rPr>
          <w:rFonts w:ascii="Times New Roman" w:eastAsia="Times New Roman" w:hAnsi="Times New Roman" w:cs="Times New Roman"/>
          <w:b/>
          <w:sz w:val="24"/>
          <w:szCs w:val="24"/>
          <w:lang w:eastAsia="en-GB"/>
        </w:rPr>
      </w:pPr>
      <w:r>
        <w:rPr>
          <w:rFonts w:ascii="Times New Roman" w:eastAsia="Times New Roman" w:hAnsi="Times New Roman" w:cs="Times New Roman"/>
          <w:b/>
          <w:bCs/>
          <w:iCs/>
          <w:sz w:val="24"/>
          <w:szCs w:val="24"/>
          <w:lang w:eastAsia="en-GB"/>
        </w:rPr>
        <w:t>Some of the key reasons for IKEA’s success include:</w:t>
      </w:r>
    </w:p>
    <w:p w14:paraId="0F0D83E7" w14:textId="77777777" w:rsidR="002A7EF1" w:rsidRDefault="00CE1A8B" w:rsidP="00153987">
      <w:pPr>
        <w:shd w:val="clear" w:color="auto" w:fill="FFFFFF"/>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IKEA brand is associated with simple, low cost, stylish products.  The concept was furnishing products and house-wares that had wide appeal to a variety of markets and segments, both consumer and the business market exclusively.  Both markets were looking for well</w:t>
      </w:r>
      <w:r w:rsidR="00153987">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styled, high</w:t>
      </w:r>
      <w:r w:rsidR="00153987">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quality furniture that reasonably priced and readily available.</w:t>
      </w:r>
    </w:p>
    <w:p w14:paraId="1489F0A4" w14:textId="77777777" w:rsidR="002A7EF1" w:rsidRDefault="00CE1A8B" w:rsidP="00153987">
      <w:pPr>
        <w:shd w:val="clear" w:color="auto" w:fill="FFFFFF"/>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Initially, IKEA did not customize its products to local markets but kept to standardized products and operations worldwide.  This standardized strategy of internationalizing minimized costs.</w:t>
      </w:r>
    </w:p>
    <w:p w14:paraId="0AE179A4" w14:textId="77777777" w:rsidR="002A7EF1" w:rsidRDefault="00CE1A8B" w:rsidP="00153987">
      <w:pPr>
        <w:shd w:val="clear" w:color="auto" w:fill="FFFFFF"/>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IKEA developed a model for the business, where it was able to keep costs low.   From the customer point of view, they were able to buy low</w:t>
      </w:r>
      <w:r w:rsidR="00153987">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cost furniture, however</w:t>
      </w:r>
      <w:r w:rsidR="00153987">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xml:space="preserve"> they had to assemble and collect the flat-packed furniture from stores.  IKEA was able to reduce costs, as </w:t>
      </w:r>
      <w:r w:rsidR="00153987">
        <w:rPr>
          <w:rFonts w:ascii="Times New Roman" w:eastAsia="Times New Roman" w:hAnsi="Times New Roman" w:cs="Times New Roman"/>
          <w:sz w:val="24"/>
          <w:szCs w:val="24"/>
          <w:lang w:eastAsia="en-GB"/>
        </w:rPr>
        <w:t>the customer carried out this costly part of the value chain</w:t>
      </w:r>
      <w:r>
        <w:rPr>
          <w:rFonts w:ascii="Times New Roman" w:eastAsia="Times New Roman" w:hAnsi="Times New Roman" w:cs="Times New Roman"/>
          <w:sz w:val="24"/>
          <w:szCs w:val="24"/>
          <w:lang w:eastAsia="en-GB"/>
        </w:rPr>
        <w:t>.</w:t>
      </w:r>
    </w:p>
    <w:p w14:paraId="0704514D" w14:textId="77777777" w:rsidR="002A7EF1" w:rsidRDefault="00CE1A8B">
      <w:pPr>
        <w:shd w:val="clear" w:color="auto" w:fill="FFFFFF"/>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IKEA had excellent international procurement. Thirty buying offices were created to source from over 1,400 suppliers worldwide, IKEA negotiated prices that were between 20-40% lower than competitors for comparable goods. IKEA was successful at </w:t>
      </w:r>
      <w:proofErr w:type="spellStart"/>
      <w:r>
        <w:rPr>
          <w:rFonts w:ascii="Times New Roman" w:eastAsia="Times New Roman" w:hAnsi="Times New Roman" w:cs="Times New Roman"/>
          <w:sz w:val="24"/>
          <w:szCs w:val="24"/>
          <w:lang w:eastAsia="en-GB"/>
        </w:rPr>
        <w:t>i</w:t>
      </w:r>
      <w:proofErr w:type="spellEnd"/>
      <w:r>
        <w:rPr>
          <w:rFonts w:ascii="Times New Roman" w:eastAsia="Times New Roman" w:hAnsi="Times New Roman" w:cs="Times New Roman"/>
          <w:sz w:val="24"/>
          <w:szCs w:val="24"/>
          <w:lang w:eastAsia="en-GB"/>
        </w:rPr>
        <w:t>) identifying worldwide suppliers and ii) managing quality and iii) prices with suppliers, to keep margins low.</w:t>
      </w:r>
    </w:p>
    <w:p w14:paraId="4BAFA218" w14:textId="77777777" w:rsidR="002A7EF1" w:rsidRDefault="00CE1A8B">
      <w:pPr>
        <w:shd w:val="clear" w:color="auto" w:fill="FFFFFF"/>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It had excellent supply chain management and utilized the latest IT infrastructure.  Due to the sheer number of orders and components required by the company - IKEA developed an efficient system for ordering from suppliers, integrating them into products</w:t>
      </w:r>
      <w:r w:rsidR="00153987">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xml:space="preserve"> and delivering them to stores.  This was achieved by a world network of 14 warehouses.  Inventory was stored - and the IT system managed supply and demand to stores, keeping inventory costs low.</w:t>
      </w:r>
    </w:p>
    <w:p w14:paraId="2BEA4DDF" w14:textId="77777777" w:rsidR="002A7EF1" w:rsidRDefault="00CE1A8B">
      <w:pPr>
        <w:shd w:val="clear" w:color="auto" w:fill="FFFFFF"/>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Anticipating the needs and wants of customers. IKEA was successful in product design and ensuring ranges were modern and of good quality.</w:t>
      </w:r>
    </w:p>
    <w:p w14:paraId="3ED2E92C" w14:textId="77777777" w:rsidR="002A7EF1" w:rsidRDefault="002A7EF1">
      <w:pPr>
        <w:shd w:val="clear" w:color="auto" w:fill="FFFFFF"/>
        <w:spacing w:after="0" w:line="360" w:lineRule="auto"/>
        <w:jc w:val="both"/>
        <w:outlineLvl w:val="2"/>
        <w:rPr>
          <w:rFonts w:ascii="Times New Roman" w:eastAsia="Times New Roman" w:hAnsi="Times New Roman" w:cs="Times New Roman"/>
          <w:b/>
          <w:bCs/>
          <w:iCs/>
          <w:sz w:val="24"/>
          <w:szCs w:val="24"/>
          <w:lang w:eastAsia="en-GB"/>
        </w:rPr>
      </w:pPr>
    </w:p>
    <w:p w14:paraId="3C4822E3" w14:textId="77777777" w:rsidR="002A7EF1" w:rsidRDefault="00CE1A8B">
      <w:pPr>
        <w:shd w:val="clear" w:color="auto" w:fill="FFFFFF"/>
        <w:spacing w:after="0" w:line="360" w:lineRule="auto"/>
        <w:jc w:val="both"/>
        <w:outlineLvl w:val="2"/>
        <w:rPr>
          <w:rFonts w:ascii="Times New Roman" w:eastAsia="Times New Roman" w:hAnsi="Times New Roman" w:cs="Times New Roman"/>
          <w:b/>
          <w:sz w:val="24"/>
          <w:szCs w:val="24"/>
          <w:lang w:eastAsia="en-GB"/>
        </w:rPr>
      </w:pPr>
      <w:r>
        <w:rPr>
          <w:rFonts w:ascii="Times New Roman" w:eastAsia="Times New Roman" w:hAnsi="Times New Roman" w:cs="Times New Roman"/>
          <w:b/>
          <w:bCs/>
          <w:iCs/>
          <w:sz w:val="24"/>
          <w:szCs w:val="24"/>
          <w:lang w:eastAsia="en-GB"/>
        </w:rPr>
        <w:lastRenderedPageBreak/>
        <w:t>Challenges and outlook for IKEA:</w:t>
      </w:r>
    </w:p>
    <w:p w14:paraId="366F3981" w14:textId="77777777" w:rsidR="002A7EF1" w:rsidRDefault="00CE1A8B" w:rsidP="00153987">
      <w:pPr>
        <w:shd w:val="clear" w:color="auto" w:fill="FFFFFF"/>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Its expansion into the US market. It adopted an ethnocentric strategy for going international - where it had standardized products and standardized operations. This helped to keep costs low, but ignored the different tastes and preferences of the US market and the way they purchased furniture. IKEA had to change the model of </w:t>
      </w:r>
      <w:r w:rsidR="00153987">
        <w:rPr>
          <w:rFonts w:ascii="Times New Roman" w:eastAsia="Times New Roman" w:hAnsi="Times New Roman" w:cs="Times New Roman"/>
          <w:sz w:val="24"/>
          <w:szCs w:val="24"/>
          <w:lang w:eastAsia="en-GB"/>
        </w:rPr>
        <w:t>operating;</w:t>
      </w:r>
      <w:r>
        <w:rPr>
          <w:rFonts w:ascii="Times New Roman" w:eastAsia="Times New Roman" w:hAnsi="Times New Roman" w:cs="Times New Roman"/>
          <w:sz w:val="24"/>
          <w:szCs w:val="24"/>
          <w:lang w:eastAsia="en-GB"/>
        </w:rPr>
        <w:t xml:space="preserve"> giving greater ownership to its US subsidiary, to become polycentric - stores in the US </w:t>
      </w:r>
      <w:r w:rsidR="00153987">
        <w:rPr>
          <w:rFonts w:ascii="Times New Roman" w:eastAsia="Times New Roman" w:hAnsi="Times New Roman" w:cs="Times New Roman"/>
          <w:sz w:val="24"/>
          <w:szCs w:val="24"/>
          <w:lang w:eastAsia="en-GB"/>
        </w:rPr>
        <w:t>could</w:t>
      </w:r>
      <w:r>
        <w:rPr>
          <w:rFonts w:ascii="Times New Roman" w:eastAsia="Times New Roman" w:hAnsi="Times New Roman" w:cs="Times New Roman"/>
          <w:sz w:val="24"/>
          <w:szCs w:val="24"/>
          <w:lang w:eastAsia="en-GB"/>
        </w:rPr>
        <w:t xml:space="preserve"> adapt </w:t>
      </w:r>
      <w:r w:rsidR="00153987">
        <w:rPr>
          <w:rFonts w:ascii="Times New Roman" w:eastAsia="Times New Roman" w:hAnsi="Times New Roman" w:cs="Times New Roman"/>
          <w:sz w:val="24"/>
          <w:szCs w:val="24"/>
          <w:lang w:eastAsia="en-GB"/>
        </w:rPr>
        <w:t xml:space="preserve">the </w:t>
      </w:r>
      <w:r>
        <w:rPr>
          <w:rFonts w:ascii="Times New Roman" w:eastAsia="Times New Roman" w:hAnsi="Times New Roman" w:cs="Times New Roman"/>
          <w:sz w:val="24"/>
          <w:szCs w:val="24"/>
          <w:lang w:eastAsia="en-GB"/>
        </w:rPr>
        <w:t>furniture and customize to suit the local market. Costs increased as a result, but this localization approach was necessary for sales.</w:t>
      </w:r>
    </w:p>
    <w:p w14:paraId="63FDD7F0" w14:textId="77777777" w:rsidR="002A7EF1" w:rsidRDefault="00CE1A8B" w:rsidP="00153987">
      <w:pPr>
        <w:shd w:val="clear" w:color="auto" w:fill="FFFFFF"/>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IKEA has looked towards emerging markets e.g. China for growth. Further adaptation to products has been necessary - including pricing strategy. Income levels of consumers </w:t>
      </w:r>
      <w:r w:rsidR="00153987">
        <w:rPr>
          <w:rFonts w:ascii="Times New Roman" w:eastAsia="Times New Roman" w:hAnsi="Times New Roman" w:cs="Times New Roman"/>
          <w:sz w:val="24"/>
          <w:szCs w:val="24"/>
          <w:lang w:eastAsia="en-GB"/>
        </w:rPr>
        <w:t>are</w:t>
      </w:r>
      <w:r>
        <w:rPr>
          <w:rFonts w:ascii="Times New Roman" w:eastAsia="Times New Roman" w:hAnsi="Times New Roman" w:cs="Times New Roman"/>
          <w:sz w:val="24"/>
          <w:szCs w:val="24"/>
          <w:lang w:eastAsia="en-GB"/>
        </w:rPr>
        <w:t xml:space="preserve"> lower and stores needed to be located within the cities as car ownership is lower. IKEA has experienced greater competition from national brands.</w:t>
      </w:r>
    </w:p>
    <w:p w14:paraId="1C51F65E" w14:textId="77777777" w:rsidR="002A7EF1" w:rsidRDefault="002A7EF1">
      <w:pPr>
        <w:spacing w:after="0" w:line="360" w:lineRule="auto"/>
        <w:jc w:val="both"/>
        <w:rPr>
          <w:rFonts w:ascii="Times New Roman" w:hAnsi="Times New Roman" w:cs="Times New Roman"/>
          <w:sz w:val="24"/>
          <w:szCs w:val="24"/>
        </w:rPr>
      </w:pPr>
    </w:p>
    <w:p w14:paraId="0F65485F" w14:textId="35DD8AD3" w:rsidR="002A7EF1" w:rsidRDefault="00CE1A8B">
      <w:p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ANSWER ALL THE </w:t>
      </w:r>
      <w:r w:rsidR="007C0B5F">
        <w:rPr>
          <w:rFonts w:ascii="Times New Roman" w:hAnsi="Times New Roman" w:cs="Times New Roman"/>
          <w:b/>
          <w:sz w:val="24"/>
          <w:szCs w:val="24"/>
          <w:lang w:val="en-US"/>
        </w:rPr>
        <w:t>QUESTIONS (2</w:t>
      </w:r>
      <w:r>
        <w:rPr>
          <w:rFonts w:ascii="Times New Roman" w:hAnsi="Times New Roman" w:cs="Times New Roman"/>
          <w:b/>
          <w:sz w:val="24"/>
          <w:szCs w:val="24"/>
          <w:lang w:val="en-US"/>
        </w:rPr>
        <w:t xml:space="preserve"> x 20= 40marks)</w:t>
      </w:r>
    </w:p>
    <w:p w14:paraId="3B961E48" w14:textId="77777777" w:rsidR="002A7EF1" w:rsidRPr="00DD7945" w:rsidRDefault="00CE1A8B" w:rsidP="00153987">
      <w:pPr>
        <w:pStyle w:val="ListParagraph1"/>
        <w:numPr>
          <w:ilvl w:val="0"/>
          <w:numId w:val="1"/>
        </w:numPr>
        <w:spacing w:after="0" w:line="360" w:lineRule="auto"/>
        <w:jc w:val="both"/>
        <w:rPr>
          <w:rFonts w:ascii="Times New Roman" w:hAnsi="Times New Roman" w:cs="Times New Roman"/>
          <w:b/>
          <w:bCs/>
          <w:sz w:val="24"/>
          <w:szCs w:val="24"/>
        </w:rPr>
      </w:pPr>
      <w:r w:rsidRPr="00DD7945">
        <w:rPr>
          <w:rFonts w:ascii="Times New Roman" w:hAnsi="Times New Roman" w:cs="Times New Roman"/>
          <w:b/>
          <w:bCs/>
          <w:sz w:val="24"/>
          <w:szCs w:val="24"/>
        </w:rPr>
        <w:t>Assume that you are a competitor of IKEA, discuss all procurement strategies yo</w:t>
      </w:r>
      <w:r w:rsidR="00DD7945" w:rsidRPr="00DD7945">
        <w:rPr>
          <w:rFonts w:ascii="Times New Roman" w:hAnsi="Times New Roman" w:cs="Times New Roman"/>
          <w:b/>
          <w:bCs/>
          <w:sz w:val="24"/>
          <w:szCs w:val="24"/>
        </w:rPr>
        <w:t>u adopt to beat the competition.</w:t>
      </w:r>
    </w:p>
    <w:p w14:paraId="09148BB9" w14:textId="77777777" w:rsidR="008F3FAB" w:rsidRPr="008F3FAB" w:rsidRDefault="008F3FAB" w:rsidP="008F3FAB">
      <w:pPr>
        <w:pStyle w:val="ListParagraph1"/>
        <w:spacing w:after="0" w:line="360" w:lineRule="auto"/>
        <w:ind w:left="0"/>
        <w:jc w:val="both"/>
        <w:rPr>
          <w:rFonts w:ascii="Times New Roman" w:hAnsi="Times New Roman" w:cs="Times New Roman"/>
          <w:sz w:val="24"/>
          <w:szCs w:val="24"/>
        </w:rPr>
      </w:pPr>
      <w:r w:rsidRPr="008F3FAB">
        <w:rPr>
          <w:rFonts w:ascii="Times New Roman" w:hAnsi="Times New Roman" w:cs="Times New Roman"/>
          <w:sz w:val="24"/>
          <w:szCs w:val="24"/>
        </w:rPr>
        <w:t xml:space="preserve">According to EVANS, 2013, building a successful procurement strategy depends on boosting the procurement process, external spend, and relative values in a way that optimizes the overall performance. </w:t>
      </w:r>
    </w:p>
    <w:p w14:paraId="7440EA55" w14:textId="77777777" w:rsidR="008F3FAB" w:rsidRPr="008F3FAB" w:rsidRDefault="008F3FAB" w:rsidP="00153987">
      <w:pPr>
        <w:pStyle w:val="ListParagraph1"/>
        <w:spacing w:after="0" w:line="360" w:lineRule="auto"/>
        <w:ind w:left="0"/>
        <w:jc w:val="both"/>
        <w:rPr>
          <w:rFonts w:ascii="Times New Roman" w:hAnsi="Times New Roman" w:cs="Times New Roman"/>
          <w:sz w:val="24"/>
          <w:szCs w:val="24"/>
        </w:rPr>
      </w:pPr>
      <w:r w:rsidRPr="008F3FAB">
        <w:rPr>
          <w:rFonts w:ascii="Times New Roman" w:hAnsi="Times New Roman" w:cs="Times New Roman"/>
          <w:sz w:val="24"/>
          <w:szCs w:val="24"/>
        </w:rPr>
        <w:t xml:space="preserve">If I am competing IKEA group, I will add values and increase the efficiency of the current procurement strategy. </w:t>
      </w:r>
      <w:r w:rsidR="00153987">
        <w:rPr>
          <w:rFonts w:ascii="Times New Roman" w:hAnsi="Times New Roman" w:cs="Times New Roman"/>
          <w:sz w:val="24"/>
          <w:szCs w:val="24"/>
        </w:rPr>
        <w:t>Some several practices and activities</w:t>
      </w:r>
      <w:r w:rsidRPr="008F3FAB">
        <w:rPr>
          <w:rFonts w:ascii="Times New Roman" w:hAnsi="Times New Roman" w:cs="Times New Roman"/>
          <w:sz w:val="24"/>
          <w:szCs w:val="24"/>
        </w:rPr>
        <w:t xml:space="preserve"> shape the basis of the successful procurement strategy. Gathering data o</w:t>
      </w:r>
      <w:r w:rsidR="00153987">
        <w:rPr>
          <w:rFonts w:ascii="Times New Roman" w:hAnsi="Times New Roman" w:cs="Times New Roman"/>
          <w:sz w:val="24"/>
          <w:szCs w:val="24"/>
        </w:rPr>
        <w:t>n</w:t>
      </w:r>
      <w:r w:rsidRPr="008F3FAB">
        <w:rPr>
          <w:rFonts w:ascii="Times New Roman" w:hAnsi="Times New Roman" w:cs="Times New Roman"/>
          <w:sz w:val="24"/>
          <w:szCs w:val="24"/>
        </w:rPr>
        <w:t xml:space="preserve"> the current activities to evaluate the overall performance of manufacturing and distribution. Comparing the final estimating by surveying to rest the satisfaction of our clients. </w:t>
      </w:r>
    </w:p>
    <w:p w14:paraId="796AAC92" w14:textId="77777777" w:rsidR="008F3FAB" w:rsidRPr="008F3FAB" w:rsidRDefault="008F3FAB" w:rsidP="008F3FAB">
      <w:pPr>
        <w:pStyle w:val="ListParagraph1"/>
        <w:spacing w:after="0" w:line="360" w:lineRule="auto"/>
        <w:ind w:left="0"/>
        <w:jc w:val="both"/>
        <w:rPr>
          <w:rFonts w:ascii="Times New Roman" w:hAnsi="Times New Roman" w:cs="Times New Roman"/>
          <w:sz w:val="24"/>
          <w:szCs w:val="24"/>
        </w:rPr>
      </w:pPr>
      <w:r w:rsidRPr="008F3FAB">
        <w:rPr>
          <w:rFonts w:ascii="Times New Roman" w:hAnsi="Times New Roman" w:cs="Times New Roman"/>
          <w:sz w:val="24"/>
          <w:szCs w:val="24"/>
        </w:rPr>
        <w:t xml:space="preserve">Another major point is to study the challenges of IKEA in order to cover these problematic issues in a new manner. For example, IKEA is producing high-quality furniture without considering the importance of delivering the products to the client. </w:t>
      </w:r>
    </w:p>
    <w:p w14:paraId="0C6B5A3F" w14:textId="77777777" w:rsidR="008F3FAB" w:rsidRPr="008F3FAB" w:rsidRDefault="008F3FAB" w:rsidP="00153987">
      <w:pPr>
        <w:pStyle w:val="ListParagraph1"/>
        <w:spacing w:after="0" w:line="360" w:lineRule="auto"/>
        <w:ind w:left="0"/>
        <w:jc w:val="both"/>
        <w:rPr>
          <w:rFonts w:ascii="Times New Roman" w:hAnsi="Times New Roman" w:cs="Times New Roman"/>
          <w:sz w:val="24"/>
          <w:szCs w:val="24"/>
        </w:rPr>
      </w:pPr>
      <w:r w:rsidRPr="008F3FAB">
        <w:rPr>
          <w:rFonts w:ascii="Times New Roman" w:hAnsi="Times New Roman" w:cs="Times New Roman"/>
          <w:sz w:val="24"/>
          <w:szCs w:val="24"/>
        </w:rPr>
        <w:t xml:space="preserve">If I am a competing IKEA company, I will consider that delivering furniture is a basic part of our service. As IKEA </w:t>
      </w:r>
      <w:r w:rsidR="00153987" w:rsidRPr="008F3FAB">
        <w:rPr>
          <w:rFonts w:ascii="Times New Roman" w:hAnsi="Times New Roman" w:cs="Times New Roman"/>
          <w:sz w:val="24"/>
          <w:szCs w:val="24"/>
        </w:rPr>
        <w:t>Company</w:t>
      </w:r>
      <w:r w:rsidRPr="008F3FAB">
        <w:rPr>
          <w:rFonts w:ascii="Times New Roman" w:hAnsi="Times New Roman" w:cs="Times New Roman"/>
          <w:sz w:val="24"/>
          <w:szCs w:val="24"/>
        </w:rPr>
        <w:t xml:space="preserve"> carries out the transporting mission to its clients, it is good to use this point to gain a competitive advantage. It is good to create a database of the needs and tendencies of the target audience </w:t>
      </w:r>
      <w:r w:rsidR="00153987">
        <w:rPr>
          <w:rFonts w:ascii="Times New Roman" w:hAnsi="Times New Roman" w:cs="Times New Roman"/>
          <w:sz w:val="24"/>
          <w:szCs w:val="24"/>
        </w:rPr>
        <w:t>by</w:t>
      </w:r>
      <w:r w:rsidRPr="008F3FAB">
        <w:rPr>
          <w:rFonts w:ascii="Times New Roman" w:hAnsi="Times New Roman" w:cs="Times New Roman"/>
          <w:sz w:val="24"/>
          <w:szCs w:val="24"/>
        </w:rPr>
        <w:t xml:space="preserve"> their lifestyle. </w:t>
      </w:r>
    </w:p>
    <w:p w14:paraId="0D71EA72" w14:textId="77777777" w:rsidR="001D6450" w:rsidRDefault="008F3FAB" w:rsidP="008F3FAB">
      <w:pPr>
        <w:pStyle w:val="ListParagraph1"/>
        <w:spacing w:after="0" w:line="360" w:lineRule="auto"/>
        <w:ind w:left="0"/>
        <w:jc w:val="both"/>
        <w:rPr>
          <w:rFonts w:ascii="Times New Roman" w:hAnsi="Times New Roman" w:cs="Times New Roman"/>
          <w:sz w:val="24"/>
          <w:szCs w:val="24"/>
        </w:rPr>
      </w:pPr>
      <w:r w:rsidRPr="008F3FAB">
        <w:rPr>
          <w:rFonts w:ascii="Times New Roman" w:hAnsi="Times New Roman" w:cs="Times New Roman"/>
          <w:sz w:val="24"/>
          <w:szCs w:val="24"/>
        </w:rPr>
        <w:t>Another major consideration is to anticipate the needs of the customers according to their modern or ancient lifestyles. This will help to set a plan that aligns with their aspirations.</w:t>
      </w:r>
    </w:p>
    <w:p w14:paraId="663BDCCC" w14:textId="77777777" w:rsidR="008F3FAB" w:rsidRPr="00C87ECA" w:rsidRDefault="008F3FAB" w:rsidP="008F3FAB">
      <w:pPr>
        <w:pStyle w:val="ListParagraph1"/>
        <w:spacing w:after="0" w:line="360" w:lineRule="auto"/>
        <w:ind w:left="0"/>
        <w:jc w:val="both"/>
        <w:rPr>
          <w:rFonts w:ascii="Times New Roman" w:hAnsi="Times New Roman" w:cs="Times New Roman"/>
          <w:sz w:val="24"/>
          <w:szCs w:val="24"/>
          <w:lang w:val="en-US"/>
        </w:rPr>
      </w:pPr>
    </w:p>
    <w:p w14:paraId="21925F98" w14:textId="77777777" w:rsidR="002A7EF1" w:rsidRPr="00C87ECA" w:rsidRDefault="00CE1A8B">
      <w:pPr>
        <w:pStyle w:val="ListParagraph1"/>
        <w:numPr>
          <w:ilvl w:val="0"/>
          <w:numId w:val="1"/>
        </w:numPr>
        <w:spacing w:after="0" w:line="360" w:lineRule="auto"/>
        <w:jc w:val="both"/>
        <w:rPr>
          <w:rFonts w:ascii="Times New Roman" w:hAnsi="Times New Roman" w:cs="Times New Roman"/>
          <w:b/>
          <w:bCs/>
          <w:sz w:val="24"/>
          <w:szCs w:val="24"/>
        </w:rPr>
      </w:pPr>
      <w:r w:rsidRPr="00C87ECA">
        <w:rPr>
          <w:rFonts w:ascii="Times New Roman" w:hAnsi="Times New Roman" w:cs="Times New Roman"/>
          <w:b/>
          <w:bCs/>
          <w:sz w:val="24"/>
          <w:szCs w:val="24"/>
        </w:rPr>
        <w:lastRenderedPageBreak/>
        <w:t>Discuss how the new procurement and purchase strategies will help you in business</w:t>
      </w:r>
    </w:p>
    <w:p w14:paraId="076A09C3" w14:textId="77777777" w:rsidR="001D6450" w:rsidRDefault="00621443" w:rsidP="00621443">
      <w:pPr>
        <w:spacing w:after="0" w:line="360" w:lineRule="auto"/>
        <w:jc w:val="both"/>
        <w:rPr>
          <w:rFonts w:ascii="Times New Roman" w:hAnsi="Times New Roman" w:cs="Times New Roman"/>
          <w:sz w:val="24"/>
          <w:szCs w:val="24"/>
        </w:rPr>
      </w:pPr>
      <w:r w:rsidRPr="00621443">
        <w:rPr>
          <w:rFonts w:ascii="Times New Roman" w:hAnsi="Times New Roman" w:cs="Times New Roman"/>
          <w:sz w:val="24"/>
          <w:szCs w:val="24"/>
        </w:rPr>
        <w:t xml:space="preserve">The new procurement and purchase strategies will enable the company to implement several processes within productivity and efficiency. To illustrate, collecting data helps to evaluate and to improve the present performance of the procurement and purchase section. It helps to reveal strengths and weakness points to be considered in the next progressing station. </w:t>
      </w:r>
    </w:p>
    <w:p w14:paraId="0A053285" w14:textId="77777777" w:rsidR="001D6450" w:rsidRDefault="001D6450" w:rsidP="00621443">
      <w:pPr>
        <w:spacing w:after="0" w:line="360" w:lineRule="auto"/>
        <w:jc w:val="both"/>
        <w:rPr>
          <w:rFonts w:ascii="Times New Roman" w:hAnsi="Times New Roman" w:cs="Times New Roman"/>
          <w:sz w:val="24"/>
          <w:szCs w:val="24"/>
        </w:rPr>
      </w:pPr>
    </w:p>
    <w:p w14:paraId="046FC008" w14:textId="77777777" w:rsidR="00621443" w:rsidRPr="001D6450" w:rsidRDefault="00621443" w:rsidP="001D6450">
      <w:pPr>
        <w:pStyle w:val="ListParagraph"/>
        <w:numPr>
          <w:ilvl w:val="0"/>
          <w:numId w:val="2"/>
        </w:numPr>
        <w:spacing w:after="0" w:line="360" w:lineRule="auto"/>
        <w:jc w:val="both"/>
        <w:rPr>
          <w:rFonts w:ascii="Times New Roman" w:hAnsi="Times New Roman" w:cs="Times New Roman"/>
          <w:sz w:val="24"/>
          <w:szCs w:val="24"/>
        </w:rPr>
      </w:pPr>
      <w:r w:rsidRPr="001D6450">
        <w:rPr>
          <w:rFonts w:ascii="Times New Roman" w:hAnsi="Times New Roman" w:cs="Times New Roman"/>
          <w:sz w:val="24"/>
          <w:szCs w:val="24"/>
        </w:rPr>
        <w:t>Decreasing Cost:</w:t>
      </w:r>
    </w:p>
    <w:p w14:paraId="4E26B0B9" w14:textId="77777777" w:rsidR="00621443" w:rsidRPr="00621443" w:rsidRDefault="00621443" w:rsidP="001D6450">
      <w:pPr>
        <w:spacing w:after="0" w:line="360" w:lineRule="auto"/>
        <w:jc w:val="both"/>
        <w:rPr>
          <w:rFonts w:ascii="Times New Roman" w:hAnsi="Times New Roman" w:cs="Times New Roman"/>
          <w:sz w:val="24"/>
          <w:szCs w:val="24"/>
        </w:rPr>
      </w:pPr>
      <w:r w:rsidRPr="00621443">
        <w:rPr>
          <w:rFonts w:ascii="Times New Roman" w:hAnsi="Times New Roman" w:cs="Times New Roman"/>
          <w:sz w:val="24"/>
          <w:szCs w:val="24"/>
        </w:rPr>
        <w:t xml:space="preserve">The new strategy allocates the whole cost to be considered in one budget. </w:t>
      </w:r>
      <w:r w:rsidR="00153987" w:rsidRPr="00621443">
        <w:rPr>
          <w:rFonts w:ascii="Times New Roman" w:hAnsi="Times New Roman" w:cs="Times New Roman"/>
          <w:sz w:val="24"/>
          <w:szCs w:val="24"/>
        </w:rPr>
        <w:t>The</w:t>
      </w:r>
      <w:r w:rsidRPr="00621443">
        <w:rPr>
          <w:rFonts w:ascii="Times New Roman" w:hAnsi="Times New Roman" w:cs="Times New Roman"/>
          <w:sz w:val="24"/>
          <w:szCs w:val="24"/>
        </w:rPr>
        <w:t xml:space="preserve"> effective strategy enables the company to buy the needed supplements, services, and facilities within a sensible price.</w:t>
      </w:r>
    </w:p>
    <w:p w14:paraId="3D567D6D" w14:textId="77777777" w:rsidR="00621443" w:rsidRPr="001D6450" w:rsidRDefault="00621443" w:rsidP="001D6450">
      <w:pPr>
        <w:pStyle w:val="ListParagraph"/>
        <w:numPr>
          <w:ilvl w:val="0"/>
          <w:numId w:val="2"/>
        </w:numPr>
        <w:spacing w:after="0" w:line="360" w:lineRule="auto"/>
        <w:jc w:val="both"/>
        <w:rPr>
          <w:rFonts w:ascii="Times New Roman" w:hAnsi="Times New Roman" w:cs="Times New Roman"/>
          <w:sz w:val="24"/>
          <w:szCs w:val="24"/>
        </w:rPr>
      </w:pPr>
      <w:r w:rsidRPr="001D6450">
        <w:rPr>
          <w:rFonts w:ascii="Times New Roman" w:hAnsi="Times New Roman" w:cs="Times New Roman"/>
          <w:sz w:val="24"/>
          <w:szCs w:val="24"/>
        </w:rPr>
        <w:t>More efficiency</w:t>
      </w:r>
    </w:p>
    <w:p w14:paraId="3A169EBB" w14:textId="77777777" w:rsidR="001D6450" w:rsidRDefault="001D6450" w:rsidP="001D6450">
      <w:pPr>
        <w:spacing w:after="0" w:line="360" w:lineRule="auto"/>
        <w:jc w:val="both"/>
        <w:rPr>
          <w:rFonts w:ascii="Times New Roman" w:hAnsi="Times New Roman" w:cs="Times New Roman"/>
          <w:sz w:val="24"/>
          <w:szCs w:val="24"/>
          <w:lang w:val="en-US"/>
        </w:rPr>
      </w:pPr>
      <w:r w:rsidRPr="001D6450">
        <w:rPr>
          <w:rFonts w:ascii="Times New Roman" w:hAnsi="Times New Roman" w:cs="Times New Roman"/>
          <w:sz w:val="24"/>
          <w:szCs w:val="24"/>
          <w:lang w:val="en-US"/>
        </w:rPr>
        <w:t>The more you know the more you grow. A comprehensive understanding of the importance of the new strategy will enable the employees to work effectively. It will also result in the overall performance which reflects high quality in goods and se</w:t>
      </w:r>
      <w:r>
        <w:rPr>
          <w:rFonts w:ascii="Times New Roman" w:hAnsi="Times New Roman" w:cs="Times New Roman"/>
          <w:sz w:val="24"/>
          <w:szCs w:val="24"/>
          <w:lang w:val="en-US"/>
        </w:rPr>
        <w:t>rvices to be delivered on time.</w:t>
      </w:r>
    </w:p>
    <w:p w14:paraId="10D44780" w14:textId="77777777" w:rsidR="002A7EF1" w:rsidRDefault="00621443" w:rsidP="001D6450">
      <w:pPr>
        <w:pStyle w:val="ListParagraph"/>
        <w:numPr>
          <w:ilvl w:val="0"/>
          <w:numId w:val="2"/>
        </w:numPr>
        <w:spacing w:after="0" w:line="360" w:lineRule="auto"/>
        <w:jc w:val="both"/>
        <w:rPr>
          <w:rFonts w:ascii="Times New Roman" w:hAnsi="Times New Roman" w:cs="Times New Roman"/>
          <w:sz w:val="24"/>
          <w:szCs w:val="24"/>
        </w:rPr>
      </w:pPr>
      <w:r w:rsidRPr="001D6450">
        <w:rPr>
          <w:rFonts w:ascii="Times New Roman" w:hAnsi="Times New Roman" w:cs="Times New Roman"/>
          <w:sz w:val="24"/>
          <w:szCs w:val="24"/>
        </w:rPr>
        <w:t>Achieving competitive advantage</w:t>
      </w:r>
    </w:p>
    <w:p w14:paraId="3AC7ABA1" w14:textId="77777777" w:rsidR="001D6450" w:rsidRPr="001D6450" w:rsidRDefault="001D6450" w:rsidP="001D6450">
      <w:pPr>
        <w:spacing w:after="0" w:line="360" w:lineRule="auto"/>
        <w:jc w:val="both"/>
        <w:rPr>
          <w:rFonts w:ascii="Times New Roman" w:hAnsi="Times New Roman" w:cs="Times New Roman"/>
          <w:sz w:val="24"/>
          <w:szCs w:val="24"/>
        </w:rPr>
      </w:pPr>
    </w:p>
    <w:sectPr w:rsidR="001D6450" w:rsidRPr="001D6450" w:rsidSect="00153987">
      <w:footerReference w:type="default" r:id="rId10"/>
      <w:pgSz w:w="11906" w:h="16838"/>
      <w:pgMar w:top="1440" w:right="1440" w:bottom="1440" w:left="1440" w:header="720" w:footer="720" w:gutter="0"/>
      <w:pgBorders w:offsetFrom="page">
        <w:top w:val="double" w:sz="4" w:space="24" w:color="984806" w:themeColor="accent6" w:themeShade="80"/>
        <w:left w:val="double" w:sz="4" w:space="24" w:color="984806" w:themeColor="accent6" w:themeShade="80"/>
        <w:bottom w:val="double" w:sz="4" w:space="24" w:color="984806" w:themeColor="accent6" w:themeShade="80"/>
        <w:right w:val="double" w:sz="4" w:space="24" w:color="984806" w:themeColor="accent6"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6D1572" w14:textId="77777777" w:rsidR="00716ECB" w:rsidRDefault="00716ECB" w:rsidP="00153987">
      <w:pPr>
        <w:spacing w:after="0" w:line="240" w:lineRule="auto"/>
      </w:pPr>
      <w:r>
        <w:separator/>
      </w:r>
    </w:p>
  </w:endnote>
  <w:endnote w:type="continuationSeparator" w:id="0">
    <w:p w14:paraId="7A55C751" w14:textId="77777777" w:rsidR="00716ECB" w:rsidRDefault="00716ECB" w:rsidP="00153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9455361"/>
      <w:docPartObj>
        <w:docPartGallery w:val="Page Numbers (Bottom of Page)"/>
        <w:docPartUnique/>
      </w:docPartObj>
    </w:sdtPr>
    <w:sdtEndPr/>
    <w:sdtContent>
      <w:p w14:paraId="2F9D89C6" w14:textId="77777777" w:rsidR="00153987" w:rsidRDefault="00153987">
        <w:pPr>
          <w:pStyle w:val="Footer"/>
          <w:jc w:val="center"/>
        </w:pPr>
        <w:r w:rsidRPr="00153987">
          <w:rPr>
            <w:noProof/>
            <w:lang w:val="ar-SA"/>
          </w:rPr>
          <w:t>2</w:t>
        </w:r>
      </w:p>
    </w:sdtContent>
  </w:sdt>
  <w:p w14:paraId="49BB4320" w14:textId="77777777" w:rsidR="00153987" w:rsidRDefault="001539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6BD4C3" w14:textId="77777777" w:rsidR="00716ECB" w:rsidRDefault="00716ECB" w:rsidP="00153987">
      <w:pPr>
        <w:spacing w:after="0" w:line="240" w:lineRule="auto"/>
      </w:pPr>
      <w:r>
        <w:separator/>
      </w:r>
    </w:p>
  </w:footnote>
  <w:footnote w:type="continuationSeparator" w:id="0">
    <w:p w14:paraId="6E551067" w14:textId="77777777" w:rsidR="00716ECB" w:rsidRDefault="00716ECB" w:rsidP="001539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85AB6"/>
    <w:multiLevelType w:val="hybridMultilevel"/>
    <w:tmpl w:val="2482E2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7C6F23"/>
    <w:multiLevelType w:val="multilevel"/>
    <w:tmpl w:val="6D7C6F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EyMjc3tzCytDQwNjZS0lEKTi0uzszPAykwrAUAJOn+niwAAAA="/>
  </w:docVars>
  <w:rsids>
    <w:rsidRoot w:val="000D35E8"/>
    <w:rsid w:val="000D35E8"/>
    <w:rsid w:val="00153987"/>
    <w:rsid w:val="001B7BA3"/>
    <w:rsid w:val="001D6450"/>
    <w:rsid w:val="002A7EF1"/>
    <w:rsid w:val="003373AD"/>
    <w:rsid w:val="005E6A70"/>
    <w:rsid w:val="00621443"/>
    <w:rsid w:val="006C596C"/>
    <w:rsid w:val="00716ECB"/>
    <w:rsid w:val="007C0B5F"/>
    <w:rsid w:val="008F3FAB"/>
    <w:rsid w:val="00903678"/>
    <w:rsid w:val="009F3C74"/>
    <w:rsid w:val="00BC7554"/>
    <w:rsid w:val="00C33A2A"/>
    <w:rsid w:val="00C87ECA"/>
    <w:rsid w:val="00CE1A8B"/>
    <w:rsid w:val="00DD7945"/>
    <w:rsid w:val="00E96F5D"/>
    <w:rsid w:val="00FB76BE"/>
    <w:rsid w:val="0A4B3AF5"/>
    <w:rsid w:val="0DBF687F"/>
    <w:rsid w:val="15ED7D91"/>
    <w:rsid w:val="187645F3"/>
    <w:rsid w:val="1BB15DCC"/>
    <w:rsid w:val="2F204C7E"/>
    <w:rsid w:val="30913504"/>
    <w:rsid w:val="33F02DCC"/>
    <w:rsid w:val="3BF34228"/>
    <w:rsid w:val="6146171F"/>
    <w:rsid w:val="686650F9"/>
    <w:rsid w:val="68FB6ABC"/>
    <w:rsid w:val="727F2884"/>
    <w:rsid w:val="7D526E5E"/>
    <w:rsid w:val="7E05356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C5BCCE5"/>
  <w15:docId w15:val="{BBE2BF51-7FEB-4DA6-BE7A-A930439C0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BA3"/>
    <w:pPr>
      <w:spacing w:after="200" w:line="276" w:lineRule="auto"/>
    </w:pPr>
    <w:rPr>
      <w:sz w:val="22"/>
      <w:szCs w:val="22"/>
      <w:lang w:val="en-GB"/>
    </w:rPr>
  </w:style>
  <w:style w:type="paragraph" w:styleId="Heading2">
    <w:name w:val="heading 2"/>
    <w:basedOn w:val="Normal"/>
    <w:next w:val="Normal"/>
    <w:link w:val="Heading2Char"/>
    <w:uiPriority w:val="9"/>
    <w:qFormat/>
    <w:rsid w:val="001B7BA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qFormat/>
    <w:rsid w:val="001B7BA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1B7BA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B7BA3"/>
    <w:rPr>
      <w:b/>
      <w:bCs/>
    </w:rPr>
  </w:style>
  <w:style w:type="table" w:styleId="TableGrid">
    <w:name w:val="Table Grid"/>
    <w:basedOn w:val="TableNormal"/>
    <w:uiPriority w:val="59"/>
    <w:qFormat/>
    <w:rsid w:val="001B7BA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qFormat/>
    <w:rsid w:val="001B7BA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qFormat/>
    <w:rsid w:val="001B7BA3"/>
    <w:rPr>
      <w:rFonts w:ascii="Times New Roman" w:eastAsia="Times New Roman" w:hAnsi="Times New Roman" w:cs="Times New Roman"/>
      <w:b/>
      <w:bCs/>
      <w:sz w:val="27"/>
      <w:szCs w:val="27"/>
      <w:lang w:eastAsia="en-GB"/>
    </w:rPr>
  </w:style>
  <w:style w:type="paragraph" w:customStyle="1" w:styleId="ListParagraph1">
    <w:name w:val="List Paragraph1"/>
    <w:basedOn w:val="Normal"/>
    <w:uiPriority w:val="34"/>
    <w:qFormat/>
    <w:rsid w:val="001B7BA3"/>
    <w:pPr>
      <w:ind w:left="720"/>
      <w:contextualSpacing/>
    </w:pPr>
  </w:style>
  <w:style w:type="paragraph" w:styleId="BalloonText">
    <w:name w:val="Balloon Text"/>
    <w:basedOn w:val="Normal"/>
    <w:link w:val="BalloonTextChar"/>
    <w:uiPriority w:val="99"/>
    <w:semiHidden/>
    <w:unhideWhenUsed/>
    <w:rsid w:val="00FB76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6BE"/>
    <w:rPr>
      <w:rFonts w:ascii="Tahoma" w:hAnsi="Tahoma" w:cs="Tahoma"/>
      <w:sz w:val="16"/>
      <w:szCs w:val="16"/>
      <w:lang w:val="en-GB"/>
    </w:rPr>
  </w:style>
  <w:style w:type="paragraph" w:styleId="ListParagraph">
    <w:name w:val="List Paragraph"/>
    <w:basedOn w:val="Normal"/>
    <w:uiPriority w:val="99"/>
    <w:rsid w:val="001D6450"/>
    <w:pPr>
      <w:ind w:left="720"/>
      <w:contextualSpacing/>
    </w:pPr>
  </w:style>
  <w:style w:type="paragraph" w:styleId="Header">
    <w:name w:val="header"/>
    <w:basedOn w:val="Normal"/>
    <w:link w:val="HeaderChar"/>
    <w:uiPriority w:val="99"/>
    <w:unhideWhenUsed/>
    <w:rsid w:val="001539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987"/>
    <w:rPr>
      <w:sz w:val="22"/>
      <w:szCs w:val="22"/>
      <w:lang w:val="en-GB"/>
    </w:rPr>
  </w:style>
  <w:style w:type="paragraph" w:styleId="Footer">
    <w:name w:val="footer"/>
    <w:basedOn w:val="Normal"/>
    <w:link w:val="FooterChar"/>
    <w:uiPriority w:val="99"/>
    <w:unhideWhenUsed/>
    <w:rsid w:val="001539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987"/>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232F54-0B7B-480A-995A-D542527A6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4</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Nawaf Althobaiti</cp:lastModifiedBy>
  <cp:revision>10</cp:revision>
  <dcterms:created xsi:type="dcterms:W3CDTF">2018-07-23T06:01:00Z</dcterms:created>
  <dcterms:modified xsi:type="dcterms:W3CDTF">2020-05-18T19:08:00Z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