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EFC54" w14:textId="77777777" w:rsidR="00A15867" w:rsidRPr="009E0390" w:rsidRDefault="00A15867" w:rsidP="009E0390">
      <w:pPr>
        <w:spacing w:line="240" w:lineRule="auto"/>
        <w:jc w:val="center"/>
        <w:rPr>
          <w:rFonts w:ascii="Times New Roman" w:hAnsi="Times New Roman" w:cs="Times New Roman"/>
          <w:b/>
          <w:bCs/>
          <w:color w:val="0D0D0D" w:themeColor="text1" w:themeTint="F2"/>
          <w:sz w:val="28"/>
          <w:szCs w:val="28"/>
        </w:rPr>
      </w:pPr>
      <w:r w:rsidRPr="009E0390">
        <w:rPr>
          <w:rFonts w:ascii="Times New Roman" w:hAnsi="Times New Roman" w:cs="Times New Roman"/>
          <w:b/>
          <w:bCs/>
          <w:color w:val="0D0D0D" w:themeColor="text1" w:themeTint="F2"/>
          <w:sz w:val="28"/>
          <w:szCs w:val="28"/>
        </w:rPr>
        <w:t>Student Id: 25038579</w:t>
      </w:r>
    </w:p>
    <w:p w14:paraId="22784602" w14:textId="20966156" w:rsidR="00DB0812" w:rsidRPr="009E0390" w:rsidRDefault="005B75BC" w:rsidP="009E0390">
      <w:pPr>
        <w:spacing w:line="240" w:lineRule="auto"/>
        <w:jc w:val="center"/>
        <w:rPr>
          <w:rFonts w:ascii="Times New Roman" w:hAnsi="Times New Roman" w:cs="Times New Roman"/>
          <w:b/>
          <w:bCs/>
          <w:color w:val="0D0D0D" w:themeColor="text1" w:themeTint="F2"/>
          <w:sz w:val="28"/>
          <w:szCs w:val="28"/>
        </w:rPr>
      </w:pPr>
      <w:r w:rsidRPr="009E0390">
        <w:rPr>
          <w:rFonts w:ascii="Times New Roman" w:hAnsi="Times New Roman" w:cs="Times New Roman"/>
          <w:b/>
          <w:bCs/>
          <w:color w:val="0D0D0D" w:themeColor="text1" w:themeTint="F2"/>
          <w:sz w:val="28"/>
          <w:szCs w:val="28"/>
        </w:rPr>
        <w:t>Student name: Aneet Kaur</w:t>
      </w:r>
    </w:p>
    <w:p w14:paraId="243F64DC" w14:textId="77777777" w:rsidR="00DE49C7" w:rsidRDefault="00A15867" w:rsidP="009E0390">
      <w:pPr>
        <w:spacing w:line="240" w:lineRule="auto"/>
        <w:jc w:val="center"/>
        <w:rPr>
          <w:rFonts w:ascii="Times New Roman" w:hAnsi="Times New Roman" w:cs="Times New Roman"/>
          <w:b/>
          <w:bCs/>
          <w:color w:val="0D0D0D" w:themeColor="text1" w:themeTint="F2"/>
          <w:sz w:val="28"/>
          <w:szCs w:val="28"/>
        </w:rPr>
      </w:pPr>
      <w:r w:rsidRPr="009E0390">
        <w:rPr>
          <w:rFonts w:ascii="Times New Roman" w:hAnsi="Times New Roman" w:cs="Times New Roman"/>
          <w:b/>
          <w:bCs/>
          <w:color w:val="0D0D0D" w:themeColor="text1" w:themeTint="F2"/>
          <w:sz w:val="28"/>
          <w:szCs w:val="28"/>
        </w:rPr>
        <w:t>Assignment: Assessment Task 2</w:t>
      </w:r>
    </w:p>
    <w:p w14:paraId="18102834" w14:textId="228EC822" w:rsidR="00A15867" w:rsidRPr="00652520" w:rsidRDefault="00A15867" w:rsidP="009E0390">
      <w:pPr>
        <w:spacing w:line="240" w:lineRule="auto"/>
        <w:jc w:val="center"/>
        <w:rPr>
          <w:rFonts w:ascii="Times New Roman" w:hAnsi="Times New Roman" w:cs="Times New Roman"/>
          <w:b/>
          <w:bCs/>
          <w:color w:val="0D0D0D" w:themeColor="text1" w:themeTint="F2"/>
          <w:sz w:val="28"/>
          <w:szCs w:val="28"/>
        </w:rPr>
      </w:pPr>
      <w:r w:rsidRPr="00652520">
        <w:rPr>
          <w:rFonts w:ascii="Times New Roman" w:hAnsi="Times New Roman" w:cs="Times New Roman"/>
          <w:b/>
          <w:bCs/>
          <w:color w:val="0D0D0D" w:themeColor="text1" w:themeTint="F2"/>
          <w:sz w:val="28"/>
          <w:szCs w:val="28"/>
        </w:rPr>
        <w:t>Advanced Data Visualisation</w:t>
      </w:r>
    </w:p>
    <w:p w14:paraId="4A8D73C9" w14:textId="77777777" w:rsidR="00F01A5E" w:rsidRPr="009E0390" w:rsidRDefault="00F01A5E" w:rsidP="009E0390">
      <w:pPr>
        <w:spacing w:line="240" w:lineRule="auto"/>
        <w:jc w:val="center"/>
        <w:rPr>
          <w:rFonts w:ascii="Times New Roman" w:hAnsi="Times New Roman" w:cs="Times New Roman"/>
          <w:sz w:val="28"/>
          <w:szCs w:val="28"/>
        </w:rPr>
      </w:pPr>
    </w:p>
    <w:p w14:paraId="50A392AE" w14:textId="77777777" w:rsidR="00D91A63" w:rsidRPr="00F01A5E" w:rsidRDefault="00F91EFA" w:rsidP="00D91A63">
      <w:pPr>
        <w:pStyle w:val="ListParagraph"/>
        <w:numPr>
          <w:ilvl w:val="0"/>
          <w:numId w:val="1"/>
        </w:numPr>
        <w:rPr>
          <w:rFonts w:ascii="Times New Roman" w:hAnsi="Times New Roman" w:cs="Times New Roman"/>
          <w:b/>
          <w:bCs/>
          <w:sz w:val="28"/>
          <w:szCs w:val="28"/>
          <w:u w:val="single"/>
        </w:rPr>
      </w:pPr>
      <w:r w:rsidRPr="00F01A5E">
        <w:rPr>
          <w:rFonts w:ascii="Times New Roman" w:hAnsi="Times New Roman" w:cs="Times New Roman"/>
          <w:b/>
          <w:bCs/>
          <w:sz w:val="28"/>
          <w:szCs w:val="28"/>
          <w:u w:val="single"/>
        </w:rPr>
        <w:t>Introduction</w:t>
      </w:r>
    </w:p>
    <w:p w14:paraId="26F3E625" w14:textId="742F582F" w:rsidR="00B40F5A" w:rsidRPr="00F01A5E" w:rsidRDefault="0057139F" w:rsidP="00B40F5A">
      <w:pPr>
        <w:rPr>
          <w:rFonts w:ascii="Times New Roman" w:hAnsi="Times New Roman" w:cs="Times New Roman"/>
          <w:sz w:val="24"/>
          <w:szCs w:val="24"/>
        </w:rPr>
      </w:pPr>
      <w:r w:rsidRPr="0057139F">
        <w:rPr>
          <w:rFonts w:ascii="Times New Roman" w:eastAsia="Times New Roman" w:hAnsi="Times New Roman" w:cs="Times New Roman"/>
          <w:sz w:val="24"/>
          <w:szCs w:val="24"/>
          <w:lang w:eastAsia="en-AU"/>
        </w:rPr>
        <w:t>The Australian Open is one of the four major tennis tournaments, known as the Grand Slams. It has been held since 1905 and has changed a lot over the years — from who dominates the game to how long matches last and which countries players come from.</w:t>
      </w:r>
      <w:r w:rsidR="00B40F5A" w:rsidRPr="00F01A5E">
        <w:rPr>
          <w:rFonts w:ascii="Times New Roman" w:eastAsia="Times New Roman" w:hAnsi="Times New Roman" w:cs="Times New Roman"/>
          <w:sz w:val="24"/>
          <w:szCs w:val="24"/>
          <w:lang w:eastAsia="en-AU"/>
        </w:rPr>
        <w:t xml:space="preserve"> Analysing these trends provides valuable insights into the sport’s progression and the performance of top athletes. This report focuses on key trends in the Australian Open, particularly highlighting players who have won five or more titles.</w:t>
      </w:r>
    </w:p>
    <w:p w14:paraId="0AA28A8F" w14:textId="4D505BF6" w:rsidR="001D3129" w:rsidRPr="00F01A5E" w:rsidRDefault="0057139F" w:rsidP="00B40F5A">
      <w:pPr>
        <w:rPr>
          <w:rFonts w:ascii="Times New Roman" w:hAnsi="Times New Roman" w:cs="Times New Roman"/>
          <w:sz w:val="24"/>
          <w:szCs w:val="24"/>
        </w:rPr>
      </w:pPr>
      <w:r w:rsidRPr="0057139F">
        <w:rPr>
          <w:rFonts w:ascii="Times New Roman" w:eastAsia="Times New Roman" w:hAnsi="Times New Roman" w:cs="Times New Roman"/>
          <w:sz w:val="24"/>
          <w:szCs w:val="24"/>
          <w:lang w:eastAsia="en-AU"/>
        </w:rPr>
        <w:t xml:space="preserve">This report uses a dataset with detailed match information like the year, gender, names and nationalities of the champion and runner-up, seedings, match length, and scores for each set. To find interesting patterns, advanced data visualisations are used, including interactive charts like geographic maps, parallel coordinates, treemaps, and scatter plots. </w:t>
      </w:r>
      <w:r w:rsidR="00B40F5A" w:rsidRPr="00F01A5E">
        <w:rPr>
          <w:rFonts w:ascii="Times New Roman" w:eastAsia="Times New Roman" w:hAnsi="Times New Roman" w:cs="Times New Roman"/>
          <w:sz w:val="24"/>
          <w:szCs w:val="24"/>
          <w:lang w:eastAsia="en-AU"/>
        </w:rPr>
        <w:t xml:space="preserve"> Additionally, the report evaluates the advantages of Tableau as a tool for high-dimensional sports data analysis.</w:t>
      </w:r>
    </w:p>
    <w:p w14:paraId="613F370E" w14:textId="2FFF3A81" w:rsidR="00F91EFA" w:rsidRDefault="00F91EFA" w:rsidP="00F91EFA">
      <w:pPr>
        <w:pStyle w:val="ListParagraph"/>
        <w:numPr>
          <w:ilvl w:val="0"/>
          <w:numId w:val="1"/>
        </w:numPr>
        <w:rPr>
          <w:rFonts w:ascii="Times New Roman" w:hAnsi="Times New Roman" w:cs="Times New Roman"/>
          <w:b/>
          <w:bCs/>
          <w:sz w:val="28"/>
          <w:szCs w:val="28"/>
          <w:u w:val="single"/>
        </w:rPr>
      </w:pPr>
      <w:r w:rsidRPr="009E0390">
        <w:rPr>
          <w:rFonts w:ascii="Times New Roman" w:hAnsi="Times New Roman" w:cs="Times New Roman"/>
          <w:b/>
          <w:bCs/>
          <w:sz w:val="28"/>
          <w:szCs w:val="28"/>
          <w:u w:val="single"/>
        </w:rPr>
        <w:t>Dataset Overview and Preprocessing</w:t>
      </w:r>
    </w:p>
    <w:p w14:paraId="75BC414D" w14:textId="77777777" w:rsidR="000A05C5" w:rsidRPr="00672CB7" w:rsidRDefault="000A05C5" w:rsidP="000A05C5">
      <w:pPr>
        <w:rPr>
          <w:rFonts w:ascii="Times New Roman" w:hAnsi="Times New Roman" w:cs="Times New Roman"/>
          <w:b/>
          <w:bCs/>
          <w:sz w:val="24"/>
          <w:szCs w:val="24"/>
          <w:u w:val="single"/>
        </w:rPr>
      </w:pPr>
      <w:r w:rsidRPr="00672CB7">
        <w:rPr>
          <w:rFonts w:ascii="Times New Roman" w:hAnsi="Times New Roman" w:cs="Times New Roman"/>
          <w:b/>
          <w:bCs/>
          <w:sz w:val="24"/>
          <w:szCs w:val="24"/>
          <w:u w:val="single"/>
        </w:rPr>
        <w:t>Dataset Overview</w:t>
      </w:r>
    </w:p>
    <w:p w14:paraId="2C7C597F" w14:textId="77777777" w:rsidR="00EB260C" w:rsidRDefault="00BC5AA3" w:rsidP="000A05C5">
      <w:pPr>
        <w:rPr>
          <w:rFonts w:ascii="Times New Roman" w:hAnsi="Times New Roman" w:cs="Times New Roman"/>
          <w:sz w:val="24"/>
          <w:szCs w:val="24"/>
        </w:rPr>
      </w:pPr>
      <w:r w:rsidRPr="00BC5AA3">
        <w:rPr>
          <w:rFonts w:ascii="Times New Roman" w:hAnsi="Times New Roman" w:cs="Times New Roman"/>
          <w:sz w:val="24"/>
          <w:szCs w:val="24"/>
        </w:rPr>
        <w:t xml:space="preserve">The dataset used for this analysis contains historical match data from the Australian Open tennis championships, covering 120 years of competition. It provides detailed information about match outcomes, including the champion, runner-up, match scores, durations, and player nationalities. Key variables in the dataset include player details (names, nationality, seed ranking), match statistics (scores, duration), and year-wise tournament records. </w:t>
      </w:r>
      <w:r w:rsidR="00EB260C" w:rsidRPr="00EB260C">
        <w:rPr>
          <w:rFonts w:ascii="Times New Roman" w:hAnsi="Times New Roman" w:cs="Times New Roman"/>
          <w:sz w:val="24"/>
          <w:szCs w:val="24"/>
        </w:rPr>
        <w:t>The data also separates men's and women's matches, which helps with gender comparisons.</w:t>
      </w:r>
      <w:r w:rsidR="00EB260C">
        <w:rPr>
          <w:rFonts w:ascii="Times New Roman" w:hAnsi="Times New Roman" w:cs="Times New Roman"/>
          <w:sz w:val="24"/>
          <w:szCs w:val="24"/>
        </w:rPr>
        <w:t xml:space="preserve"> </w:t>
      </w:r>
      <w:r w:rsidR="00EB260C" w:rsidRPr="00EB260C">
        <w:rPr>
          <w:rFonts w:ascii="Times New Roman" w:hAnsi="Times New Roman" w:cs="Times New Roman"/>
          <w:sz w:val="24"/>
          <w:szCs w:val="24"/>
        </w:rPr>
        <w:t xml:space="preserve">The match scores have also been pre-processed, with each set recorded separately to support detailed performance analysis. </w:t>
      </w:r>
    </w:p>
    <w:p w14:paraId="50F1DE53" w14:textId="79D99D81" w:rsidR="008F592C" w:rsidRDefault="00CD261A" w:rsidP="000A05C5">
      <w:pPr>
        <w:rPr>
          <w:rFonts w:ascii="Times New Roman" w:hAnsi="Times New Roman" w:cs="Times New Roman"/>
          <w:sz w:val="24"/>
          <w:szCs w:val="24"/>
        </w:rPr>
      </w:pPr>
      <w:r>
        <w:rPr>
          <w:rFonts w:ascii="Times New Roman" w:hAnsi="Times New Roman" w:cs="Times New Roman"/>
          <w:sz w:val="24"/>
          <w:szCs w:val="24"/>
        </w:rPr>
        <w:t xml:space="preserve">The attributes of the </w:t>
      </w:r>
      <w:r w:rsidRPr="00CD261A">
        <w:rPr>
          <w:rFonts w:ascii="Times New Roman" w:hAnsi="Times New Roman" w:cs="Times New Roman"/>
          <w:sz w:val="24"/>
          <w:szCs w:val="24"/>
        </w:rPr>
        <w:t>dataset with the appropriate data types, along with justifications for each classification</w:t>
      </w:r>
      <w:r>
        <w:rPr>
          <w:rFonts w:ascii="Times New Roman" w:hAnsi="Times New Roman" w:cs="Times New Roman"/>
          <w:sz w:val="24"/>
          <w:szCs w:val="24"/>
        </w:rPr>
        <w:t xml:space="preserve"> are shown below</w:t>
      </w:r>
      <w:r w:rsidRPr="00CD261A">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2122"/>
        <w:gridCol w:w="1701"/>
        <w:gridCol w:w="5193"/>
      </w:tblGrid>
      <w:tr w:rsidR="00B575E3" w:rsidRPr="003D5AF7" w14:paraId="39FBEC4A" w14:textId="77BF76B8" w:rsidTr="00B575E3">
        <w:tc>
          <w:tcPr>
            <w:tcW w:w="2122" w:type="dxa"/>
            <w:shd w:val="clear" w:color="auto" w:fill="0F9ED5" w:themeFill="accent4"/>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66"/>
              <w:gridCol w:w="66"/>
              <w:gridCol w:w="66"/>
              <w:gridCol w:w="81"/>
            </w:tblGrid>
            <w:tr w:rsidR="008F592C" w:rsidRPr="003D5AF7" w14:paraId="10719890" w14:textId="16505082" w:rsidTr="008F592C">
              <w:trPr>
                <w:tblHeader/>
                <w:tblCellSpacing w:w="15" w:type="dxa"/>
              </w:trPr>
              <w:tc>
                <w:tcPr>
                  <w:tcW w:w="0" w:type="auto"/>
                  <w:vAlign w:val="center"/>
                  <w:hideMark/>
                </w:tcPr>
                <w:p w14:paraId="44D70DC2" w14:textId="77777777" w:rsidR="008F592C" w:rsidRPr="003D5AF7" w:rsidRDefault="008F592C" w:rsidP="00141A1D">
                  <w:pPr>
                    <w:rPr>
                      <w:rFonts w:ascii="Times New Roman" w:hAnsi="Times New Roman" w:cs="Times New Roman"/>
                      <w:b/>
                      <w:bCs/>
                      <w:sz w:val="24"/>
                      <w:szCs w:val="24"/>
                    </w:rPr>
                  </w:pPr>
                  <w:r w:rsidRPr="003D5AF7">
                    <w:rPr>
                      <w:rFonts w:ascii="Times New Roman" w:hAnsi="Times New Roman" w:cs="Times New Roman"/>
                      <w:b/>
                      <w:bCs/>
                      <w:sz w:val="24"/>
                      <w:szCs w:val="24"/>
                    </w:rPr>
                    <w:t>Column Name</w:t>
                  </w:r>
                </w:p>
              </w:tc>
              <w:tc>
                <w:tcPr>
                  <w:tcW w:w="0" w:type="auto"/>
                  <w:vAlign w:val="center"/>
                  <w:hideMark/>
                </w:tcPr>
                <w:p w14:paraId="0937962F" w14:textId="292558C7" w:rsidR="008F592C" w:rsidRPr="003D5AF7" w:rsidRDefault="008F592C" w:rsidP="00141A1D">
                  <w:pPr>
                    <w:rPr>
                      <w:rFonts w:ascii="Times New Roman" w:hAnsi="Times New Roman" w:cs="Times New Roman"/>
                      <w:b/>
                      <w:bCs/>
                      <w:sz w:val="24"/>
                      <w:szCs w:val="24"/>
                    </w:rPr>
                  </w:pPr>
                </w:p>
              </w:tc>
              <w:tc>
                <w:tcPr>
                  <w:tcW w:w="0" w:type="auto"/>
                </w:tcPr>
                <w:p w14:paraId="70C517FB" w14:textId="0B1D766A" w:rsidR="008F592C" w:rsidRPr="003D5AF7" w:rsidRDefault="008F592C" w:rsidP="00141A1D">
                  <w:pPr>
                    <w:rPr>
                      <w:rFonts w:ascii="Times New Roman" w:hAnsi="Times New Roman" w:cs="Times New Roman"/>
                      <w:b/>
                      <w:bCs/>
                      <w:sz w:val="24"/>
                      <w:szCs w:val="24"/>
                    </w:rPr>
                  </w:pPr>
                </w:p>
              </w:tc>
              <w:tc>
                <w:tcPr>
                  <w:tcW w:w="0" w:type="auto"/>
                </w:tcPr>
                <w:p w14:paraId="38F2C022" w14:textId="77777777" w:rsidR="008F592C" w:rsidRPr="003D5AF7" w:rsidRDefault="008F592C" w:rsidP="00141A1D">
                  <w:pPr>
                    <w:rPr>
                      <w:rFonts w:ascii="Times New Roman" w:hAnsi="Times New Roman" w:cs="Times New Roman"/>
                      <w:b/>
                      <w:bCs/>
                      <w:sz w:val="24"/>
                      <w:szCs w:val="24"/>
                    </w:rPr>
                  </w:pPr>
                </w:p>
              </w:tc>
              <w:tc>
                <w:tcPr>
                  <w:tcW w:w="0" w:type="auto"/>
                </w:tcPr>
                <w:p w14:paraId="222D363D" w14:textId="77777777" w:rsidR="008F592C" w:rsidRPr="003D5AF7" w:rsidRDefault="008F592C" w:rsidP="00141A1D">
                  <w:pPr>
                    <w:rPr>
                      <w:rFonts w:ascii="Times New Roman" w:hAnsi="Times New Roman" w:cs="Times New Roman"/>
                      <w:b/>
                      <w:bCs/>
                      <w:sz w:val="24"/>
                      <w:szCs w:val="24"/>
                    </w:rPr>
                  </w:pPr>
                </w:p>
              </w:tc>
            </w:tr>
          </w:tbl>
          <w:p w14:paraId="70F67538" w14:textId="77777777" w:rsidR="008F592C" w:rsidRPr="003D5AF7" w:rsidRDefault="008F592C" w:rsidP="00141A1D">
            <w:pPr>
              <w:rPr>
                <w:rFonts w:ascii="Times New Roman" w:hAnsi="Times New Roman" w:cs="Times New Roman"/>
                <w:vanish/>
                <w:sz w:val="24"/>
                <w:szCs w:val="24"/>
              </w:rPr>
            </w:pPr>
          </w:p>
        </w:tc>
        <w:tc>
          <w:tcPr>
            <w:tcW w:w="1701" w:type="dxa"/>
            <w:shd w:val="clear" w:color="auto" w:fill="0F9ED5" w:themeFill="accent4"/>
          </w:tcPr>
          <w:p w14:paraId="5CB079B0" w14:textId="02692F7A" w:rsidR="008F592C" w:rsidRPr="003D5AF7" w:rsidRDefault="008F592C" w:rsidP="00141A1D">
            <w:pPr>
              <w:rPr>
                <w:rFonts w:ascii="Times New Roman" w:hAnsi="Times New Roman" w:cs="Times New Roman"/>
                <w:b/>
                <w:bCs/>
                <w:sz w:val="24"/>
                <w:szCs w:val="24"/>
              </w:rPr>
            </w:pPr>
            <w:r w:rsidRPr="003D5AF7">
              <w:rPr>
                <w:rFonts w:ascii="Times New Roman" w:hAnsi="Times New Roman" w:cs="Times New Roman"/>
                <w:b/>
                <w:bCs/>
                <w:sz w:val="24"/>
                <w:szCs w:val="24"/>
              </w:rPr>
              <w:t>Data Type</w:t>
            </w:r>
          </w:p>
        </w:tc>
        <w:tc>
          <w:tcPr>
            <w:tcW w:w="5193" w:type="dxa"/>
            <w:shd w:val="clear" w:color="auto" w:fill="0F9ED5" w:themeFill="accent4"/>
          </w:tcPr>
          <w:p w14:paraId="0851FC89" w14:textId="77777777" w:rsidR="008F592C" w:rsidRPr="003D5AF7" w:rsidRDefault="008F592C" w:rsidP="008F592C">
            <w:pPr>
              <w:rPr>
                <w:rFonts w:ascii="Times New Roman" w:hAnsi="Times New Roman" w:cs="Times New Roman"/>
                <w:b/>
                <w:bCs/>
                <w:sz w:val="24"/>
                <w:szCs w:val="24"/>
              </w:rPr>
            </w:pPr>
            <w:r w:rsidRPr="003D5AF7">
              <w:rPr>
                <w:rFonts w:ascii="Times New Roman" w:hAnsi="Times New Roman" w:cs="Times New Roman"/>
                <w:b/>
                <w:bCs/>
                <w:sz w:val="24"/>
                <w:szCs w:val="24"/>
              </w:rPr>
              <w:t>Justification</w:t>
            </w:r>
          </w:p>
          <w:p w14:paraId="073A5A6C" w14:textId="585A6F2B" w:rsidR="008F592C" w:rsidRPr="003D5AF7" w:rsidRDefault="008F592C" w:rsidP="00141A1D">
            <w:pPr>
              <w:rPr>
                <w:rFonts w:ascii="Times New Roman" w:hAnsi="Times New Roman" w:cs="Times New Roman"/>
                <w:b/>
                <w:bCs/>
                <w:sz w:val="24"/>
                <w:szCs w:val="24"/>
              </w:rPr>
            </w:pPr>
          </w:p>
        </w:tc>
      </w:tr>
      <w:tr w:rsidR="008F592C" w:rsidRPr="003D5AF7" w14:paraId="5F5C03B9" w14:textId="69C69D7D" w:rsidTr="00B575E3">
        <w:tc>
          <w:tcPr>
            <w:tcW w:w="2122" w:type="dxa"/>
            <w:shd w:val="clear" w:color="auto" w:fill="A5C9EB" w:themeFill="text2" w:themeFillTint="40"/>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66"/>
              <w:gridCol w:w="81"/>
            </w:tblGrid>
            <w:tr w:rsidR="008F592C" w:rsidRPr="003D5AF7" w14:paraId="3FAE1168" w14:textId="77777777" w:rsidTr="00141A1D">
              <w:trPr>
                <w:tblCellSpacing w:w="15" w:type="dxa"/>
              </w:trPr>
              <w:tc>
                <w:tcPr>
                  <w:tcW w:w="0" w:type="auto"/>
                  <w:vAlign w:val="center"/>
                  <w:hideMark/>
                </w:tcPr>
                <w:p w14:paraId="10A4B1F8" w14:textId="77777777" w:rsidR="008F592C" w:rsidRPr="003D5AF7" w:rsidRDefault="008F592C" w:rsidP="00141A1D">
                  <w:pPr>
                    <w:rPr>
                      <w:rFonts w:ascii="Times New Roman" w:hAnsi="Times New Roman" w:cs="Times New Roman"/>
                      <w:sz w:val="24"/>
                      <w:szCs w:val="24"/>
                    </w:rPr>
                  </w:pPr>
                  <w:r w:rsidRPr="003D5AF7">
                    <w:rPr>
                      <w:rFonts w:ascii="Times New Roman" w:hAnsi="Times New Roman" w:cs="Times New Roman"/>
                      <w:b/>
                      <w:bCs/>
                      <w:sz w:val="24"/>
                      <w:szCs w:val="24"/>
                    </w:rPr>
                    <w:t>Year</w:t>
                  </w:r>
                </w:p>
              </w:tc>
              <w:tc>
                <w:tcPr>
                  <w:tcW w:w="0" w:type="auto"/>
                  <w:vAlign w:val="center"/>
                  <w:hideMark/>
                </w:tcPr>
                <w:p w14:paraId="194C3DD4" w14:textId="5A6A4AEE" w:rsidR="008F592C" w:rsidRPr="003D5AF7" w:rsidRDefault="008F592C" w:rsidP="00141A1D">
                  <w:pPr>
                    <w:rPr>
                      <w:rFonts w:ascii="Times New Roman" w:hAnsi="Times New Roman" w:cs="Times New Roman"/>
                      <w:sz w:val="24"/>
                      <w:szCs w:val="24"/>
                    </w:rPr>
                  </w:pPr>
                </w:p>
              </w:tc>
              <w:tc>
                <w:tcPr>
                  <w:tcW w:w="0" w:type="auto"/>
                  <w:vAlign w:val="center"/>
                  <w:hideMark/>
                </w:tcPr>
                <w:p w14:paraId="1CECB37A" w14:textId="4DE8E422" w:rsidR="008F592C" w:rsidRPr="003D5AF7" w:rsidRDefault="008F592C" w:rsidP="00141A1D">
                  <w:pPr>
                    <w:rPr>
                      <w:rFonts w:ascii="Times New Roman" w:hAnsi="Times New Roman" w:cs="Times New Roman"/>
                      <w:sz w:val="24"/>
                      <w:szCs w:val="24"/>
                    </w:rPr>
                  </w:pPr>
                </w:p>
              </w:tc>
            </w:tr>
          </w:tbl>
          <w:p w14:paraId="13DEA491" w14:textId="77777777" w:rsidR="008F592C" w:rsidRPr="003D5AF7" w:rsidRDefault="008F592C" w:rsidP="00141A1D">
            <w:pPr>
              <w:rPr>
                <w:rFonts w:ascii="Times New Roman" w:hAnsi="Times New Roman" w:cs="Times New Roman"/>
                <w:vanish/>
                <w:sz w:val="24"/>
                <w:szCs w:val="24"/>
              </w:rPr>
            </w:pPr>
          </w:p>
        </w:tc>
        <w:tc>
          <w:tcPr>
            <w:tcW w:w="1701" w:type="dxa"/>
          </w:tcPr>
          <w:p w14:paraId="49C0E458" w14:textId="3AC970A4" w:rsidR="008F592C" w:rsidRPr="003D5AF7" w:rsidRDefault="008F592C" w:rsidP="00141A1D">
            <w:pPr>
              <w:rPr>
                <w:rFonts w:ascii="Times New Roman" w:hAnsi="Times New Roman" w:cs="Times New Roman"/>
                <w:b/>
                <w:bCs/>
                <w:sz w:val="24"/>
                <w:szCs w:val="24"/>
              </w:rPr>
            </w:pPr>
            <w:r w:rsidRPr="003D5AF7">
              <w:rPr>
                <w:rFonts w:ascii="Times New Roman" w:hAnsi="Times New Roman" w:cs="Times New Roman"/>
                <w:sz w:val="24"/>
                <w:szCs w:val="24"/>
              </w:rPr>
              <w:t>Quantitative (interval-scale)</w:t>
            </w:r>
          </w:p>
        </w:tc>
        <w:tc>
          <w:tcPr>
            <w:tcW w:w="5193" w:type="dxa"/>
          </w:tcPr>
          <w:p w14:paraId="0394AC44" w14:textId="071068D8" w:rsidR="008F592C" w:rsidRPr="003D5AF7" w:rsidRDefault="00F037CF" w:rsidP="00141A1D">
            <w:pPr>
              <w:rPr>
                <w:rFonts w:ascii="Times New Roman" w:hAnsi="Times New Roman" w:cs="Times New Roman"/>
                <w:b/>
                <w:bCs/>
                <w:sz w:val="24"/>
                <w:szCs w:val="24"/>
              </w:rPr>
            </w:pPr>
            <w:r w:rsidRPr="00F037CF">
              <w:rPr>
                <w:rFonts w:ascii="Times New Roman" w:hAnsi="Times New Roman" w:cs="Times New Roman"/>
                <w:sz w:val="24"/>
                <w:szCs w:val="24"/>
              </w:rPr>
              <w:t xml:space="preserve">The </w:t>
            </w:r>
            <w:r w:rsidR="00B26AFF">
              <w:rPr>
                <w:rFonts w:ascii="Times New Roman" w:hAnsi="Times New Roman" w:cs="Times New Roman"/>
                <w:sz w:val="24"/>
                <w:szCs w:val="24"/>
              </w:rPr>
              <w:t>“</w:t>
            </w:r>
            <w:r w:rsidRPr="00F037CF">
              <w:rPr>
                <w:rFonts w:ascii="Times New Roman" w:hAnsi="Times New Roman" w:cs="Times New Roman"/>
                <w:sz w:val="24"/>
                <w:szCs w:val="24"/>
              </w:rPr>
              <w:t>Year</w:t>
            </w:r>
            <w:r w:rsidR="00B26AFF">
              <w:rPr>
                <w:rFonts w:ascii="Times New Roman" w:hAnsi="Times New Roman" w:cs="Times New Roman"/>
                <w:sz w:val="24"/>
                <w:szCs w:val="24"/>
              </w:rPr>
              <w:t>”</w:t>
            </w:r>
            <w:r w:rsidRPr="00F037CF">
              <w:rPr>
                <w:rFonts w:ascii="Times New Roman" w:hAnsi="Times New Roman" w:cs="Times New Roman"/>
                <w:sz w:val="24"/>
                <w:szCs w:val="24"/>
              </w:rPr>
              <w:t xml:space="preserve"> column represents the year in which the tournament took place. The difference between years is meaningful (e.g., 2025 - 2020 = 5 years), but there is no true zero (there is no </w:t>
            </w:r>
            <w:r w:rsidR="00B26AFF">
              <w:rPr>
                <w:rFonts w:ascii="Times New Roman" w:hAnsi="Times New Roman" w:cs="Times New Roman"/>
                <w:sz w:val="24"/>
                <w:szCs w:val="24"/>
              </w:rPr>
              <w:t>“</w:t>
            </w:r>
            <w:r w:rsidRPr="00F037CF">
              <w:rPr>
                <w:rFonts w:ascii="Times New Roman" w:hAnsi="Times New Roman" w:cs="Times New Roman"/>
                <w:sz w:val="24"/>
                <w:szCs w:val="24"/>
              </w:rPr>
              <w:t>year zero</w:t>
            </w:r>
            <w:r w:rsidR="00B26AFF">
              <w:rPr>
                <w:rFonts w:ascii="Times New Roman" w:hAnsi="Times New Roman" w:cs="Times New Roman"/>
                <w:sz w:val="24"/>
                <w:szCs w:val="24"/>
              </w:rPr>
              <w:t>”</w:t>
            </w:r>
            <w:r w:rsidRPr="00F037CF">
              <w:rPr>
                <w:rFonts w:ascii="Times New Roman" w:hAnsi="Times New Roman" w:cs="Times New Roman"/>
                <w:sz w:val="24"/>
                <w:szCs w:val="24"/>
              </w:rPr>
              <w:t>), so it is classified as interval-scale data.</w:t>
            </w:r>
          </w:p>
        </w:tc>
      </w:tr>
      <w:tr w:rsidR="008F592C" w:rsidRPr="003D5AF7" w14:paraId="0885B14D" w14:textId="5B34E8C4" w:rsidTr="00B575E3">
        <w:tc>
          <w:tcPr>
            <w:tcW w:w="2122" w:type="dxa"/>
            <w:shd w:val="clear" w:color="auto" w:fill="A5C9EB" w:themeFill="text2" w:themeFillTint="40"/>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66"/>
              <w:gridCol w:w="81"/>
            </w:tblGrid>
            <w:tr w:rsidR="008F592C" w:rsidRPr="003D5AF7" w14:paraId="0AE16C4A" w14:textId="77777777" w:rsidTr="00141A1D">
              <w:trPr>
                <w:tblCellSpacing w:w="15" w:type="dxa"/>
              </w:trPr>
              <w:tc>
                <w:tcPr>
                  <w:tcW w:w="0" w:type="auto"/>
                  <w:vAlign w:val="center"/>
                  <w:hideMark/>
                </w:tcPr>
                <w:p w14:paraId="6807C11F" w14:textId="77777777" w:rsidR="008F592C" w:rsidRPr="003D5AF7" w:rsidRDefault="008F592C" w:rsidP="00141A1D">
                  <w:pPr>
                    <w:rPr>
                      <w:rFonts w:ascii="Times New Roman" w:hAnsi="Times New Roman" w:cs="Times New Roman"/>
                      <w:sz w:val="24"/>
                      <w:szCs w:val="24"/>
                    </w:rPr>
                  </w:pPr>
                  <w:r w:rsidRPr="003D5AF7">
                    <w:rPr>
                      <w:rFonts w:ascii="Times New Roman" w:hAnsi="Times New Roman" w:cs="Times New Roman"/>
                      <w:b/>
                      <w:bCs/>
                      <w:sz w:val="24"/>
                      <w:szCs w:val="24"/>
                    </w:rPr>
                    <w:t>Gender</w:t>
                  </w:r>
                </w:p>
              </w:tc>
              <w:tc>
                <w:tcPr>
                  <w:tcW w:w="0" w:type="auto"/>
                  <w:vAlign w:val="center"/>
                  <w:hideMark/>
                </w:tcPr>
                <w:p w14:paraId="0C88B834" w14:textId="5DF3B386" w:rsidR="008F592C" w:rsidRPr="003D5AF7" w:rsidRDefault="008F592C" w:rsidP="00141A1D">
                  <w:pPr>
                    <w:rPr>
                      <w:rFonts w:ascii="Times New Roman" w:hAnsi="Times New Roman" w:cs="Times New Roman"/>
                      <w:sz w:val="24"/>
                      <w:szCs w:val="24"/>
                    </w:rPr>
                  </w:pPr>
                </w:p>
              </w:tc>
              <w:tc>
                <w:tcPr>
                  <w:tcW w:w="0" w:type="auto"/>
                  <w:vAlign w:val="center"/>
                  <w:hideMark/>
                </w:tcPr>
                <w:p w14:paraId="740F529E" w14:textId="53951842" w:rsidR="008F592C" w:rsidRPr="003D5AF7" w:rsidRDefault="008F592C" w:rsidP="00141A1D">
                  <w:pPr>
                    <w:rPr>
                      <w:rFonts w:ascii="Times New Roman" w:hAnsi="Times New Roman" w:cs="Times New Roman"/>
                      <w:sz w:val="24"/>
                      <w:szCs w:val="24"/>
                    </w:rPr>
                  </w:pPr>
                </w:p>
              </w:tc>
            </w:tr>
          </w:tbl>
          <w:p w14:paraId="05041426" w14:textId="77777777" w:rsidR="008F592C" w:rsidRPr="003D5AF7" w:rsidRDefault="008F592C" w:rsidP="00141A1D">
            <w:pPr>
              <w:rPr>
                <w:rFonts w:ascii="Times New Roman" w:hAnsi="Times New Roman" w:cs="Times New Roman"/>
                <w:vanish/>
                <w:sz w:val="24"/>
                <w:szCs w:val="24"/>
              </w:rPr>
            </w:pPr>
          </w:p>
        </w:tc>
        <w:tc>
          <w:tcPr>
            <w:tcW w:w="1701" w:type="dxa"/>
          </w:tcPr>
          <w:p w14:paraId="453B77A6" w14:textId="693B1177" w:rsidR="008F592C" w:rsidRPr="003D5AF7" w:rsidRDefault="008F592C" w:rsidP="00141A1D">
            <w:pPr>
              <w:rPr>
                <w:rFonts w:ascii="Times New Roman" w:hAnsi="Times New Roman" w:cs="Times New Roman"/>
                <w:b/>
                <w:bCs/>
                <w:sz w:val="24"/>
                <w:szCs w:val="24"/>
              </w:rPr>
            </w:pPr>
            <w:r w:rsidRPr="003D5AF7">
              <w:rPr>
                <w:rFonts w:ascii="Times New Roman" w:hAnsi="Times New Roman" w:cs="Times New Roman"/>
                <w:sz w:val="24"/>
                <w:szCs w:val="24"/>
              </w:rPr>
              <w:t>Categorical nominal</w:t>
            </w:r>
          </w:p>
        </w:tc>
        <w:tc>
          <w:tcPr>
            <w:tcW w:w="5193" w:type="dxa"/>
          </w:tcPr>
          <w:p w14:paraId="17D292F4" w14:textId="0EEB15C6" w:rsidR="008F592C" w:rsidRPr="003D5AF7" w:rsidRDefault="004740D4" w:rsidP="00141A1D">
            <w:pPr>
              <w:rPr>
                <w:rFonts w:ascii="Times New Roman" w:hAnsi="Times New Roman" w:cs="Times New Roman"/>
                <w:b/>
                <w:bCs/>
                <w:sz w:val="24"/>
                <w:szCs w:val="24"/>
              </w:rPr>
            </w:pPr>
            <w:r w:rsidRPr="004740D4">
              <w:rPr>
                <w:rFonts w:ascii="Times New Roman" w:hAnsi="Times New Roman" w:cs="Times New Roman"/>
                <w:sz w:val="24"/>
                <w:szCs w:val="24"/>
              </w:rPr>
              <w:t xml:space="preserve">The </w:t>
            </w:r>
            <w:r w:rsidR="00B26AFF">
              <w:rPr>
                <w:rFonts w:ascii="Times New Roman" w:hAnsi="Times New Roman" w:cs="Times New Roman"/>
                <w:sz w:val="24"/>
                <w:szCs w:val="24"/>
              </w:rPr>
              <w:t>“</w:t>
            </w:r>
            <w:r w:rsidRPr="004740D4">
              <w:rPr>
                <w:rFonts w:ascii="Times New Roman" w:hAnsi="Times New Roman" w:cs="Times New Roman"/>
                <w:sz w:val="24"/>
                <w:szCs w:val="24"/>
              </w:rPr>
              <w:t>Gender</w:t>
            </w:r>
            <w:r w:rsidR="00B26AFF">
              <w:rPr>
                <w:rFonts w:ascii="Times New Roman" w:hAnsi="Times New Roman" w:cs="Times New Roman"/>
                <w:sz w:val="24"/>
                <w:szCs w:val="24"/>
              </w:rPr>
              <w:t>”</w:t>
            </w:r>
            <w:r w:rsidRPr="004740D4">
              <w:rPr>
                <w:rFonts w:ascii="Times New Roman" w:hAnsi="Times New Roman" w:cs="Times New Roman"/>
                <w:sz w:val="24"/>
                <w:szCs w:val="24"/>
              </w:rPr>
              <w:t xml:space="preserve"> column categorizes matches as either </w:t>
            </w:r>
            <w:r w:rsidR="00B26AFF">
              <w:rPr>
                <w:rFonts w:ascii="Times New Roman" w:hAnsi="Times New Roman" w:cs="Times New Roman"/>
                <w:sz w:val="24"/>
                <w:szCs w:val="24"/>
              </w:rPr>
              <w:t>“</w:t>
            </w:r>
            <w:r w:rsidRPr="004740D4">
              <w:rPr>
                <w:rFonts w:ascii="Times New Roman" w:hAnsi="Times New Roman" w:cs="Times New Roman"/>
                <w:sz w:val="24"/>
                <w:szCs w:val="24"/>
              </w:rPr>
              <w:t>Men’s</w:t>
            </w:r>
            <w:r w:rsidR="00B26AFF">
              <w:rPr>
                <w:rFonts w:ascii="Times New Roman" w:hAnsi="Times New Roman" w:cs="Times New Roman"/>
                <w:sz w:val="24"/>
                <w:szCs w:val="24"/>
              </w:rPr>
              <w:t>”</w:t>
            </w:r>
            <w:r w:rsidRPr="004740D4">
              <w:rPr>
                <w:rFonts w:ascii="Times New Roman" w:hAnsi="Times New Roman" w:cs="Times New Roman"/>
                <w:sz w:val="24"/>
                <w:szCs w:val="24"/>
              </w:rPr>
              <w:t xml:space="preserve"> or </w:t>
            </w:r>
            <w:r w:rsidR="00B26AFF">
              <w:rPr>
                <w:rFonts w:ascii="Times New Roman" w:hAnsi="Times New Roman" w:cs="Times New Roman"/>
                <w:sz w:val="24"/>
                <w:szCs w:val="24"/>
              </w:rPr>
              <w:t>“</w:t>
            </w:r>
            <w:r w:rsidRPr="004740D4">
              <w:rPr>
                <w:rFonts w:ascii="Times New Roman" w:hAnsi="Times New Roman" w:cs="Times New Roman"/>
                <w:sz w:val="24"/>
                <w:szCs w:val="24"/>
              </w:rPr>
              <w:t>Women’s.</w:t>
            </w:r>
            <w:r w:rsidR="00B26AFF">
              <w:rPr>
                <w:rFonts w:ascii="Times New Roman" w:hAnsi="Times New Roman" w:cs="Times New Roman"/>
                <w:sz w:val="24"/>
                <w:szCs w:val="24"/>
              </w:rPr>
              <w:t>”</w:t>
            </w:r>
            <w:r w:rsidRPr="004740D4">
              <w:rPr>
                <w:rFonts w:ascii="Times New Roman" w:hAnsi="Times New Roman" w:cs="Times New Roman"/>
                <w:sz w:val="24"/>
                <w:szCs w:val="24"/>
              </w:rPr>
              <w:t xml:space="preserve"> Since these </w:t>
            </w:r>
            <w:r w:rsidRPr="004740D4">
              <w:rPr>
                <w:rFonts w:ascii="Times New Roman" w:hAnsi="Times New Roman" w:cs="Times New Roman"/>
                <w:sz w:val="24"/>
                <w:szCs w:val="24"/>
              </w:rPr>
              <w:lastRenderedPageBreak/>
              <w:t>categories do not have a ranking, this is nominal data.</w:t>
            </w:r>
          </w:p>
        </w:tc>
      </w:tr>
      <w:tr w:rsidR="008F592C" w:rsidRPr="003D5AF7" w14:paraId="60389CF3" w14:textId="366A3947" w:rsidTr="00B575E3">
        <w:tc>
          <w:tcPr>
            <w:tcW w:w="2122" w:type="dxa"/>
            <w:shd w:val="clear" w:color="auto" w:fill="A5C9EB" w:themeFill="text2" w:themeFillTint="40"/>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66"/>
              <w:gridCol w:w="81"/>
            </w:tblGrid>
            <w:tr w:rsidR="008F592C" w:rsidRPr="003D5AF7" w14:paraId="2EC97EF7" w14:textId="77777777" w:rsidTr="00141A1D">
              <w:trPr>
                <w:tblCellSpacing w:w="15" w:type="dxa"/>
              </w:trPr>
              <w:tc>
                <w:tcPr>
                  <w:tcW w:w="0" w:type="auto"/>
                  <w:vAlign w:val="center"/>
                  <w:hideMark/>
                </w:tcPr>
                <w:p w14:paraId="0BEF92FE" w14:textId="77777777" w:rsidR="008F592C" w:rsidRPr="003D5AF7" w:rsidRDefault="008F592C" w:rsidP="00141A1D">
                  <w:pPr>
                    <w:rPr>
                      <w:rFonts w:ascii="Times New Roman" w:hAnsi="Times New Roman" w:cs="Times New Roman"/>
                      <w:sz w:val="24"/>
                      <w:szCs w:val="24"/>
                    </w:rPr>
                  </w:pPr>
                  <w:r w:rsidRPr="003D5AF7">
                    <w:rPr>
                      <w:rFonts w:ascii="Times New Roman" w:hAnsi="Times New Roman" w:cs="Times New Roman"/>
                      <w:b/>
                      <w:bCs/>
                      <w:sz w:val="24"/>
                      <w:szCs w:val="24"/>
                    </w:rPr>
                    <w:lastRenderedPageBreak/>
                    <w:t>Champion</w:t>
                  </w:r>
                </w:p>
              </w:tc>
              <w:tc>
                <w:tcPr>
                  <w:tcW w:w="0" w:type="auto"/>
                  <w:vAlign w:val="center"/>
                  <w:hideMark/>
                </w:tcPr>
                <w:p w14:paraId="00E6E0B6" w14:textId="52B3EF66" w:rsidR="008F592C" w:rsidRPr="003D5AF7" w:rsidRDefault="008F592C" w:rsidP="00141A1D">
                  <w:pPr>
                    <w:rPr>
                      <w:rFonts w:ascii="Times New Roman" w:hAnsi="Times New Roman" w:cs="Times New Roman"/>
                      <w:sz w:val="24"/>
                      <w:szCs w:val="24"/>
                    </w:rPr>
                  </w:pPr>
                </w:p>
              </w:tc>
              <w:tc>
                <w:tcPr>
                  <w:tcW w:w="0" w:type="auto"/>
                  <w:vAlign w:val="center"/>
                  <w:hideMark/>
                </w:tcPr>
                <w:p w14:paraId="34474FB4" w14:textId="73564B42" w:rsidR="008F592C" w:rsidRPr="003D5AF7" w:rsidRDefault="008F592C" w:rsidP="00141A1D">
                  <w:pPr>
                    <w:rPr>
                      <w:rFonts w:ascii="Times New Roman" w:hAnsi="Times New Roman" w:cs="Times New Roman"/>
                      <w:sz w:val="24"/>
                      <w:szCs w:val="24"/>
                    </w:rPr>
                  </w:pPr>
                </w:p>
              </w:tc>
            </w:tr>
          </w:tbl>
          <w:p w14:paraId="03188F28" w14:textId="77777777" w:rsidR="008F592C" w:rsidRPr="003D5AF7" w:rsidRDefault="008F592C" w:rsidP="00141A1D">
            <w:pPr>
              <w:rPr>
                <w:rFonts w:ascii="Times New Roman" w:hAnsi="Times New Roman" w:cs="Times New Roman"/>
                <w:vanish/>
                <w:sz w:val="24"/>
                <w:szCs w:val="24"/>
              </w:rPr>
            </w:pPr>
          </w:p>
        </w:tc>
        <w:tc>
          <w:tcPr>
            <w:tcW w:w="1701" w:type="dxa"/>
          </w:tcPr>
          <w:p w14:paraId="43D13CB2" w14:textId="5BF3F059" w:rsidR="008F592C" w:rsidRPr="003D5AF7" w:rsidRDefault="008F592C" w:rsidP="00141A1D">
            <w:pPr>
              <w:rPr>
                <w:rFonts w:ascii="Times New Roman" w:hAnsi="Times New Roman" w:cs="Times New Roman"/>
                <w:b/>
                <w:bCs/>
                <w:sz w:val="24"/>
                <w:szCs w:val="24"/>
              </w:rPr>
            </w:pPr>
            <w:r w:rsidRPr="003D5AF7">
              <w:rPr>
                <w:rFonts w:ascii="Times New Roman" w:hAnsi="Times New Roman" w:cs="Times New Roman"/>
                <w:sz w:val="24"/>
                <w:szCs w:val="24"/>
              </w:rPr>
              <w:t>Categorical nominal</w:t>
            </w:r>
          </w:p>
        </w:tc>
        <w:tc>
          <w:tcPr>
            <w:tcW w:w="5193" w:type="dxa"/>
          </w:tcPr>
          <w:p w14:paraId="242426DF" w14:textId="23808246" w:rsidR="008F592C" w:rsidRPr="003D5AF7" w:rsidRDefault="004740D4" w:rsidP="00141A1D">
            <w:pPr>
              <w:rPr>
                <w:rFonts w:ascii="Times New Roman" w:hAnsi="Times New Roman" w:cs="Times New Roman"/>
                <w:b/>
                <w:bCs/>
                <w:sz w:val="24"/>
                <w:szCs w:val="24"/>
              </w:rPr>
            </w:pPr>
            <w:r w:rsidRPr="004740D4">
              <w:rPr>
                <w:rFonts w:ascii="Times New Roman" w:hAnsi="Times New Roman" w:cs="Times New Roman"/>
                <w:sz w:val="24"/>
                <w:szCs w:val="24"/>
              </w:rPr>
              <w:t>The names of players who won or reached the finals are unique identifiers. Since they do not have an inherent ranking, they are classified as nominal data</w:t>
            </w:r>
            <w:r w:rsidR="008D3138" w:rsidRPr="003D5AF7">
              <w:rPr>
                <w:rFonts w:ascii="Times New Roman" w:hAnsi="Times New Roman" w:cs="Times New Roman"/>
                <w:sz w:val="24"/>
                <w:szCs w:val="24"/>
              </w:rPr>
              <w:t>.</w:t>
            </w:r>
          </w:p>
        </w:tc>
      </w:tr>
      <w:tr w:rsidR="008F592C" w:rsidRPr="003D5AF7" w14:paraId="29D7AF2D" w14:textId="202998EF" w:rsidTr="00B575E3">
        <w:tc>
          <w:tcPr>
            <w:tcW w:w="2122" w:type="dxa"/>
            <w:shd w:val="clear" w:color="auto" w:fill="A5C9EB" w:themeFill="text2" w:themeFillTint="40"/>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9"/>
              <w:gridCol w:w="66"/>
              <w:gridCol w:w="81"/>
            </w:tblGrid>
            <w:tr w:rsidR="008F592C" w:rsidRPr="003D5AF7" w14:paraId="08FA2AA8" w14:textId="77777777" w:rsidTr="00175E7A">
              <w:trPr>
                <w:trHeight w:val="658"/>
                <w:tblCellSpacing w:w="15" w:type="dxa"/>
              </w:trPr>
              <w:tc>
                <w:tcPr>
                  <w:tcW w:w="0" w:type="auto"/>
                  <w:vAlign w:val="center"/>
                  <w:hideMark/>
                </w:tcPr>
                <w:p w14:paraId="76EA0D4D" w14:textId="77777777" w:rsidR="008F592C" w:rsidRPr="003D5AF7" w:rsidRDefault="008F592C" w:rsidP="00141A1D">
                  <w:pPr>
                    <w:rPr>
                      <w:rFonts w:ascii="Times New Roman" w:hAnsi="Times New Roman" w:cs="Times New Roman"/>
                      <w:sz w:val="24"/>
                      <w:szCs w:val="24"/>
                    </w:rPr>
                  </w:pPr>
                  <w:r w:rsidRPr="003D5AF7">
                    <w:rPr>
                      <w:rFonts w:ascii="Times New Roman" w:hAnsi="Times New Roman" w:cs="Times New Roman"/>
                      <w:b/>
                      <w:bCs/>
                      <w:sz w:val="24"/>
                      <w:szCs w:val="24"/>
                    </w:rPr>
                    <w:t>Champion Nationality</w:t>
                  </w:r>
                </w:p>
              </w:tc>
              <w:tc>
                <w:tcPr>
                  <w:tcW w:w="0" w:type="auto"/>
                  <w:vAlign w:val="center"/>
                  <w:hideMark/>
                </w:tcPr>
                <w:p w14:paraId="0C0D352B" w14:textId="20A95013" w:rsidR="008F592C" w:rsidRPr="003D5AF7" w:rsidRDefault="008F592C" w:rsidP="00141A1D">
                  <w:pPr>
                    <w:rPr>
                      <w:rFonts w:ascii="Times New Roman" w:hAnsi="Times New Roman" w:cs="Times New Roman"/>
                      <w:sz w:val="24"/>
                      <w:szCs w:val="24"/>
                    </w:rPr>
                  </w:pPr>
                </w:p>
              </w:tc>
              <w:tc>
                <w:tcPr>
                  <w:tcW w:w="0" w:type="auto"/>
                  <w:vAlign w:val="center"/>
                  <w:hideMark/>
                </w:tcPr>
                <w:p w14:paraId="71BD5F33" w14:textId="08ECC054" w:rsidR="008F592C" w:rsidRPr="003D5AF7" w:rsidRDefault="008F592C" w:rsidP="00141A1D">
                  <w:pPr>
                    <w:rPr>
                      <w:rFonts w:ascii="Times New Roman" w:hAnsi="Times New Roman" w:cs="Times New Roman"/>
                      <w:sz w:val="24"/>
                      <w:szCs w:val="24"/>
                    </w:rPr>
                  </w:pPr>
                </w:p>
              </w:tc>
            </w:tr>
          </w:tbl>
          <w:p w14:paraId="00431DB7" w14:textId="77777777" w:rsidR="008F592C" w:rsidRPr="003D5AF7" w:rsidRDefault="008F592C" w:rsidP="00141A1D">
            <w:pPr>
              <w:rPr>
                <w:rFonts w:ascii="Times New Roman" w:hAnsi="Times New Roman" w:cs="Times New Roman"/>
                <w:vanish/>
                <w:sz w:val="24"/>
                <w:szCs w:val="24"/>
              </w:rPr>
            </w:pPr>
          </w:p>
        </w:tc>
        <w:tc>
          <w:tcPr>
            <w:tcW w:w="1701" w:type="dxa"/>
          </w:tcPr>
          <w:p w14:paraId="42C250BF" w14:textId="1A71A2E6" w:rsidR="008F592C" w:rsidRPr="003D5AF7" w:rsidRDefault="008D3138" w:rsidP="00141A1D">
            <w:pPr>
              <w:rPr>
                <w:rFonts w:ascii="Times New Roman" w:hAnsi="Times New Roman" w:cs="Times New Roman"/>
                <w:b/>
                <w:bCs/>
                <w:sz w:val="24"/>
                <w:szCs w:val="24"/>
              </w:rPr>
            </w:pPr>
            <w:r w:rsidRPr="003D5AF7">
              <w:rPr>
                <w:rFonts w:ascii="Times New Roman" w:hAnsi="Times New Roman" w:cs="Times New Roman"/>
                <w:sz w:val="24"/>
                <w:szCs w:val="24"/>
              </w:rPr>
              <w:t>Categorical nominal</w:t>
            </w:r>
          </w:p>
        </w:tc>
        <w:tc>
          <w:tcPr>
            <w:tcW w:w="5193" w:type="dxa"/>
          </w:tcPr>
          <w:p w14:paraId="76DCBE05" w14:textId="1642716F" w:rsidR="008F592C" w:rsidRPr="003D5AF7" w:rsidRDefault="004740D4" w:rsidP="00141A1D">
            <w:pPr>
              <w:rPr>
                <w:rFonts w:ascii="Times New Roman" w:hAnsi="Times New Roman" w:cs="Times New Roman"/>
                <w:b/>
                <w:bCs/>
                <w:sz w:val="24"/>
                <w:szCs w:val="24"/>
              </w:rPr>
            </w:pPr>
            <w:r w:rsidRPr="004740D4">
              <w:rPr>
                <w:rFonts w:ascii="Times New Roman" w:hAnsi="Times New Roman" w:cs="Times New Roman"/>
                <w:sz w:val="24"/>
                <w:szCs w:val="24"/>
              </w:rPr>
              <w:t>Players' nationalities are descriptive labels without a ranking system. Therefore, they are nominal data.</w:t>
            </w:r>
          </w:p>
        </w:tc>
      </w:tr>
      <w:tr w:rsidR="008F592C" w:rsidRPr="003D5AF7" w14:paraId="608917FF" w14:textId="36EE25A4" w:rsidTr="00B575E3">
        <w:tc>
          <w:tcPr>
            <w:tcW w:w="2122" w:type="dxa"/>
            <w:shd w:val="clear" w:color="auto" w:fill="A5C9EB" w:themeFill="text2" w:themeFillTint="40"/>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9"/>
              <w:gridCol w:w="66"/>
              <w:gridCol w:w="81"/>
            </w:tblGrid>
            <w:tr w:rsidR="008F592C" w:rsidRPr="003D5AF7" w14:paraId="7A751059" w14:textId="77777777" w:rsidTr="00141A1D">
              <w:trPr>
                <w:tblCellSpacing w:w="15" w:type="dxa"/>
              </w:trPr>
              <w:tc>
                <w:tcPr>
                  <w:tcW w:w="0" w:type="auto"/>
                  <w:vAlign w:val="center"/>
                  <w:hideMark/>
                </w:tcPr>
                <w:p w14:paraId="526825F1" w14:textId="77777777" w:rsidR="008F592C" w:rsidRPr="003D5AF7" w:rsidRDefault="008F592C" w:rsidP="00141A1D">
                  <w:pPr>
                    <w:rPr>
                      <w:rFonts w:ascii="Times New Roman" w:hAnsi="Times New Roman" w:cs="Times New Roman"/>
                      <w:sz w:val="24"/>
                      <w:szCs w:val="24"/>
                    </w:rPr>
                  </w:pPr>
                  <w:r w:rsidRPr="003D5AF7">
                    <w:rPr>
                      <w:rFonts w:ascii="Times New Roman" w:hAnsi="Times New Roman" w:cs="Times New Roman"/>
                      <w:b/>
                      <w:bCs/>
                      <w:sz w:val="24"/>
                      <w:szCs w:val="24"/>
                    </w:rPr>
                    <w:t>Champion Country</w:t>
                  </w:r>
                </w:p>
              </w:tc>
              <w:tc>
                <w:tcPr>
                  <w:tcW w:w="0" w:type="auto"/>
                  <w:vAlign w:val="center"/>
                  <w:hideMark/>
                </w:tcPr>
                <w:p w14:paraId="0084798D" w14:textId="33DEDFD3" w:rsidR="008F592C" w:rsidRPr="003D5AF7" w:rsidRDefault="008F592C" w:rsidP="00141A1D">
                  <w:pPr>
                    <w:rPr>
                      <w:rFonts w:ascii="Times New Roman" w:hAnsi="Times New Roman" w:cs="Times New Roman"/>
                      <w:sz w:val="24"/>
                      <w:szCs w:val="24"/>
                    </w:rPr>
                  </w:pPr>
                </w:p>
              </w:tc>
              <w:tc>
                <w:tcPr>
                  <w:tcW w:w="0" w:type="auto"/>
                  <w:vAlign w:val="center"/>
                  <w:hideMark/>
                </w:tcPr>
                <w:p w14:paraId="7537D862" w14:textId="3D63950D" w:rsidR="008F592C" w:rsidRPr="003D5AF7" w:rsidRDefault="008F592C" w:rsidP="00141A1D">
                  <w:pPr>
                    <w:rPr>
                      <w:rFonts w:ascii="Times New Roman" w:hAnsi="Times New Roman" w:cs="Times New Roman"/>
                      <w:sz w:val="24"/>
                      <w:szCs w:val="24"/>
                    </w:rPr>
                  </w:pPr>
                </w:p>
              </w:tc>
            </w:tr>
          </w:tbl>
          <w:p w14:paraId="78012F86" w14:textId="77777777" w:rsidR="008F592C" w:rsidRPr="003D5AF7" w:rsidRDefault="008F592C" w:rsidP="00141A1D">
            <w:pPr>
              <w:rPr>
                <w:rFonts w:ascii="Times New Roman" w:hAnsi="Times New Roman" w:cs="Times New Roman"/>
                <w:vanish/>
                <w:sz w:val="24"/>
                <w:szCs w:val="24"/>
              </w:rPr>
            </w:pPr>
          </w:p>
        </w:tc>
        <w:tc>
          <w:tcPr>
            <w:tcW w:w="1701" w:type="dxa"/>
          </w:tcPr>
          <w:p w14:paraId="486C24AF" w14:textId="083D7A12" w:rsidR="008F592C" w:rsidRPr="003D5AF7" w:rsidRDefault="008D3138" w:rsidP="00141A1D">
            <w:pPr>
              <w:rPr>
                <w:rFonts w:ascii="Times New Roman" w:hAnsi="Times New Roman" w:cs="Times New Roman"/>
                <w:b/>
                <w:bCs/>
                <w:sz w:val="24"/>
                <w:szCs w:val="24"/>
              </w:rPr>
            </w:pPr>
            <w:r w:rsidRPr="003D5AF7">
              <w:rPr>
                <w:rFonts w:ascii="Times New Roman" w:hAnsi="Times New Roman" w:cs="Times New Roman"/>
                <w:sz w:val="24"/>
                <w:szCs w:val="24"/>
              </w:rPr>
              <w:t>Categorical nominal</w:t>
            </w:r>
          </w:p>
        </w:tc>
        <w:tc>
          <w:tcPr>
            <w:tcW w:w="5193" w:type="dxa"/>
          </w:tcPr>
          <w:p w14:paraId="6926C7F0" w14:textId="62806F1B" w:rsidR="008F592C" w:rsidRPr="003D5AF7" w:rsidRDefault="00A52ED6" w:rsidP="00141A1D">
            <w:pPr>
              <w:rPr>
                <w:rFonts w:ascii="Times New Roman" w:hAnsi="Times New Roman" w:cs="Times New Roman"/>
                <w:b/>
                <w:bCs/>
                <w:sz w:val="24"/>
                <w:szCs w:val="24"/>
              </w:rPr>
            </w:pPr>
            <w:r>
              <w:rPr>
                <w:rFonts w:ascii="Times New Roman" w:hAnsi="Times New Roman" w:cs="Times New Roman"/>
                <w:sz w:val="24"/>
                <w:szCs w:val="24"/>
              </w:rPr>
              <w:t>Like</w:t>
            </w:r>
            <w:r w:rsidR="001E0EDA">
              <w:rPr>
                <w:rFonts w:ascii="Times New Roman" w:hAnsi="Times New Roman" w:cs="Times New Roman"/>
                <w:sz w:val="24"/>
                <w:szCs w:val="24"/>
              </w:rPr>
              <w:t xml:space="preserve"> champion nationality, c</w:t>
            </w:r>
            <w:r w:rsidR="008D3138" w:rsidRPr="003D5AF7">
              <w:rPr>
                <w:rFonts w:ascii="Times New Roman" w:hAnsi="Times New Roman" w:cs="Times New Roman"/>
                <w:sz w:val="24"/>
                <w:szCs w:val="24"/>
              </w:rPr>
              <w:t>ountr</w:t>
            </w:r>
            <w:r w:rsidR="001E0EDA">
              <w:rPr>
                <w:rFonts w:ascii="Times New Roman" w:hAnsi="Times New Roman" w:cs="Times New Roman"/>
                <w:sz w:val="24"/>
                <w:szCs w:val="24"/>
              </w:rPr>
              <w:t>y</w:t>
            </w:r>
            <w:r w:rsidR="008D3138" w:rsidRPr="003D5AF7">
              <w:rPr>
                <w:rFonts w:ascii="Times New Roman" w:hAnsi="Times New Roman" w:cs="Times New Roman"/>
                <w:sz w:val="24"/>
                <w:szCs w:val="24"/>
              </w:rPr>
              <w:t xml:space="preserve"> </w:t>
            </w:r>
            <w:r w:rsidR="001E0EDA">
              <w:rPr>
                <w:rFonts w:ascii="Times New Roman" w:hAnsi="Times New Roman" w:cs="Times New Roman"/>
                <w:sz w:val="24"/>
                <w:szCs w:val="24"/>
              </w:rPr>
              <w:t xml:space="preserve">also </w:t>
            </w:r>
            <w:r w:rsidR="008D3138" w:rsidRPr="003D5AF7">
              <w:rPr>
                <w:rFonts w:ascii="Times New Roman" w:hAnsi="Times New Roman" w:cs="Times New Roman"/>
                <w:sz w:val="24"/>
                <w:szCs w:val="24"/>
              </w:rPr>
              <w:t>represent</w:t>
            </w:r>
            <w:r w:rsidR="001E0EDA">
              <w:rPr>
                <w:rFonts w:ascii="Times New Roman" w:hAnsi="Times New Roman" w:cs="Times New Roman"/>
                <w:sz w:val="24"/>
                <w:szCs w:val="24"/>
              </w:rPr>
              <w:t>s</w:t>
            </w:r>
            <w:r w:rsidR="008D3138" w:rsidRPr="003D5AF7">
              <w:rPr>
                <w:rFonts w:ascii="Times New Roman" w:hAnsi="Times New Roman" w:cs="Times New Roman"/>
                <w:sz w:val="24"/>
                <w:szCs w:val="24"/>
              </w:rPr>
              <w:t xml:space="preserve"> categories without a natural ranking.</w:t>
            </w:r>
          </w:p>
        </w:tc>
      </w:tr>
      <w:tr w:rsidR="008F592C" w:rsidRPr="003D5AF7" w14:paraId="3540AF7A" w14:textId="3A762EDC" w:rsidTr="00B575E3">
        <w:tc>
          <w:tcPr>
            <w:tcW w:w="2122" w:type="dxa"/>
            <w:shd w:val="clear" w:color="auto" w:fill="A5C9EB" w:themeFill="text2" w:themeFillTint="40"/>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66"/>
              <w:gridCol w:w="81"/>
            </w:tblGrid>
            <w:tr w:rsidR="008F592C" w:rsidRPr="003D5AF7" w14:paraId="42B3C22E" w14:textId="77777777" w:rsidTr="00141A1D">
              <w:trPr>
                <w:tblCellSpacing w:w="15" w:type="dxa"/>
              </w:trPr>
              <w:tc>
                <w:tcPr>
                  <w:tcW w:w="0" w:type="auto"/>
                  <w:vAlign w:val="center"/>
                  <w:hideMark/>
                </w:tcPr>
                <w:p w14:paraId="066A7645" w14:textId="77777777" w:rsidR="008F592C" w:rsidRPr="003D5AF7" w:rsidRDefault="008F592C" w:rsidP="00141A1D">
                  <w:pPr>
                    <w:rPr>
                      <w:rFonts w:ascii="Times New Roman" w:hAnsi="Times New Roman" w:cs="Times New Roman"/>
                      <w:sz w:val="24"/>
                      <w:szCs w:val="24"/>
                    </w:rPr>
                  </w:pPr>
                  <w:r w:rsidRPr="003D5AF7">
                    <w:rPr>
                      <w:rFonts w:ascii="Times New Roman" w:hAnsi="Times New Roman" w:cs="Times New Roman"/>
                      <w:b/>
                      <w:bCs/>
                      <w:sz w:val="24"/>
                      <w:szCs w:val="24"/>
                    </w:rPr>
                    <w:t>Score</w:t>
                  </w:r>
                </w:p>
              </w:tc>
              <w:tc>
                <w:tcPr>
                  <w:tcW w:w="0" w:type="auto"/>
                  <w:vAlign w:val="center"/>
                  <w:hideMark/>
                </w:tcPr>
                <w:p w14:paraId="3D47E65F" w14:textId="7C2CD15A" w:rsidR="008F592C" w:rsidRPr="003D5AF7" w:rsidRDefault="008F592C" w:rsidP="00141A1D">
                  <w:pPr>
                    <w:rPr>
                      <w:rFonts w:ascii="Times New Roman" w:hAnsi="Times New Roman" w:cs="Times New Roman"/>
                      <w:sz w:val="24"/>
                      <w:szCs w:val="24"/>
                    </w:rPr>
                  </w:pPr>
                </w:p>
              </w:tc>
              <w:tc>
                <w:tcPr>
                  <w:tcW w:w="0" w:type="auto"/>
                  <w:vAlign w:val="center"/>
                  <w:hideMark/>
                </w:tcPr>
                <w:p w14:paraId="0A5D91EC" w14:textId="225B0605" w:rsidR="008F592C" w:rsidRPr="003D5AF7" w:rsidRDefault="008F592C" w:rsidP="00141A1D">
                  <w:pPr>
                    <w:rPr>
                      <w:rFonts w:ascii="Times New Roman" w:hAnsi="Times New Roman" w:cs="Times New Roman"/>
                      <w:sz w:val="24"/>
                      <w:szCs w:val="24"/>
                    </w:rPr>
                  </w:pPr>
                </w:p>
              </w:tc>
            </w:tr>
          </w:tbl>
          <w:p w14:paraId="052D4870" w14:textId="77777777" w:rsidR="008F592C" w:rsidRPr="003D5AF7" w:rsidRDefault="008F592C" w:rsidP="00141A1D">
            <w:pPr>
              <w:rPr>
                <w:rFonts w:ascii="Times New Roman" w:hAnsi="Times New Roman" w:cs="Times New Roman"/>
                <w:vanish/>
                <w:sz w:val="24"/>
                <w:szCs w:val="24"/>
              </w:rPr>
            </w:pPr>
          </w:p>
        </w:tc>
        <w:tc>
          <w:tcPr>
            <w:tcW w:w="1701" w:type="dxa"/>
          </w:tcPr>
          <w:p w14:paraId="5CC2CF03" w14:textId="5E6862A1" w:rsidR="008F592C" w:rsidRPr="003D5AF7" w:rsidRDefault="008D3138" w:rsidP="00141A1D">
            <w:pPr>
              <w:rPr>
                <w:rFonts w:ascii="Times New Roman" w:hAnsi="Times New Roman" w:cs="Times New Roman"/>
                <w:b/>
                <w:bCs/>
                <w:sz w:val="24"/>
                <w:szCs w:val="24"/>
              </w:rPr>
            </w:pPr>
            <w:r w:rsidRPr="003D5AF7">
              <w:rPr>
                <w:rFonts w:ascii="Times New Roman" w:hAnsi="Times New Roman" w:cs="Times New Roman"/>
                <w:sz w:val="24"/>
                <w:szCs w:val="24"/>
              </w:rPr>
              <w:t>Categorical nominal</w:t>
            </w:r>
          </w:p>
        </w:tc>
        <w:tc>
          <w:tcPr>
            <w:tcW w:w="5193" w:type="dxa"/>
          </w:tcPr>
          <w:p w14:paraId="62F08E5A" w14:textId="6FB354C1" w:rsidR="008F592C" w:rsidRPr="003D5AF7" w:rsidRDefault="001E0EDA" w:rsidP="00141A1D">
            <w:pPr>
              <w:rPr>
                <w:rFonts w:ascii="Times New Roman" w:hAnsi="Times New Roman" w:cs="Times New Roman"/>
                <w:b/>
                <w:bCs/>
                <w:sz w:val="24"/>
                <w:szCs w:val="24"/>
              </w:rPr>
            </w:pPr>
            <w:r w:rsidRPr="001E0EDA">
              <w:rPr>
                <w:rFonts w:ascii="Times New Roman" w:hAnsi="Times New Roman" w:cs="Times New Roman"/>
                <w:sz w:val="24"/>
                <w:szCs w:val="24"/>
              </w:rPr>
              <w:t xml:space="preserve">The </w:t>
            </w:r>
            <w:r w:rsidR="003339CA">
              <w:rPr>
                <w:rFonts w:ascii="Times New Roman" w:hAnsi="Times New Roman" w:cs="Times New Roman"/>
                <w:sz w:val="24"/>
                <w:szCs w:val="24"/>
              </w:rPr>
              <w:t>“</w:t>
            </w:r>
            <w:r w:rsidRPr="001E0EDA">
              <w:rPr>
                <w:rFonts w:ascii="Times New Roman" w:hAnsi="Times New Roman" w:cs="Times New Roman"/>
                <w:sz w:val="24"/>
                <w:szCs w:val="24"/>
              </w:rPr>
              <w:t>Score</w:t>
            </w:r>
            <w:r w:rsidR="003339CA">
              <w:rPr>
                <w:rFonts w:ascii="Times New Roman" w:hAnsi="Times New Roman" w:cs="Times New Roman"/>
                <w:sz w:val="24"/>
                <w:szCs w:val="24"/>
              </w:rPr>
              <w:t>”</w:t>
            </w:r>
            <w:r w:rsidRPr="001E0EDA">
              <w:rPr>
                <w:rFonts w:ascii="Times New Roman" w:hAnsi="Times New Roman" w:cs="Times New Roman"/>
                <w:sz w:val="24"/>
                <w:szCs w:val="24"/>
              </w:rPr>
              <w:t xml:space="preserve"> column records match results in a text format (e.g., </w:t>
            </w:r>
            <w:r w:rsidR="003339CA">
              <w:rPr>
                <w:rFonts w:ascii="Times New Roman" w:hAnsi="Times New Roman" w:cs="Times New Roman"/>
                <w:sz w:val="24"/>
                <w:szCs w:val="24"/>
              </w:rPr>
              <w:t>“</w:t>
            </w:r>
            <w:r w:rsidRPr="001E0EDA">
              <w:rPr>
                <w:rFonts w:ascii="Times New Roman" w:hAnsi="Times New Roman" w:cs="Times New Roman"/>
                <w:sz w:val="24"/>
                <w:szCs w:val="24"/>
              </w:rPr>
              <w:t>6-4, 3-6, 7-5</w:t>
            </w:r>
            <w:r w:rsidR="003339CA">
              <w:rPr>
                <w:rFonts w:ascii="Times New Roman" w:hAnsi="Times New Roman" w:cs="Times New Roman"/>
                <w:sz w:val="24"/>
                <w:szCs w:val="24"/>
              </w:rPr>
              <w:t>”</w:t>
            </w:r>
            <w:r w:rsidRPr="001E0EDA">
              <w:rPr>
                <w:rFonts w:ascii="Times New Roman" w:hAnsi="Times New Roman" w:cs="Times New Roman"/>
                <w:sz w:val="24"/>
                <w:szCs w:val="24"/>
              </w:rPr>
              <w:t>). Since the values cannot be directly analysed numerically, this is classified as nominal data.</w:t>
            </w:r>
          </w:p>
        </w:tc>
      </w:tr>
      <w:tr w:rsidR="008F592C" w:rsidRPr="003D5AF7" w14:paraId="3F9487AC" w14:textId="5AE4CC40" w:rsidTr="00B575E3">
        <w:tc>
          <w:tcPr>
            <w:tcW w:w="2122" w:type="dxa"/>
            <w:shd w:val="clear" w:color="auto" w:fill="A5C9EB" w:themeFill="text2" w:themeFillTint="40"/>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81"/>
            </w:tblGrid>
            <w:tr w:rsidR="00D844AC" w:rsidRPr="003D5AF7" w14:paraId="0F4643B5" w14:textId="77777777" w:rsidTr="00D844AC">
              <w:trPr>
                <w:tblCellSpacing w:w="15" w:type="dxa"/>
              </w:trPr>
              <w:tc>
                <w:tcPr>
                  <w:tcW w:w="0" w:type="auto"/>
                  <w:vAlign w:val="center"/>
                  <w:hideMark/>
                </w:tcPr>
                <w:p w14:paraId="0D98BD68" w14:textId="77777777" w:rsidR="00D844AC" w:rsidRPr="003D5AF7" w:rsidRDefault="00D844AC" w:rsidP="00141A1D">
                  <w:pPr>
                    <w:rPr>
                      <w:rFonts w:ascii="Times New Roman" w:hAnsi="Times New Roman" w:cs="Times New Roman"/>
                      <w:sz w:val="24"/>
                      <w:szCs w:val="24"/>
                    </w:rPr>
                  </w:pPr>
                  <w:r w:rsidRPr="003D5AF7">
                    <w:rPr>
                      <w:rFonts w:ascii="Times New Roman" w:hAnsi="Times New Roman" w:cs="Times New Roman"/>
                      <w:b/>
                      <w:bCs/>
                      <w:sz w:val="24"/>
                      <w:szCs w:val="24"/>
                    </w:rPr>
                    <w:t>Champion Seed</w:t>
                  </w:r>
                </w:p>
              </w:tc>
              <w:tc>
                <w:tcPr>
                  <w:tcW w:w="0" w:type="auto"/>
                  <w:vAlign w:val="center"/>
                  <w:hideMark/>
                </w:tcPr>
                <w:p w14:paraId="37A6E957" w14:textId="4316A569" w:rsidR="00D844AC" w:rsidRPr="003D5AF7" w:rsidRDefault="00D844AC" w:rsidP="00141A1D">
                  <w:pPr>
                    <w:rPr>
                      <w:rFonts w:ascii="Times New Roman" w:hAnsi="Times New Roman" w:cs="Times New Roman"/>
                      <w:sz w:val="24"/>
                      <w:szCs w:val="24"/>
                    </w:rPr>
                  </w:pPr>
                </w:p>
              </w:tc>
            </w:tr>
          </w:tbl>
          <w:p w14:paraId="15A03EC3" w14:textId="77777777" w:rsidR="008F592C" w:rsidRPr="003D5AF7" w:rsidRDefault="008F592C" w:rsidP="00141A1D">
            <w:pPr>
              <w:rPr>
                <w:rFonts w:ascii="Times New Roman" w:hAnsi="Times New Roman" w:cs="Times New Roman"/>
                <w:vanish/>
                <w:sz w:val="24"/>
                <w:szCs w:val="24"/>
              </w:rPr>
            </w:pPr>
          </w:p>
        </w:tc>
        <w:tc>
          <w:tcPr>
            <w:tcW w:w="1701" w:type="dxa"/>
          </w:tcPr>
          <w:p w14:paraId="745AFDDD" w14:textId="56D48F39" w:rsidR="008F592C" w:rsidRPr="003D5AF7" w:rsidRDefault="00D844AC" w:rsidP="00141A1D">
            <w:pPr>
              <w:rPr>
                <w:rFonts w:ascii="Times New Roman" w:hAnsi="Times New Roman" w:cs="Times New Roman"/>
                <w:b/>
                <w:bCs/>
                <w:sz w:val="24"/>
                <w:szCs w:val="24"/>
              </w:rPr>
            </w:pPr>
            <w:r w:rsidRPr="003D5AF7">
              <w:rPr>
                <w:rFonts w:ascii="Times New Roman" w:hAnsi="Times New Roman" w:cs="Times New Roman"/>
                <w:sz w:val="24"/>
                <w:szCs w:val="24"/>
              </w:rPr>
              <w:t>Categorical ordinal</w:t>
            </w:r>
          </w:p>
        </w:tc>
        <w:tc>
          <w:tcPr>
            <w:tcW w:w="5193" w:type="dxa"/>
          </w:tcPr>
          <w:p w14:paraId="167CA25F" w14:textId="41669D2F" w:rsidR="008F592C" w:rsidRPr="00F81443" w:rsidRDefault="00A52ED6" w:rsidP="00141A1D">
            <w:pPr>
              <w:rPr>
                <w:rFonts w:ascii="Times New Roman" w:hAnsi="Times New Roman" w:cs="Times New Roman"/>
                <w:sz w:val="24"/>
                <w:szCs w:val="24"/>
              </w:rPr>
            </w:pPr>
            <w:r w:rsidRPr="00A52ED6">
              <w:rPr>
                <w:rFonts w:ascii="Times New Roman" w:hAnsi="Times New Roman" w:cs="Times New Roman"/>
                <w:sz w:val="24"/>
                <w:szCs w:val="24"/>
              </w:rPr>
              <w:t>Seeding represents a player’s ranking in the tournament (e.g., Seed #1 is ranked higher than Seed #2). However, the difference between rankings is not always equal (e.g., the performance gap between Seed #1 and #2 may not be the same as between Seed #10 and #11). Therefore, it is classified as ordinal data.</w:t>
            </w:r>
          </w:p>
        </w:tc>
      </w:tr>
      <w:tr w:rsidR="008F592C" w:rsidRPr="003D5AF7" w14:paraId="62A95811" w14:textId="1B73EEA3" w:rsidTr="00B575E3">
        <w:tc>
          <w:tcPr>
            <w:tcW w:w="2122" w:type="dxa"/>
            <w:shd w:val="clear" w:color="auto" w:fill="A5C9EB" w:themeFill="text2" w:themeFillTint="40"/>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
              <w:gridCol w:w="66"/>
              <w:gridCol w:w="81"/>
            </w:tblGrid>
            <w:tr w:rsidR="008F592C" w:rsidRPr="003D5AF7" w14:paraId="2E33FE11" w14:textId="77777777" w:rsidTr="00141A1D">
              <w:trPr>
                <w:tblCellSpacing w:w="15" w:type="dxa"/>
              </w:trPr>
              <w:tc>
                <w:tcPr>
                  <w:tcW w:w="0" w:type="auto"/>
                  <w:vAlign w:val="center"/>
                  <w:hideMark/>
                </w:tcPr>
                <w:p w14:paraId="40259A3D" w14:textId="77777777" w:rsidR="008F592C" w:rsidRPr="003D5AF7" w:rsidRDefault="008F592C" w:rsidP="00141A1D">
                  <w:pPr>
                    <w:rPr>
                      <w:rFonts w:ascii="Times New Roman" w:hAnsi="Times New Roman" w:cs="Times New Roman"/>
                      <w:sz w:val="24"/>
                      <w:szCs w:val="24"/>
                    </w:rPr>
                  </w:pPr>
                  <w:r w:rsidRPr="003D5AF7">
                    <w:rPr>
                      <w:rFonts w:ascii="Times New Roman" w:hAnsi="Times New Roman" w:cs="Times New Roman"/>
                      <w:b/>
                      <w:bCs/>
                      <w:sz w:val="24"/>
                      <w:szCs w:val="24"/>
                    </w:rPr>
                    <w:t>Mins</w:t>
                  </w:r>
                </w:p>
              </w:tc>
              <w:tc>
                <w:tcPr>
                  <w:tcW w:w="0" w:type="auto"/>
                  <w:vAlign w:val="center"/>
                  <w:hideMark/>
                </w:tcPr>
                <w:p w14:paraId="7D9AFE4F" w14:textId="3C06464C" w:rsidR="008F592C" w:rsidRPr="003D5AF7" w:rsidRDefault="008F592C" w:rsidP="00141A1D">
                  <w:pPr>
                    <w:rPr>
                      <w:rFonts w:ascii="Times New Roman" w:hAnsi="Times New Roman" w:cs="Times New Roman"/>
                      <w:sz w:val="24"/>
                      <w:szCs w:val="24"/>
                    </w:rPr>
                  </w:pPr>
                </w:p>
              </w:tc>
              <w:tc>
                <w:tcPr>
                  <w:tcW w:w="0" w:type="auto"/>
                  <w:vAlign w:val="center"/>
                  <w:hideMark/>
                </w:tcPr>
                <w:p w14:paraId="3E1B08F9" w14:textId="3E3572EF" w:rsidR="008F592C" w:rsidRPr="003D5AF7" w:rsidRDefault="008F592C" w:rsidP="00141A1D">
                  <w:pPr>
                    <w:rPr>
                      <w:rFonts w:ascii="Times New Roman" w:hAnsi="Times New Roman" w:cs="Times New Roman"/>
                      <w:sz w:val="24"/>
                      <w:szCs w:val="24"/>
                    </w:rPr>
                  </w:pPr>
                </w:p>
              </w:tc>
            </w:tr>
          </w:tbl>
          <w:p w14:paraId="1BA6A234" w14:textId="77777777" w:rsidR="008F592C" w:rsidRPr="003D5AF7" w:rsidRDefault="008F592C" w:rsidP="00141A1D">
            <w:pPr>
              <w:rPr>
                <w:rFonts w:ascii="Times New Roman" w:hAnsi="Times New Roman" w:cs="Times New Roman"/>
                <w:vanish/>
                <w:sz w:val="24"/>
                <w:szCs w:val="24"/>
              </w:rPr>
            </w:pPr>
          </w:p>
        </w:tc>
        <w:tc>
          <w:tcPr>
            <w:tcW w:w="1701" w:type="dxa"/>
          </w:tcPr>
          <w:p w14:paraId="7B6919D3" w14:textId="57C39E7C" w:rsidR="008F592C" w:rsidRPr="003D5AF7" w:rsidRDefault="00D844AC" w:rsidP="00141A1D">
            <w:pPr>
              <w:rPr>
                <w:rFonts w:ascii="Times New Roman" w:hAnsi="Times New Roman" w:cs="Times New Roman"/>
                <w:b/>
                <w:bCs/>
                <w:sz w:val="24"/>
                <w:szCs w:val="24"/>
              </w:rPr>
            </w:pPr>
            <w:r w:rsidRPr="003D5AF7">
              <w:rPr>
                <w:rFonts w:ascii="Times New Roman" w:hAnsi="Times New Roman" w:cs="Times New Roman"/>
                <w:sz w:val="24"/>
                <w:szCs w:val="24"/>
              </w:rPr>
              <w:t>Quantitative (ratio-scale)</w:t>
            </w:r>
          </w:p>
        </w:tc>
        <w:tc>
          <w:tcPr>
            <w:tcW w:w="5193" w:type="dxa"/>
          </w:tcPr>
          <w:p w14:paraId="4996AC45" w14:textId="1500A403" w:rsidR="008F592C" w:rsidRPr="00DF11B1" w:rsidRDefault="00DF11B1" w:rsidP="00DF11B1">
            <w:pPr>
              <w:rPr>
                <w:rFonts w:ascii="Times New Roman" w:hAnsi="Times New Roman" w:cs="Times New Roman"/>
                <w:sz w:val="24"/>
                <w:szCs w:val="24"/>
              </w:rPr>
            </w:pPr>
            <w:r w:rsidRPr="00DF11B1">
              <w:rPr>
                <w:rFonts w:ascii="Times New Roman" w:hAnsi="Times New Roman" w:cs="Times New Roman"/>
                <w:sz w:val="24"/>
                <w:szCs w:val="24"/>
              </w:rPr>
              <w:t>The match duration is measured in minutes. Since a match can last 0 minutes (if not played), and we can meaningfully compare durations (e.g., a 120-minute match is twice as long as a 60-minute match), this is classified as ratio-scale data.</w:t>
            </w:r>
          </w:p>
        </w:tc>
      </w:tr>
      <w:tr w:rsidR="008F592C" w:rsidRPr="003D5AF7" w14:paraId="4AAC08CF" w14:textId="2195AF75" w:rsidTr="00B575E3">
        <w:tc>
          <w:tcPr>
            <w:tcW w:w="2122" w:type="dxa"/>
            <w:shd w:val="clear" w:color="auto" w:fill="A5C9EB" w:themeFill="text2" w:themeFillTint="40"/>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81"/>
            </w:tblGrid>
            <w:tr w:rsidR="00D844AC" w:rsidRPr="003D5AF7" w14:paraId="3F5FE7F7" w14:textId="77777777" w:rsidTr="00D844AC">
              <w:trPr>
                <w:tblCellSpacing w:w="15" w:type="dxa"/>
              </w:trPr>
              <w:tc>
                <w:tcPr>
                  <w:tcW w:w="0" w:type="auto"/>
                  <w:vAlign w:val="center"/>
                  <w:hideMark/>
                </w:tcPr>
                <w:p w14:paraId="15A46057" w14:textId="77777777" w:rsidR="00D844AC" w:rsidRPr="003D5AF7" w:rsidRDefault="00D844AC" w:rsidP="00141A1D">
                  <w:pPr>
                    <w:rPr>
                      <w:rFonts w:ascii="Times New Roman" w:hAnsi="Times New Roman" w:cs="Times New Roman"/>
                      <w:sz w:val="24"/>
                      <w:szCs w:val="24"/>
                    </w:rPr>
                  </w:pPr>
                  <w:r w:rsidRPr="003D5AF7">
                    <w:rPr>
                      <w:rFonts w:ascii="Times New Roman" w:hAnsi="Times New Roman" w:cs="Times New Roman"/>
                      <w:b/>
                      <w:bCs/>
                      <w:sz w:val="24"/>
                      <w:szCs w:val="24"/>
                    </w:rPr>
                    <w:t>1st-won, 1st-loss</w:t>
                  </w:r>
                </w:p>
              </w:tc>
              <w:tc>
                <w:tcPr>
                  <w:tcW w:w="0" w:type="auto"/>
                  <w:vAlign w:val="center"/>
                  <w:hideMark/>
                </w:tcPr>
                <w:p w14:paraId="40CE24A0" w14:textId="66183CE6" w:rsidR="00D844AC" w:rsidRPr="003D5AF7" w:rsidRDefault="00D844AC" w:rsidP="00141A1D">
                  <w:pPr>
                    <w:rPr>
                      <w:rFonts w:ascii="Times New Roman" w:hAnsi="Times New Roman" w:cs="Times New Roman"/>
                      <w:sz w:val="24"/>
                      <w:szCs w:val="24"/>
                    </w:rPr>
                  </w:pPr>
                </w:p>
              </w:tc>
            </w:tr>
          </w:tbl>
          <w:p w14:paraId="5D52C067" w14:textId="77777777" w:rsidR="008F592C" w:rsidRPr="003D5AF7" w:rsidRDefault="008F592C" w:rsidP="00141A1D">
            <w:pPr>
              <w:rPr>
                <w:rFonts w:ascii="Times New Roman" w:hAnsi="Times New Roman" w:cs="Times New Roman"/>
                <w:vanish/>
                <w:sz w:val="24"/>
                <w:szCs w:val="24"/>
              </w:rPr>
            </w:pPr>
          </w:p>
        </w:tc>
        <w:tc>
          <w:tcPr>
            <w:tcW w:w="1701" w:type="dxa"/>
          </w:tcPr>
          <w:p w14:paraId="5865FA46" w14:textId="77777777" w:rsidR="00D844AC" w:rsidRPr="003D5AF7" w:rsidRDefault="00D844AC" w:rsidP="00D844AC">
            <w:pPr>
              <w:rPr>
                <w:rFonts w:ascii="Times New Roman" w:hAnsi="Times New Roman" w:cs="Times New Roman"/>
                <w:sz w:val="24"/>
                <w:szCs w:val="24"/>
              </w:rPr>
            </w:pPr>
            <w:r w:rsidRPr="003D5AF7">
              <w:rPr>
                <w:rFonts w:ascii="Times New Roman" w:hAnsi="Times New Roman" w:cs="Times New Roman"/>
                <w:sz w:val="24"/>
                <w:szCs w:val="24"/>
              </w:rPr>
              <w:t>Quantitative (ratio-scale)</w:t>
            </w:r>
          </w:p>
          <w:p w14:paraId="600ECF4B" w14:textId="77777777" w:rsidR="008F592C" w:rsidRPr="003D5AF7" w:rsidRDefault="008F592C" w:rsidP="00141A1D">
            <w:pPr>
              <w:rPr>
                <w:rFonts w:ascii="Times New Roman" w:hAnsi="Times New Roman" w:cs="Times New Roman"/>
                <w:b/>
                <w:bCs/>
                <w:sz w:val="24"/>
                <w:szCs w:val="24"/>
              </w:rPr>
            </w:pPr>
          </w:p>
        </w:tc>
        <w:tc>
          <w:tcPr>
            <w:tcW w:w="5193" w:type="dxa"/>
          </w:tcPr>
          <w:p w14:paraId="0678D67A" w14:textId="359B30D5" w:rsidR="008F592C" w:rsidRPr="003D5AF7" w:rsidRDefault="0057605C" w:rsidP="00141A1D">
            <w:pPr>
              <w:rPr>
                <w:rFonts w:ascii="Times New Roman" w:hAnsi="Times New Roman" w:cs="Times New Roman"/>
                <w:b/>
                <w:bCs/>
                <w:sz w:val="24"/>
                <w:szCs w:val="24"/>
              </w:rPr>
            </w:pPr>
            <w:r w:rsidRPr="0057605C">
              <w:rPr>
                <w:rFonts w:ascii="Times New Roman" w:hAnsi="Times New Roman" w:cs="Times New Roman"/>
                <w:sz w:val="24"/>
                <w:szCs w:val="24"/>
              </w:rPr>
              <w:t>The</w:t>
            </w:r>
            <w:r>
              <w:rPr>
                <w:rFonts w:ascii="Times New Roman" w:hAnsi="Times New Roman" w:cs="Times New Roman"/>
                <w:sz w:val="24"/>
                <w:szCs w:val="24"/>
              </w:rPr>
              <w:t xml:space="preserve"> </w:t>
            </w:r>
            <w:r w:rsidRPr="0057605C">
              <w:rPr>
                <w:rFonts w:ascii="Times New Roman" w:hAnsi="Times New Roman" w:cs="Times New Roman"/>
                <w:sz w:val="24"/>
                <w:szCs w:val="24"/>
              </w:rPr>
              <w:t>columns</w:t>
            </w:r>
            <w:r>
              <w:rPr>
                <w:rFonts w:ascii="Times New Roman" w:hAnsi="Times New Roman" w:cs="Times New Roman"/>
                <w:sz w:val="24"/>
                <w:szCs w:val="24"/>
              </w:rPr>
              <w:t xml:space="preserve"> like </w:t>
            </w:r>
            <w:r w:rsidRPr="0057605C">
              <w:rPr>
                <w:rFonts w:ascii="Times New Roman" w:hAnsi="Times New Roman" w:cs="Times New Roman"/>
                <w:sz w:val="24"/>
                <w:szCs w:val="24"/>
              </w:rPr>
              <w:t xml:space="preserve">1st-won, 1st-loss, </w:t>
            </w:r>
            <w:r>
              <w:rPr>
                <w:rFonts w:ascii="Times New Roman" w:hAnsi="Times New Roman" w:cs="Times New Roman"/>
                <w:sz w:val="24"/>
                <w:szCs w:val="24"/>
              </w:rPr>
              <w:t>2nd</w:t>
            </w:r>
            <w:r w:rsidRPr="0057605C">
              <w:rPr>
                <w:rFonts w:ascii="Times New Roman" w:hAnsi="Times New Roman" w:cs="Times New Roman"/>
                <w:sz w:val="24"/>
                <w:szCs w:val="24"/>
              </w:rPr>
              <w:t xml:space="preserve">-won, </w:t>
            </w:r>
            <w:r>
              <w:rPr>
                <w:rFonts w:ascii="Times New Roman" w:hAnsi="Times New Roman" w:cs="Times New Roman"/>
                <w:sz w:val="24"/>
                <w:szCs w:val="24"/>
              </w:rPr>
              <w:t>2nd</w:t>
            </w:r>
            <w:r w:rsidRPr="0057605C">
              <w:rPr>
                <w:rFonts w:ascii="Times New Roman" w:hAnsi="Times New Roman" w:cs="Times New Roman"/>
                <w:sz w:val="24"/>
                <w:szCs w:val="24"/>
              </w:rPr>
              <w:t>-loss, etc. count the number of points won or lost in each set. Since the values start from zero and comparisons between numbers are meaningful, they belong to the ratio scale.</w:t>
            </w:r>
          </w:p>
        </w:tc>
      </w:tr>
      <w:tr w:rsidR="008F592C" w:rsidRPr="003D5AF7" w14:paraId="42F30EC4" w14:textId="7EEDB2C7" w:rsidTr="00B575E3">
        <w:tc>
          <w:tcPr>
            <w:tcW w:w="2122" w:type="dxa"/>
            <w:shd w:val="clear" w:color="auto" w:fill="A5C9EB" w:themeFill="text2" w:themeFillTint="40"/>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6"/>
            </w:tblGrid>
            <w:tr w:rsidR="00D844AC" w:rsidRPr="003D5AF7" w14:paraId="1FFC5F5E" w14:textId="77777777" w:rsidTr="00D844AC">
              <w:trPr>
                <w:tblCellSpacing w:w="15" w:type="dxa"/>
              </w:trPr>
              <w:tc>
                <w:tcPr>
                  <w:tcW w:w="0" w:type="auto"/>
                  <w:vAlign w:val="center"/>
                  <w:hideMark/>
                </w:tcPr>
                <w:p w14:paraId="44DABB6D" w14:textId="77777777" w:rsidR="00D844AC" w:rsidRPr="003D5AF7" w:rsidRDefault="00D844AC" w:rsidP="00141A1D">
                  <w:pPr>
                    <w:rPr>
                      <w:rFonts w:ascii="Times New Roman" w:hAnsi="Times New Roman" w:cs="Times New Roman"/>
                      <w:sz w:val="24"/>
                      <w:szCs w:val="24"/>
                    </w:rPr>
                  </w:pPr>
                  <w:r w:rsidRPr="003D5AF7">
                    <w:rPr>
                      <w:rFonts w:ascii="Times New Roman" w:hAnsi="Times New Roman" w:cs="Times New Roman"/>
                      <w:b/>
                      <w:bCs/>
                      <w:sz w:val="24"/>
                      <w:szCs w:val="24"/>
                    </w:rPr>
                    <w:t>2nd-won, 2nd-loss</w:t>
                  </w:r>
                </w:p>
              </w:tc>
            </w:tr>
          </w:tbl>
          <w:p w14:paraId="2FE36DAB" w14:textId="77777777" w:rsidR="008F592C" w:rsidRPr="003D5AF7" w:rsidRDefault="008F592C" w:rsidP="00141A1D">
            <w:pPr>
              <w:rPr>
                <w:rFonts w:ascii="Times New Roman" w:hAnsi="Times New Roman" w:cs="Times New Roman"/>
                <w:vanish/>
                <w:sz w:val="24"/>
                <w:szCs w:val="24"/>
              </w:rPr>
            </w:pPr>
          </w:p>
        </w:tc>
        <w:tc>
          <w:tcPr>
            <w:tcW w:w="1701" w:type="dxa"/>
          </w:tcPr>
          <w:p w14:paraId="3EB164DF" w14:textId="77777777" w:rsidR="00D844AC" w:rsidRPr="003D5AF7" w:rsidRDefault="00D844AC" w:rsidP="00D844AC">
            <w:pPr>
              <w:rPr>
                <w:rFonts w:ascii="Times New Roman" w:hAnsi="Times New Roman" w:cs="Times New Roman"/>
                <w:sz w:val="24"/>
                <w:szCs w:val="24"/>
              </w:rPr>
            </w:pPr>
            <w:r w:rsidRPr="003D5AF7">
              <w:rPr>
                <w:rFonts w:ascii="Times New Roman" w:hAnsi="Times New Roman" w:cs="Times New Roman"/>
                <w:sz w:val="24"/>
                <w:szCs w:val="24"/>
              </w:rPr>
              <w:t>Quantitative (ratio-scale)</w:t>
            </w:r>
          </w:p>
          <w:p w14:paraId="48BFC27E" w14:textId="77777777" w:rsidR="008F592C" w:rsidRPr="003D5AF7" w:rsidRDefault="008F592C" w:rsidP="00141A1D">
            <w:pPr>
              <w:rPr>
                <w:rFonts w:ascii="Times New Roman" w:hAnsi="Times New Roman" w:cs="Times New Roman"/>
                <w:b/>
                <w:bCs/>
                <w:sz w:val="24"/>
                <w:szCs w:val="24"/>
              </w:rPr>
            </w:pPr>
          </w:p>
        </w:tc>
        <w:tc>
          <w:tcPr>
            <w:tcW w:w="5193" w:type="dxa"/>
          </w:tcPr>
          <w:p w14:paraId="7FF06784" w14:textId="1DD2151E" w:rsidR="008F592C" w:rsidRPr="003D5AF7" w:rsidRDefault="00760807" w:rsidP="00141A1D">
            <w:pPr>
              <w:rPr>
                <w:rFonts w:ascii="Times New Roman" w:hAnsi="Times New Roman" w:cs="Times New Roman"/>
                <w:b/>
                <w:bCs/>
                <w:sz w:val="24"/>
                <w:szCs w:val="24"/>
              </w:rPr>
            </w:pPr>
            <w:r w:rsidRPr="00760807">
              <w:rPr>
                <w:rFonts w:ascii="Times New Roman" w:hAnsi="Times New Roman" w:cs="Times New Roman"/>
                <w:sz w:val="24"/>
                <w:szCs w:val="24"/>
              </w:rPr>
              <w:t>This column counts the points won</w:t>
            </w:r>
            <w:r>
              <w:rPr>
                <w:rFonts w:ascii="Times New Roman" w:hAnsi="Times New Roman" w:cs="Times New Roman"/>
                <w:sz w:val="24"/>
                <w:szCs w:val="24"/>
              </w:rPr>
              <w:t>/lost</w:t>
            </w:r>
            <w:r w:rsidRPr="00760807">
              <w:rPr>
                <w:rFonts w:ascii="Times New Roman" w:hAnsi="Times New Roman" w:cs="Times New Roman"/>
                <w:sz w:val="24"/>
                <w:szCs w:val="24"/>
              </w:rPr>
              <w:t xml:space="preserve"> by the champion in the second set. Since it has a meaningful zero and allows arithmetic operations, it is classified as ratio-scale data.</w:t>
            </w:r>
            <w:r w:rsidRPr="00760807">
              <w:rPr>
                <w:rFonts w:ascii="Times New Roman" w:hAnsi="Times New Roman" w:cs="Times New Roman"/>
                <w:b/>
                <w:bCs/>
                <w:sz w:val="24"/>
                <w:szCs w:val="24"/>
              </w:rPr>
              <w:t xml:space="preserve"> </w:t>
            </w:r>
          </w:p>
        </w:tc>
      </w:tr>
      <w:tr w:rsidR="008F592C" w:rsidRPr="003D5AF7" w14:paraId="497887A4" w14:textId="6ACC059C" w:rsidTr="00B575E3">
        <w:tc>
          <w:tcPr>
            <w:tcW w:w="2122" w:type="dxa"/>
            <w:shd w:val="clear" w:color="auto" w:fill="A5C9EB" w:themeFill="text2" w:themeFillTint="40"/>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1"/>
            </w:tblGrid>
            <w:tr w:rsidR="00F81443" w:rsidRPr="003D5AF7" w14:paraId="0BF8B260" w14:textId="77777777" w:rsidTr="00D844AC">
              <w:trPr>
                <w:tblCellSpacing w:w="15" w:type="dxa"/>
              </w:trPr>
              <w:tc>
                <w:tcPr>
                  <w:tcW w:w="0" w:type="auto"/>
                  <w:vAlign w:val="center"/>
                  <w:hideMark/>
                </w:tcPr>
                <w:p w14:paraId="018A4049" w14:textId="2F583DF8" w:rsidR="00F81443" w:rsidRPr="003D5AF7" w:rsidRDefault="00F81443" w:rsidP="00141A1D">
                  <w:pPr>
                    <w:rPr>
                      <w:rFonts w:ascii="Times New Roman" w:hAnsi="Times New Roman" w:cs="Times New Roman"/>
                      <w:sz w:val="24"/>
                      <w:szCs w:val="24"/>
                    </w:rPr>
                  </w:pPr>
                  <w:r w:rsidRPr="003D5AF7">
                    <w:rPr>
                      <w:rFonts w:ascii="Times New Roman" w:hAnsi="Times New Roman" w:cs="Times New Roman"/>
                      <w:b/>
                      <w:bCs/>
                      <w:sz w:val="24"/>
                      <w:szCs w:val="24"/>
                    </w:rPr>
                    <w:t>3rd</w:t>
                  </w:r>
                  <w:r>
                    <w:rPr>
                      <w:rFonts w:ascii="Times New Roman" w:hAnsi="Times New Roman" w:cs="Times New Roman"/>
                      <w:b/>
                      <w:bCs/>
                      <w:sz w:val="24"/>
                      <w:szCs w:val="24"/>
                    </w:rPr>
                    <w:t>-</w:t>
                  </w:r>
                  <w:r w:rsidRPr="003D5AF7">
                    <w:rPr>
                      <w:rFonts w:ascii="Times New Roman" w:hAnsi="Times New Roman" w:cs="Times New Roman"/>
                      <w:b/>
                      <w:bCs/>
                      <w:sz w:val="24"/>
                      <w:szCs w:val="24"/>
                    </w:rPr>
                    <w:t>won,</w:t>
                  </w:r>
                  <w:r>
                    <w:rPr>
                      <w:rFonts w:ascii="Times New Roman" w:hAnsi="Times New Roman" w:cs="Times New Roman"/>
                      <w:b/>
                      <w:bCs/>
                      <w:sz w:val="24"/>
                      <w:szCs w:val="24"/>
                    </w:rPr>
                    <w:t xml:space="preserve"> </w:t>
                  </w:r>
                  <w:r w:rsidRPr="003D5AF7">
                    <w:rPr>
                      <w:rFonts w:ascii="Times New Roman" w:hAnsi="Times New Roman" w:cs="Times New Roman"/>
                      <w:b/>
                      <w:bCs/>
                      <w:sz w:val="24"/>
                      <w:szCs w:val="24"/>
                    </w:rPr>
                    <w:t>3rd-loss</w:t>
                  </w:r>
                </w:p>
              </w:tc>
            </w:tr>
          </w:tbl>
          <w:p w14:paraId="5EDFC43F" w14:textId="77777777" w:rsidR="008F592C" w:rsidRPr="003D5AF7" w:rsidRDefault="008F592C" w:rsidP="00141A1D">
            <w:pPr>
              <w:rPr>
                <w:rFonts w:ascii="Times New Roman" w:hAnsi="Times New Roman" w:cs="Times New Roman"/>
                <w:vanish/>
                <w:sz w:val="24"/>
                <w:szCs w:val="24"/>
              </w:rPr>
            </w:pPr>
          </w:p>
        </w:tc>
        <w:tc>
          <w:tcPr>
            <w:tcW w:w="1701" w:type="dxa"/>
          </w:tcPr>
          <w:p w14:paraId="655AE784" w14:textId="57EF27A9" w:rsidR="008F592C" w:rsidRPr="003D5AF7" w:rsidRDefault="00D844AC" w:rsidP="00141A1D">
            <w:pPr>
              <w:rPr>
                <w:rFonts w:ascii="Times New Roman" w:hAnsi="Times New Roman" w:cs="Times New Roman"/>
                <w:b/>
                <w:bCs/>
                <w:sz w:val="24"/>
                <w:szCs w:val="24"/>
              </w:rPr>
            </w:pPr>
            <w:r w:rsidRPr="003D5AF7">
              <w:rPr>
                <w:rFonts w:ascii="Times New Roman" w:hAnsi="Times New Roman" w:cs="Times New Roman"/>
                <w:sz w:val="24"/>
                <w:szCs w:val="24"/>
              </w:rPr>
              <w:t>Quantitative (ratio-scale)</w:t>
            </w:r>
          </w:p>
        </w:tc>
        <w:tc>
          <w:tcPr>
            <w:tcW w:w="5193" w:type="dxa"/>
          </w:tcPr>
          <w:p w14:paraId="30001434" w14:textId="1231A8B1" w:rsidR="008F592C" w:rsidRPr="0017631D" w:rsidRDefault="00433DFE" w:rsidP="00141A1D">
            <w:pPr>
              <w:rPr>
                <w:rFonts w:ascii="Times New Roman" w:hAnsi="Times New Roman" w:cs="Times New Roman"/>
                <w:sz w:val="24"/>
                <w:szCs w:val="24"/>
              </w:rPr>
            </w:pPr>
            <w:r w:rsidRPr="00433DFE">
              <w:rPr>
                <w:rFonts w:ascii="Times New Roman" w:hAnsi="Times New Roman" w:cs="Times New Roman"/>
                <w:sz w:val="24"/>
                <w:szCs w:val="24"/>
              </w:rPr>
              <w:t>This column records the number of points won</w:t>
            </w:r>
            <w:r>
              <w:rPr>
                <w:rFonts w:ascii="Times New Roman" w:hAnsi="Times New Roman" w:cs="Times New Roman"/>
                <w:sz w:val="24"/>
                <w:szCs w:val="24"/>
              </w:rPr>
              <w:t xml:space="preserve"> or lost</w:t>
            </w:r>
            <w:r w:rsidRPr="00433DFE">
              <w:rPr>
                <w:rFonts w:ascii="Times New Roman" w:hAnsi="Times New Roman" w:cs="Times New Roman"/>
                <w:sz w:val="24"/>
                <w:szCs w:val="24"/>
              </w:rPr>
              <w:t xml:space="preserve"> by the champion in the third set. Like previous set-related columns, it is ratio-scale data.</w:t>
            </w:r>
          </w:p>
        </w:tc>
      </w:tr>
      <w:tr w:rsidR="008F592C" w:rsidRPr="003D5AF7" w14:paraId="731C44AE" w14:textId="5CFF8E92" w:rsidTr="00B575E3">
        <w:tc>
          <w:tcPr>
            <w:tcW w:w="2122" w:type="dxa"/>
            <w:shd w:val="clear" w:color="auto" w:fill="A5C9EB" w:themeFill="text2" w:themeFillTint="40"/>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81"/>
            </w:tblGrid>
            <w:tr w:rsidR="00D844AC" w:rsidRPr="003D5AF7" w14:paraId="4FB4B789" w14:textId="77777777" w:rsidTr="00D844AC">
              <w:trPr>
                <w:tblCellSpacing w:w="15" w:type="dxa"/>
              </w:trPr>
              <w:tc>
                <w:tcPr>
                  <w:tcW w:w="0" w:type="auto"/>
                  <w:vAlign w:val="center"/>
                  <w:hideMark/>
                </w:tcPr>
                <w:p w14:paraId="2FF887DB" w14:textId="77777777" w:rsidR="00D844AC" w:rsidRPr="003D5AF7" w:rsidRDefault="00D844AC" w:rsidP="00141A1D">
                  <w:pPr>
                    <w:rPr>
                      <w:rFonts w:ascii="Times New Roman" w:hAnsi="Times New Roman" w:cs="Times New Roman"/>
                      <w:sz w:val="24"/>
                      <w:szCs w:val="24"/>
                    </w:rPr>
                  </w:pPr>
                  <w:r w:rsidRPr="003D5AF7">
                    <w:rPr>
                      <w:rFonts w:ascii="Times New Roman" w:hAnsi="Times New Roman" w:cs="Times New Roman"/>
                      <w:b/>
                      <w:bCs/>
                      <w:sz w:val="24"/>
                      <w:szCs w:val="24"/>
                    </w:rPr>
                    <w:t>4th-won, 4th-loss</w:t>
                  </w:r>
                </w:p>
              </w:tc>
              <w:tc>
                <w:tcPr>
                  <w:tcW w:w="0" w:type="auto"/>
                  <w:vAlign w:val="center"/>
                  <w:hideMark/>
                </w:tcPr>
                <w:p w14:paraId="1C504D5D" w14:textId="667647BE" w:rsidR="00D844AC" w:rsidRPr="003D5AF7" w:rsidRDefault="00D844AC" w:rsidP="00141A1D">
                  <w:pPr>
                    <w:rPr>
                      <w:rFonts w:ascii="Times New Roman" w:hAnsi="Times New Roman" w:cs="Times New Roman"/>
                      <w:sz w:val="24"/>
                      <w:szCs w:val="24"/>
                    </w:rPr>
                  </w:pPr>
                </w:p>
              </w:tc>
            </w:tr>
          </w:tbl>
          <w:p w14:paraId="62F1D8EF" w14:textId="77777777" w:rsidR="008F592C" w:rsidRPr="003D5AF7" w:rsidRDefault="008F592C" w:rsidP="00141A1D">
            <w:pPr>
              <w:rPr>
                <w:rFonts w:ascii="Times New Roman" w:hAnsi="Times New Roman" w:cs="Times New Roman"/>
                <w:vanish/>
                <w:sz w:val="24"/>
                <w:szCs w:val="24"/>
              </w:rPr>
            </w:pPr>
          </w:p>
        </w:tc>
        <w:tc>
          <w:tcPr>
            <w:tcW w:w="1701" w:type="dxa"/>
          </w:tcPr>
          <w:p w14:paraId="4F883F87" w14:textId="77777777" w:rsidR="00D844AC" w:rsidRPr="003D5AF7" w:rsidRDefault="00D844AC" w:rsidP="00D844AC">
            <w:pPr>
              <w:rPr>
                <w:rFonts w:ascii="Times New Roman" w:hAnsi="Times New Roman" w:cs="Times New Roman"/>
                <w:sz w:val="24"/>
                <w:szCs w:val="24"/>
              </w:rPr>
            </w:pPr>
            <w:r w:rsidRPr="003D5AF7">
              <w:rPr>
                <w:rFonts w:ascii="Times New Roman" w:hAnsi="Times New Roman" w:cs="Times New Roman"/>
                <w:sz w:val="24"/>
                <w:szCs w:val="24"/>
              </w:rPr>
              <w:t>Quantitative (ratio-scale)</w:t>
            </w:r>
          </w:p>
          <w:p w14:paraId="48B7A7A8" w14:textId="77777777" w:rsidR="008F592C" w:rsidRPr="003D5AF7" w:rsidRDefault="008F592C" w:rsidP="00141A1D">
            <w:pPr>
              <w:rPr>
                <w:rFonts w:ascii="Times New Roman" w:hAnsi="Times New Roman" w:cs="Times New Roman"/>
                <w:b/>
                <w:bCs/>
                <w:sz w:val="24"/>
                <w:szCs w:val="24"/>
              </w:rPr>
            </w:pPr>
          </w:p>
        </w:tc>
        <w:tc>
          <w:tcPr>
            <w:tcW w:w="5193" w:type="dxa"/>
          </w:tcPr>
          <w:p w14:paraId="530D50A7" w14:textId="47019DD7" w:rsidR="008F592C" w:rsidRPr="003D5AF7" w:rsidRDefault="00433DFE" w:rsidP="00141A1D">
            <w:pPr>
              <w:rPr>
                <w:rFonts w:ascii="Times New Roman" w:hAnsi="Times New Roman" w:cs="Times New Roman"/>
                <w:b/>
                <w:bCs/>
                <w:sz w:val="24"/>
                <w:szCs w:val="24"/>
              </w:rPr>
            </w:pPr>
            <w:r w:rsidRPr="00433DFE">
              <w:rPr>
                <w:rFonts w:ascii="Times New Roman" w:hAnsi="Times New Roman" w:cs="Times New Roman"/>
                <w:sz w:val="24"/>
                <w:szCs w:val="24"/>
              </w:rPr>
              <w:t>This column captures the number of points won</w:t>
            </w:r>
            <w:r>
              <w:rPr>
                <w:rFonts w:ascii="Times New Roman" w:hAnsi="Times New Roman" w:cs="Times New Roman"/>
                <w:sz w:val="24"/>
                <w:szCs w:val="24"/>
              </w:rPr>
              <w:t xml:space="preserve"> or lost</w:t>
            </w:r>
            <w:r w:rsidRPr="00433DFE">
              <w:rPr>
                <w:rFonts w:ascii="Times New Roman" w:hAnsi="Times New Roman" w:cs="Times New Roman"/>
                <w:sz w:val="24"/>
                <w:szCs w:val="24"/>
              </w:rPr>
              <w:t xml:space="preserve"> by the champion in the fourth set. It is ratio-scale since it has a clear zero point and allows for meaningful numerical comparisons.</w:t>
            </w:r>
          </w:p>
        </w:tc>
      </w:tr>
      <w:tr w:rsidR="008F592C" w:rsidRPr="003D5AF7" w14:paraId="06DE30D8" w14:textId="082DA764" w:rsidTr="00B575E3">
        <w:tc>
          <w:tcPr>
            <w:tcW w:w="2122" w:type="dxa"/>
            <w:shd w:val="clear" w:color="auto" w:fill="A5C9EB" w:themeFill="text2" w:themeFillTint="40"/>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81"/>
            </w:tblGrid>
            <w:tr w:rsidR="00D844AC" w:rsidRPr="003D5AF7" w14:paraId="47BCF303" w14:textId="77777777" w:rsidTr="00D844AC">
              <w:trPr>
                <w:tblCellSpacing w:w="15" w:type="dxa"/>
              </w:trPr>
              <w:tc>
                <w:tcPr>
                  <w:tcW w:w="0" w:type="auto"/>
                  <w:vAlign w:val="center"/>
                  <w:hideMark/>
                </w:tcPr>
                <w:p w14:paraId="1E83AAB8" w14:textId="77777777" w:rsidR="00D844AC" w:rsidRPr="003D5AF7" w:rsidRDefault="00D844AC" w:rsidP="00141A1D">
                  <w:pPr>
                    <w:rPr>
                      <w:rFonts w:ascii="Times New Roman" w:hAnsi="Times New Roman" w:cs="Times New Roman"/>
                      <w:sz w:val="24"/>
                      <w:szCs w:val="24"/>
                    </w:rPr>
                  </w:pPr>
                  <w:r w:rsidRPr="003D5AF7">
                    <w:rPr>
                      <w:rFonts w:ascii="Times New Roman" w:hAnsi="Times New Roman" w:cs="Times New Roman"/>
                      <w:b/>
                      <w:bCs/>
                      <w:sz w:val="24"/>
                      <w:szCs w:val="24"/>
                    </w:rPr>
                    <w:t>5th-won, 5th-loss</w:t>
                  </w:r>
                </w:p>
              </w:tc>
              <w:tc>
                <w:tcPr>
                  <w:tcW w:w="0" w:type="auto"/>
                  <w:vAlign w:val="center"/>
                  <w:hideMark/>
                </w:tcPr>
                <w:p w14:paraId="7442F4F9" w14:textId="4E0F2B33" w:rsidR="00D844AC" w:rsidRPr="003D5AF7" w:rsidRDefault="00D844AC" w:rsidP="00141A1D">
                  <w:pPr>
                    <w:rPr>
                      <w:rFonts w:ascii="Times New Roman" w:hAnsi="Times New Roman" w:cs="Times New Roman"/>
                      <w:sz w:val="24"/>
                      <w:szCs w:val="24"/>
                    </w:rPr>
                  </w:pPr>
                </w:p>
              </w:tc>
            </w:tr>
          </w:tbl>
          <w:p w14:paraId="36C38BFD" w14:textId="77777777" w:rsidR="008F592C" w:rsidRPr="003D5AF7" w:rsidRDefault="008F592C" w:rsidP="00141A1D">
            <w:pPr>
              <w:rPr>
                <w:rFonts w:ascii="Times New Roman" w:hAnsi="Times New Roman" w:cs="Times New Roman"/>
                <w:vanish/>
                <w:sz w:val="24"/>
                <w:szCs w:val="24"/>
              </w:rPr>
            </w:pPr>
          </w:p>
        </w:tc>
        <w:tc>
          <w:tcPr>
            <w:tcW w:w="1701" w:type="dxa"/>
          </w:tcPr>
          <w:p w14:paraId="502443F0" w14:textId="77777777" w:rsidR="00D844AC" w:rsidRPr="003D5AF7" w:rsidRDefault="00D844AC" w:rsidP="00D844AC">
            <w:pPr>
              <w:rPr>
                <w:rFonts w:ascii="Times New Roman" w:hAnsi="Times New Roman" w:cs="Times New Roman"/>
                <w:sz w:val="24"/>
                <w:szCs w:val="24"/>
              </w:rPr>
            </w:pPr>
            <w:r w:rsidRPr="003D5AF7">
              <w:rPr>
                <w:rFonts w:ascii="Times New Roman" w:hAnsi="Times New Roman" w:cs="Times New Roman"/>
                <w:sz w:val="24"/>
                <w:szCs w:val="24"/>
              </w:rPr>
              <w:t>Quantitative (ratio-scale)</w:t>
            </w:r>
          </w:p>
          <w:p w14:paraId="5EFC8549" w14:textId="77777777" w:rsidR="008F592C" w:rsidRPr="003D5AF7" w:rsidRDefault="008F592C" w:rsidP="00141A1D">
            <w:pPr>
              <w:rPr>
                <w:rFonts w:ascii="Times New Roman" w:hAnsi="Times New Roman" w:cs="Times New Roman"/>
                <w:b/>
                <w:bCs/>
                <w:sz w:val="24"/>
                <w:szCs w:val="24"/>
              </w:rPr>
            </w:pPr>
          </w:p>
        </w:tc>
        <w:tc>
          <w:tcPr>
            <w:tcW w:w="5193" w:type="dxa"/>
          </w:tcPr>
          <w:p w14:paraId="5A7B5748" w14:textId="4CD26B3B" w:rsidR="008F592C" w:rsidRPr="003D5AF7" w:rsidRDefault="00600EF9" w:rsidP="00141A1D">
            <w:pPr>
              <w:rPr>
                <w:rFonts w:ascii="Times New Roman" w:hAnsi="Times New Roman" w:cs="Times New Roman"/>
                <w:b/>
                <w:bCs/>
                <w:sz w:val="24"/>
                <w:szCs w:val="24"/>
              </w:rPr>
            </w:pPr>
            <w:r w:rsidRPr="00600EF9">
              <w:rPr>
                <w:rFonts w:ascii="Times New Roman" w:hAnsi="Times New Roman" w:cs="Times New Roman"/>
                <w:sz w:val="24"/>
                <w:szCs w:val="24"/>
              </w:rPr>
              <w:t>This column represents the number of points won by the champion in the fifth set (if applicable). Since it follows the same logic as the other set-based columns, it is ratio-scale data.</w:t>
            </w:r>
          </w:p>
        </w:tc>
      </w:tr>
      <w:tr w:rsidR="008F592C" w:rsidRPr="003D5AF7" w14:paraId="216A91F9" w14:textId="5E4E3818" w:rsidTr="00B575E3">
        <w:tc>
          <w:tcPr>
            <w:tcW w:w="2122" w:type="dxa"/>
            <w:shd w:val="clear" w:color="auto" w:fill="A5C9EB" w:themeFill="text2" w:themeFillTint="40"/>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66"/>
              <w:gridCol w:w="81"/>
            </w:tblGrid>
            <w:tr w:rsidR="008F592C" w:rsidRPr="003D5AF7" w14:paraId="307AFC56" w14:textId="77777777" w:rsidTr="00141A1D">
              <w:trPr>
                <w:tblCellSpacing w:w="15" w:type="dxa"/>
              </w:trPr>
              <w:tc>
                <w:tcPr>
                  <w:tcW w:w="0" w:type="auto"/>
                  <w:vAlign w:val="center"/>
                  <w:hideMark/>
                </w:tcPr>
                <w:p w14:paraId="15049055" w14:textId="77777777" w:rsidR="008F592C" w:rsidRPr="003D5AF7" w:rsidRDefault="008F592C" w:rsidP="00141A1D">
                  <w:pPr>
                    <w:rPr>
                      <w:rFonts w:ascii="Times New Roman" w:hAnsi="Times New Roman" w:cs="Times New Roman"/>
                      <w:sz w:val="24"/>
                      <w:szCs w:val="24"/>
                    </w:rPr>
                  </w:pPr>
                  <w:r w:rsidRPr="003D5AF7">
                    <w:rPr>
                      <w:rFonts w:ascii="Times New Roman" w:hAnsi="Times New Roman" w:cs="Times New Roman"/>
                      <w:b/>
                      <w:bCs/>
                      <w:sz w:val="24"/>
                      <w:szCs w:val="24"/>
                    </w:rPr>
                    <w:lastRenderedPageBreak/>
                    <w:t>Runner-up</w:t>
                  </w:r>
                </w:p>
              </w:tc>
              <w:tc>
                <w:tcPr>
                  <w:tcW w:w="0" w:type="auto"/>
                  <w:vAlign w:val="center"/>
                  <w:hideMark/>
                </w:tcPr>
                <w:p w14:paraId="6B21D9C1" w14:textId="495A63A5" w:rsidR="008F592C" w:rsidRPr="003D5AF7" w:rsidRDefault="008F592C" w:rsidP="00141A1D">
                  <w:pPr>
                    <w:rPr>
                      <w:rFonts w:ascii="Times New Roman" w:hAnsi="Times New Roman" w:cs="Times New Roman"/>
                      <w:sz w:val="24"/>
                      <w:szCs w:val="24"/>
                    </w:rPr>
                  </w:pPr>
                </w:p>
              </w:tc>
              <w:tc>
                <w:tcPr>
                  <w:tcW w:w="0" w:type="auto"/>
                  <w:vAlign w:val="center"/>
                  <w:hideMark/>
                </w:tcPr>
                <w:p w14:paraId="0CABA8E4" w14:textId="2C018184" w:rsidR="008F592C" w:rsidRPr="003D5AF7" w:rsidRDefault="008F592C" w:rsidP="00141A1D">
                  <w:pPr>
                    <w:rPr>
                      <w:rFonts w:ascii="Times New Roman" w:hAnsi="Times New Roman" w:cs="Times New Roman"/>
                      <w:sz w:val="24"/>
                      <w:szCs w:val="24"/>
                    </w:rPr>
                  </w:pPr>
                </w:p>
              </w:tc>
            </w:tr>
          </w:tbl>
          <w:p w14:paraId="792F29FC" w14:textId="77777777" w:rsidR="008F592C" w:rsidRPr="003D5AF7" w:rsidRDefault="008F592C" w:rsidP="00141A1D">
            <w:pPr>
              <w:rPr>
                <w:rFonts w:ascii="Times New Roman" w:hAnsi="Times New Roman" w:cs="Times New Roman"/>
                <w:vanish/>
                <w:sz w:val="24"/>
                <w:szCs w:val="24"/>
              </w:rPr>
            </w:pPr>
          </w:p>
        </w:tc>
        <w:tc>
          <w:tcPr>
            <w:tcW w:w="1701" w:type="dxa"/>
          </w:tcPr>
          <w:p w14:paraId="656EA478" w14:textId="2BAD9499" w:rsidR="008F592C" w:rsidRPr="003D5AF7" w:rsidRDefault="00D844AC" w:rsidP="00141A1D">
            <w:pPr>
              <w:rPr>
                <w:rFonts w:ascii="Times New Roman" w:hAnsi="Times New Roman" w:cs="Times New Roman"/>
                <w:b/>
                <w:bCs/>
                <w:sz w:val="24"/>
                <w:szCs w:val="24"/>
              </w:rPr>
            </w:pPr>
            <w:r w:rsidRPr="003D5AF7">
              <w:rPr>
                <w:rFonts w:ascii="Times New Roman" w:hAnsi="Times New Roman" w:cs="Times New Roman"/>
                <w:sz w:val="24"/>
                <w:szCs w:val="24"/>
              </w:rPr>
              <w:t>Categorical nominal</w:t>
            </w:r>
          </w:p>
        </w:tc>
        <w:tc>
          <w:tcPr>
            <w:tcW w:w="5193" w:type="dxa"/>
          </w:tcPr>
          <w:p w14:paraId="79CAC89B" w14:textId="07B8597C" w:rsidR="008F592C" w:rsidRPr="003D5AF7" w:rsidRDefault="00600EF9" w:rsidP="00141A1D">
            <w:pPr>
              <w:rPr>
                <w:rFonts w:ascii="Times New Roman" w:hAnsi="Times New Roman" w:cs="Times New Roman"/>
                <w:b/>
                <w:bCs/>
                <w:sz w:val="24"/>
                <w:szCs w:val="24"/>
              </w:rPr>
            </w:pPr>
            <w:r w:rsidRPr="00600EF9">
              <w:rPr>
                <w:rFonts w:ascii="Times New Roman" w:hAnsi="Times New Roman" w:cs="Times New Roman"/>
                <w:sz w:val="24"/>
                <w:szCs w:val="24"/>
              </w:rPr>
              <w:t xml:space="preserve">The </w:t>
            </w:r>
            <w:r w:rsidR="003339CA">
              <w:rPr>
                <w:rFonts w:ascii="Times New Roman" w:hAnsi="Times New Roman" w:cs="Times New Roman"/>
                <w:sz w:val="24"/>
                <w:szCs w:val="24"/>
              </w:rPr>
              <w:t>“</w:t>
            </w:r>
            <w:r w:rsidRPr="00600EF9">
              <w:rPr>
                <w:rFonts w:ascii="Times New Roman" w:hAnsi="Times New Roman" w:cs="Times New Roman"/>
                <w:sz w:val="24"/>
                <w:szCs w:val="24"/>
              </w:rPr>
              <w:t>Runner-up</w:t>
            </w:r>
            <w:r w:rsidR="003339CA">
              <w:rPr>
                <w:rFonts w:ascii="Times New Roman" w:hAnsi="Times New Roman" w:cs="Times New Roman"/>
                <w:sz w:val="24"/>
                <w:szCs w:val="24"/>
              </w:rPr>
              <w:t>”</w:t>
            </w:r>
            <w:r w:rsidRPr="00600EF9">
              <w:rPr>
                <w:rFonts w:ascii="Times New Roman" w:hAnsi="Times New Roman" w:cs="Times New Roman"/>
                <w:sz w:val="24"/>
                <w:szCs w:val="24"/>
              </w:rPr>
              <w:t xml:space="preserve"> column contains the names of players who lost in the final match. Like </w:t>
            </w:r>
            <w:r w:rsidR="003339CA">
              <w:rPr>
                <w:rFonts w:ascii="Times New Roman" w:hAnsi="Times New Roman" w:cs="Times New Roman"/>
                <w:sz w:val="24"/>
                <w:szCs w:val="24"/>
              </w:rPr>
              <w:t>“</w:t>
            </w:r>
            <w:r w:rsidRPr="00600EF9">
              <w:rPr>
                <w:rFonts w:ascii="Times New Roman" w:hAnsi="Times New Roman" w:cs="Times New Roman"/>
                <w:sz w:val="24"/>
                <w:szCs w:val="24"/>
              </w:rPr>
              <w:t>Champion,</w:t>
            </w:r>
            <w:r w:rsidR="003339CA">
              <w:rPr>
                <w:rFonts w:ascii="Times New Roman" w:hAnsi="Times New Roman" w:cs="Times New Roman"/>
                <w:sz w:val="24"/>
                <w:szCs w:val="24"/>
              </w:rPr>
              <w:t>”</w:t>
            </w:r>
            <w:r w:rsidRPr="00600EF9">
              <w:rPr>
                <w:rFonts w:ascii="Times New Roman" w:hAnsi="Times New Roman" w:cs="Times New Roman"/>
                <w:sz w:val="24"/>
                <w:szCs w:val="24"/>
              </w:rPr>
              <w:t xml:space="preserve"> this column consists of unique identifiers and is nominal data.</w:t>
            </w:r>
          </w:p>
        </w:tc>
      </w:tr>
      <w:tr w:rsidR="008F592C" w:rsidRPr="003D5AF7" w14:paraId="63DB9705" w14:textId="777FC331" w:rsidTr="00B575E3">
        <w:tc>
          <w:tcPr>
            <w:tcW w:w="2122" w:type="dxa"/>
            <w:shd w:val="clear" w:color="auto" w:fill="A5C9EB" w:themeFill="text2" w:themeFillTint="40"/>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9"/>
              <w:gridCol w:w="66"/>
              <w:gridCol w:w="81"/>
            </w:tblGrid>
            <w:tr w:rsidR="008F592C" w:rsidRPr="003D5AF7" w14:paraId="6E99E379" w14:textId="77777777" w:rsidTr="00141A1D">
              <w:trPr>
                <w:tblCellSpacing w:w="15" w:type="dxa"/>
              </w:trPr>
              <w:tc>
                <w:tcPr>
                  <w:tcW w:w="0" w:type="auto"/>
                  <w:vAlign w:val="center"/>
                  <w:hideMark/>
                </w:tcPr>
                <w:p w14:paraId="106EC6D1" w14:textId="77777777" w:rsidR="008F592C" w:rsidRPr="003D5AF7" w:rsidRDefault="008F592C" w:rsidP="00141A1D">
                  <w:pPr>
                    <w:rPr>
                      <w:rFonts w:ascii="Times New Roman" w:hAnsi="Times New Roman" w:cs="Times New Roman"/>
                      <w:sz w:val="24"/>
                      <w:szCs w:val="24"/>
                    </w:rPr>
                  </w:pPr>
                  <w:r w:rsidRPr="003D5AF7">
                    <w:rPr>
                      <w:rFonts w:ascii="Times New Roman" w:hAnsi="Times New Roman" w:cs="Times New Roman"/>
                      <w:b/>
                      <w:bCs/>
                      <w:sz w:val="24"/>
                      <w:szCs w:val="24"/>
                    </w:rPr>
                    <w:t>Runner-up Nationality</w:t>
                  </w:r>
                </w:p>
              </w:tc>
              <w:tc>
                <w:tcPr>
                  <w:tcW w:w="0" w:type="auto"/>
                  <w:vAlign w:val="center"/>
                  <w:hideMark/>
                </w:tcPr>
                <w:p w14:paraId="04CDECBD" w14:textId="022994ED" w:rsidR="008F592C" w:rsidRPr="003D5AF7" w:rsidRDefault="008F592C" w:rsidP="00141A1D">
                  <w:pPr>
                    <w:rPr>
                      <w:rFonts w:ascii="Times New Roman" w:hAnsi="Times New Roman" w:cs="Times New Roman"/>
                      <w:sz w:val="24"/>
                      <w:szCs w:val="24"/>
                    </w:rPr>
                  </w:pPr>
                </w:p>
              </w:tc>
              <w:tc>
                <w:tcPr>
                  <w:tcW w:w="0" w:type="auto"/>
                  <w:vAlign w:val="center"/>
                  <w:hideMark/>
                </w:tcPr>
                <w:p w14:paraId="6AFFB399" w14:textId="1ECACC0E" w:rsidR="008F592C" w:rsidRPr="003D5AF7" w:rsidRDefault="008F592C" w:rsidP="00141A1D">
                  <w:pPr>
                    <w:rPr>
                      <w:rFonts w:ascii="Times New Roman" w:hAnsi="Times New Roman" w:cs="Times New Roman"/>
                      <w:sz w:val="24"/>
                      <w:szCs w:val="24"/>
                    </w:rPr>
                  </w:pPr>
                </w:p>
              </w:tc>
            </w:tr>
          </w:tbl>
          <w:p w14:paraId="20B89291" w14:textId="77777777" w:rsidR="008F592C" w:rsidRPr="003D5AF7" w:rsidRDefault="008F592C" w:rsidP="00141A1D">
            <w:pPr>
              <w:rPr>
                <w:rFonts w:ascii="Times New Roman" w:hAnsi="Times New Roman" w:cs="Times New Roman"/>
                <w:vanish/>
                <w:sz w:val="24"/>
                <w:szCs w:val="24"/>
              </w:rPr>
            </w:pPr>
          </w:p>
        </w:tc>
        <w:tc>
          <w:tcPr>
            <w:tcW w:w="1701" w:type="dxa"/>
          </w:tcPr>
          <w:p w14:paraId="05B743A8" w14:textId="104303BE" w:rsidR="008F592C" w:rsidRPr="003D5AF7" w:rsidRDefault="00D844AC" w:rsidP="00141A1D">
            <w:pPr>
              <w:rPr>
                <w:rFonts w:ascii="Times New Roman" w:hAnsi="Times New Roman" w:cs="Times New Roman"/>
                <w:b/>
                <w:bCs/>
                <w:sz w:val="24"/>
                <w:szCs w:val="24"/>
              </w:rPr>
            </w:pPr>
            <w:r w:rsidRPr="003D5AF7">
              <w:rPr>
                <w:rFonts w:ascii="Times New Roman" w:hAnsi="Times New Roman" w:cs="Times New Roman"/>
                <w:sz w:val="24"/>
                <w:szCs w:val="24"/>
              </w:rPr>
              <w:t>Categorical nominal</w:t>
            </w:r>
          </w:p>
        </w:tc>
        <w:tc>
          <w:tcPr>
            <w:tcW w:w="5193" w:type="dxa"/>
          </w:tcPr>
          <w:p w14:paraId="7B7036B8" w14:textId="7E5E9168" w:rsidR="008F592C" w:rsidRPr="003D5AF7" w:rsidRDefault="001B4539" w:rsidP="00141A1D">
            <w:pPr>
              <w:rPr>
                <w:rFonts w:ascii="Times New Roman" w:hAnsi="Times New Roman" w:cs="Times New Roman"/>
                <w:b/>
                <w:bCs/>
                <w:sz w:val="24"/>
                <w:szCs w:val="24"/>
              </w:rPr>
            </w:pPr>
            <w:r w:rsidRPr="001B4539">
              <w:rPr>
                <w:rFonts w:ascii="Times New Roman" w:hAnsi="Times New Roman" w:cs="Times New Roman"/>
                <w:sz w:val="24"/>
                <w:szCs w:val="24"/>
              </w:rPr>
              <w:t>This column represents the nationality of the runner-up, which is a descriptive category without ranking, making it nominal data.</w:t>
            </w:r>
          </w:p>
        </w:tc>
      </w:tr>
      <w:tr w:rsidR="008F592C" w:rsidRPr="003D5AF7" w14:paraId="56D603E4" w14:textId="5E2DE728" w:rsidTr="00B575E3">
        <w:tc>
          <w:tcPr>
            <w:tcW w:w="2122" w:type="dxa"/>
            <w:shd w:val="clear" w:color="auto" w:fill="A5C9EB" w:themeFill="text2" w:themeFillTint="40"/>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9"/>
              <w:gridCol w:w="66"/>
              <w:gridCol w:w="81"/>
            </w:tblGrid>
            <w:tr w:rsidR="008F592C" w:rsidRPr="003D5AF7" w14:paraId="5F16936F" w14:textId="77777777" w:rsidTr="00141A1D">
              <w:trPr>
                <w:tblCellSpacing w:w="15" w:type="dxa"/>
              </w:trPr>
              <w:tc>
                <w:tcPr>
                  <w:tcW w:w="0" w:type="auto"/>
                  <w:vAlign w:val="center"/>
                  <w:hideMark/>
                </w:tcPr>
                <w:p w14:paraId="7A3D8C8E" w14:textId="77777777" w:rsidR="008F592C" w:rsidRPr="003D5AF7" w:rsidRDefault="008F592C" w:rsidP="00141A1D">
                  <w:pPr>
                    <w:rPr>
                      <w:rFonts w:ascii="Times New Roman" w:hAnsi="Times New Roman" w:cs="Times New Roman"/>
                      <w:sz w:val="24"/>
                      <w:szCs w:val="24"/>
                    </w:rPr>
                  </w:pPr>
                  <w:r w:rsidRPr="003D5AF7">
                    <w:rPr>
                      <w:rFonts w:ascii="Times New Roman" w:hAnsi="Times New Roman" w:cs="Times New Roman"/>
                      <w:b/>
                      <w:bCs/>
                      <w:sz w:val="24"/>
                      <w:szCs w:val="24"/>
                    </w:rPr>
                    <w:t>Runner-up Country</w:t>
                  </w:r>
                </w:p>
              </w:tc>
              <w:tc>
                <w:tcPr>
                  <w:tcW w:w="0" w:type="auto"/>
                  <w:vAlign w:val="center"/>
                  <w:hideMark/>
                </w:tcPr>
                <w:p w14:paraId="26461973" w14:textId="2380A035" w:rsidR="008F592C" w:rsidRPr="003D5AF7" w:rsidRDefault="008F592C" w:rsidP="00141A1D">
                  <w:pPr>
                    <w:rPr>
                      <w:rFonts w:ascii="Times New Roman" w:hAnsi="Times New Roman" w:cs="Times New Roman"/>
                      <w:sz w:val="24"/>
                      <w:szCs w:val="24"/>
                    </w:rPr>
                  </w:pPr>
                </w:p>
              </w:tc>
              <w:tc>
                <w:tcPr>
                  <w:tcW w:w="0" w:type="auto"/>
                  <w:vAlign w:val="center"/>
                  <w:hideMark/>
                </w:tcPr>
                <w:p w14:paraId="6A4B1FF9" w14:textId="42BFFCBD" w:rsidR="008F592C" w:rsidRPr="003D5AF7" w:rsidRDefault="008F592C" w:rsidP="00141A1D">
                  <w:pPr>
                    <w:rPr>
                      <w:rFonts w:ascii="Times New Roman" w:hAnsi="Times New Roman" w:cs="Times New Roman"/>
                      <w:sz w:val="24"/>
                      <w:szCs w:val="24"/>
                    </w:rPr>
                  </w:pPr>
                </w:p>
              </w:tc>
            </w:tr>
          </w:tbl>
          <w:p w14:paraId="0022EC75" w14:textId="77777777" w:rsidR="008F592C" w:rsidRPr="003D5AF7" w:rsidRDefault="008F592C" w:rsidP="00141A1D">
            <w:pPr>
              <w:rPr>
                <w:rFonts w:ascii="Times New Roman" w:hAnsi="Times New Roman" w:cs="Times New Roman"/>
                <w:vanish/>
                <w:sz w:val="24"/>
                <w:szCs w:val="24"/>
              </w:rPr>
            </w:pPr>
          </w:p>
        </w:tc>
        <w:tc>
          <w:tcPr>
            <w:tcW w:w="1701" w:type="dxa"/>
          </w:tcPr>
          <w:p w14:paraId="12623BE8" w14:textId="188ECCE6" w:rsidR="008F592C" w:rsidRPr="003D5AF7" w:rsidRDefault="00D844AC" w:rsidP="00141A1D">
            <w:pPr>
              <w:rPr>
                <w:rFonts w:ascii="Times New Roman" w:hAnsi="Times New Roman" w:cs="Times New Roman"/>
                <w:b/>
                <w:bCs/>
                <w:sz w:val="24"/>
                <w:szCs w:val="24"/>
              </w:rPr>
            </w:pPr>
            <w:r w:rsidRPr="003D5AF7">
              <w:rPr>
                <w:rFonts w:ascii="Times New Roman" w:hAnsi="Times New Roman" w:cs="Times New Roman"/>
                <w:sz w:val="24"/>
                <w:szCs w:val="24"/>
              </w:rPr>
              <w:t>Categorical nominal</w:t>
            </w:r>
          </w:p>
        </w:tc>
        <w:tc>
          <w:tcPr>
            <w:tcW w:w="5193" w:type="dxa"/>
          </w:tcPr>
          <w:p w14:paraId="2209C6D2" w14:textId="71BB07B3" w:rsidR="008F592C" w:rsidRPr="00D844AC" w:rsidRDefault="001B4539" w:rsidP="00141A1D">
            <w:pPr>
              <w:rPr>
                <w:rFonts w:ascii="Times New Roman" w:hAnsi="Times New Roman" w:cs="Times New Roman"/>
                <w:sz w:val="24"/>
                <w:szCs w:val="24"/>
              </w:rPr>
            </w:pPr>
            <w:r w:rsidRPr="001B4539">
              <w:rPr>
                <w:rFonts w:ascii="Times New Roman" w:hAnsi="Times New Roman" w:cs="Times New Roman"/>
                <w:sz w:val="24"/>
                <w:szCs w:val="24"/>
              </w:rPr>
              <w:t xml:space="preserve">Like </w:t>
            </w:r>
            <w:r w:rsidR="003339CA">
              <w:rPr>
                <w:rFonts w:ascii="Times New Roman" w:hAnsi="Times New Roman" w:cs="Times New Roman"/>
                <w:sz w:val="24"/>
                <w:szCs w:val="24"/>
              </w:rPr>
              <w:t>“</w:t>
            </w:r>
            <w:r w:rsidRPr="001B4539">
              <w:rPr>
                <w:rFonts w:ascii="Times New Roman" w:hAnsi="Times New Roman" w:cs="Times New Roman"/>
                <w:sz w:val="24"/>
                <w:szCs w:val="24"/>
              </w:rPr>
              <w:t>Champion Country,</w:t>
            </w:r>
            <w:r w:rsidR="003339CA">
              <w:rPr>
                <w:rFonts w:ascii="Times New Roman" w:hAnsi="Times New Roman" w:cs="Times New Roman"/>
                <w:sz w:val="24"/>
                <w:szCs w:val="24"/>
              </w:rPr>
              <w:t>”</w:t>
            </w:r>
            <w:r w:rsidRPr="001B4539">
              <w:rPr>
                <w:rFonts w:ascii="Times New Roman" w:hAnsi="Times New Roman" w:cs="Times New Roman"/>
                <w:sz w:val="24"/>
                <w:szCs w:val="24"/>
              </w:rPr>
              <w:t xml:space="preserve"> this column represents the country of the runner-up, classifying it as nominal data.</w:t>
            </w:r>
          </w:p>
        </w:tc>
      </w:tr>
      <w:tr w:rsidR="008F592C" w:rsidRPr="008F592C" w14:paraId="44200F3D" w14:textId="3403ADDC" w:rsidTr="00B575E3">
        <w:tc>
          <w:tcPr>
            <w:tcW w:w="2122" w:type="dxa"/>
            <w:shd w:val="clear" w:color="auto" w:fill="A5C9EB" w:themeFill="text2" w:themeFillTint="40"/>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81"/>
            </w:tblGrid>
            <w:tr w:rsidR="00D844AC" w:rsidRPr="003D5AF7" w14:paraId="735EEE4A" w14:textId="77777777" w:rsidTr="00D844AC">
              <w:trPr>
                <w:tblCellSpacing w:w="15" w:type="dxa"/>
              </w:trPr>
              <w:tc>
                <w:tcPr>
                  <w:tcW w:w="0" w:type="auto"/>
                  <w:vAlign w:val="center"/>
                  <w:hideMark/>
                </w:tcPr>
                <w:p w14:paraId="6B60354B" w14:textId="77777777" w:rsidR="00D844AC" w:rsidRPr="003D5AF7" w:rsidRDefault="00D844AC" w:rsidP="00141A1D">
                  <w:pPr>
                    <w:rPr>
                      <w:rFonts w:ascii="Times New Roman" w:hAnsi="Times New Roman" w:cs="Times New Roman"/>
                      <w:sz w:val="24"/>
                      <w:szCs w:val="24"/>
                    </w:rPr>
                  </w:pPr>
                  <w:r w:rsidRPr="003D5AF7">
                    <w:rPr>
                      <w:rFonts w:ascii="Times New Roman" w:hAnsi="Times New Roman" w:cs="Times New Roman"/>
                      <w:b/>
                      <w:bCs/>
                      <w:sz w:val="24"/>
                      <w:szCs w:val="24"/>
                    </w:rPr>
                    <w:t>Runner-up Seed</w:t>
                  </w:r>
                </w:p>
              </w:tc>
              <w:tc>
                <w:tcPr>
                  <w:tcW w:w="0" w:type="auto"/>
                  <w:vAlign w:val="center"/>
                  <w:hideMark/>
                </w:tcPr>
                <w:p w14:paraId="64E962F3" w14:textId="480E5554" w:rsidR="00D844AC" w:rsidRPr="003D5AF7" w:rsidRDefault="00D844AC" w:rsidP="00141A1D">
                  <w:pPr>
                    <w:rPr>
                      <w:rFonts w:ascii="Times New Roman" w:hAnsi="Times New Roman" w:cs="Times New Roman"/>
                      <w:sz w:val="24"/>
                      <w:szCs w:val="24"/>
                    </w:rPr>
                  </w:pPr>
                </w:p>
              </w:tc>
            </w:tr>
          </w:tbl>
          <w:p w14:paraId="1BE8916F" w14:textId="77777777" w:rsidR="008F592C" w:rsidRPr="008F592C" w:rsidRDefault="008F592C" w:rsidP="000A05C5">
            <w:pPr>
              <w:rPr>
                <w:rFonts w:ascii="Times New Roman" w:hAnsi="Times New Roman" w:cs="Times New Roman"/>
                <w:sz w:val="24"/>
                <w:szCs w:val="24"/>
              </w:rPr>
            </w:pPr>
          </w:p>
        </w:tc>
        <w:tc>
          <w:tcPr>
            <w:tcW w:w="1701" w:type="dxa"/>
          </w:tcPr>
          <w:p w14:paraId="0F3202EC" w14:textId="68EC5AF1" w:rsidR="008F592C" w:rsidRPr="003D5AF7" w:rsidRDefault="00D844AC" w:rsidP="00141A1D">
            <w:pPr>
              <w:rPr>
                <w:rFonts w:ascii="Times New Roman" w:hAnsi="Times New Roman" w:cs="Times New Roman"/>
                <w:b/>
                <w:bCs/>
                <w:sz w:val="24"/>
                <w:szCs w:val="24"/>
              </w:rPr>
            </w:pPr>
            <w:r w:rsidRPr="003D5AF7">
              <w:rPr>
                <w:rFonts w:ascii="Times New Roman" w:hAnsi="Times New Roman" w:cs="Times New Roman"/>
                <w:sz w:val="24"/>
                <w:szCs w:val="24"/>
              </w:rPr>
              <w:t>Categorical ordinal</w:t>
            </w:r>
          </w:p>
        </w:tc>
        <w:tc>
          <w:tcPr>
            <w:tcW w:w="5193" w:type="dxa"/>
          </w:tcPr>
          <w:p w14:paraId="0C319B1B" w14:textId="6DCE4517" w:rsidR="008F592C" w:rsidRPr="003D5AF7" w:rsidRDefault="00D00DF8" w:rsidP="00141A1D">
            <w:pPr>
              <w:rPr>
                <w:rFonts w:ascii="Times New Roman" w:hAnsi="Times New Roman" w:cs="Times New Roman"/>
                <w:b/>
                <w:bCs/>
                <w:sz w:val="24"/>
                <w:szCs w:val="24"/>
              </w:rPr>
            </w:pPr>
            <w:r w:rsidRPr="00D00DF8">
              <w:rPr>
                <w:rFonts w:ascii="Times New Roman" w:hAnsi="Times New Roman" w:cs="Times New Roman"/>
                <w:sz w:val="24"/>
                <w:szCs w:val="24"/>
              </w:rPr>
              <w:t xml:space="preserve">The </w:t>
            </w:r>
            <w:r w:rsidR="003339CA">
              <w:rPr>
                <w:rFonts w:ascii="Times New Roman" w:hAnsi="Times New Roman" w:cs="Times New Roman"/>
                <w:sz w:val="24"/>
                <w:szCs w:val="24"/>
              </w:rPr>
              <w:t>“</w:t>
            </w:r>
            <w:r w:rsidRPr="00D00DF8">
              <w:rPr>
                <w:rFonts w:ascii="Times New Roman" w:hAnsi="Times New Roman" w:cs="Times New Roman"/>
                <w:sz w:val="24"/>
                <w:szCs w:val="24"/>
              </w:rPr>
              <w:t>Runner-up Seed</w:t>
            </w:r>
            <w:r w:rsidR="003339CA">
              <w:rPr>
                <w:rFonts w:ascii="Times New Roman" w:hAnsi="Times New Roman" w:cs="Times New Roman"/>
                <w:sz w:val="24"/>
                <w:szCs w:val="24"/>
              </w:rPr>
              <w:t>”</w:t>
            </w:r>
            <w:r w:rsidRPr="00D00DF8">
              <w:rPr>
                <w:rFonts w:ascii="Times New Roman" w:hAnsi="Times New Roman" w:cs="Times New Roman"/>
                <w:sz w:val="24"/>
                <w:szCs w:val="24"/>
              </w:rPr>
              <w:t xml:space="preserve"> column represents the ranking of the runner-up before the tournament. Like </w:t>
            </w:r>
            <w:r w:rsidR="003339CA">
              <w:rPr>
                <w:rFonts w:ascii="Times New Roman" w:hAnsi="Times New Roman" w:cs="Times New Roman"/>
                <w:sz w:val="24"/>
                <w:szCs w:val="24"/>
              </w:rPr>
              <w:t>“</w:t>
            </w:r>
            <w:r w:rsidRPr="00D00DF8">
              <w:rPr>
                <w:rFonts w:ascii="Times New Roman" w:hAnsi="Times New Roman" w:cs="Times New Roman"/>
                <w:sz w:val="24"/>
                <w:szCs w:val="24"/>
              </w:rPr>
              <w:t>Champion Seed,</w:t>
            </w:r>
            <w:r w:rsidR="003339CA">
              <w:rPr>
                <w:rFonts w:ascii="Times New Roman" w:hAnsi="Times New Roman" w:cs="Times New Roman"/>
                <w:sz w:val="24"/>
                <w:szCs w:val="24"/>
              </w:rPr>
              <w:t>”</w:t>
            </w:r>
            <w:r w:rsidRPr="00D00DF8">
              <w:rPr>
                <w:rFonts w:ascii="Times New Roman" w:hAnsi="Times New Roman" w:cs="Times New Roman"/>
                <w:sz w:val="24"/>
                <w:szCs w:val="24"/>
              </w:rPr>
              <w:t xml:space="preserve"> it follows an ordinal scale because the rankings have an order, but the gaps between them are not necessarily equal.</w:t>
            </w:r>
            <w:r w:rsidRPr="00D00DF8">
              <w:rPr>
                <w:rFonts w:ascii="Times New Roman" w:hAnsi="Times New Roman" w:cs="Times New Roman"/>
                <w:b/>
                <w:bCs/>
                <w:sz w:val="24"/>
                <w:szCs w:val="24"/>
              </w:rPr>
              <w:t xml:space="preserve"> </w:t>
            </w:r>
          </w:p>
        </w:tc>
      </w:tr>
      <w:tr w:rsidR="005E7B9F" w:rsidRPr="008F592C" w14:paraId="24C901BF" w14:textId="77777777" w:rsidTr="00B575E3">
        <w:tc>
          <w:tcPr>
            <w:tcW w:w="2122" w:type="dxa"/>
            <w:shd w:val="clear" w:color="auto" w:fill="A5C9EB" w:themeFill="text2" w:themeFillTint="40"/>
          </w:tcPr>
          <w:p w14:paraId="3796BD77" w14:textId="2B6B57D9" w:rsidR="005E7B9F" w:rsidRPr="003D5AF7" w:rsidRDefault="005E7B9F" w:rsidP="00141A1D">
            <w:pPr>
              <w:rPr>
                <w:rFonts w:ascii="Times New Roman" w:hAnsi="Times New Roman" w:cs="Times New Roman"/>
                <w:b/>
                <w:bCs/>
                <w:sz w:val="24"/>
                <w:szCs w:val="24"/>
              </w:rPr>
            </w:pPr>
            <w:r>
              <w:rPr>
                <w:rFonts w:ascii="Times New Roman" w:hAnsi="Times New Roman" w:cs="Times New Roman"/>
                <w:b/>
                <w:bCs/>
                <w:sz w:val="24"/>
                <w:szCs w:val="24"/>
              </w:rPr>
              <w:t>Total Games Won</w:t>
            </w:r>
          </w:p>
        </w:tc>
        <w:tc>
          <w:tcPr>
            <w:tcW w:w="1701" w:type="dxa"/>
          </w:tcPr>
          <w:p w14:paraId="2CEF3EE5" w14:textId="62747CDD" w:rsidR="005E7B9F" w:rsidRPr="003D5AF7" w:rsidRDefault="00A965C8" w:rsidP="00141A1D">
            <w:pPr>
              <w:rPr>
                <w:rFonts w:ascii="Times New Roman" w:hAnsi="Times New Roman" w:cs="Times New Roman"/>
                <w:sz w:val="24"/>
                <w:szCs w:val="24"/>
              </w:rPr>
            </w:pPr>
            <w:r w:rsidRPr="00A965C8">
              <w:rPr>
                <w:rFonts w:ascii="Times New Roman" w:hAnsi="Times New Roman" w:cs="Times New Roman"/>
                <w:sz w:val="24"/>
                <w:szCs w:val="24"/>
              </w:rPr>
              <w:t>Quantitative (ratio-scale)</w:t>
            </w:r>
          </w:p>
        </w:tc>
        <w:tc>
          <w:tcPr>
            <w:tcW w:w="5193" w:type="dxa"/>
          </w:tcPr>
          <w:p w14:paraId="714CA7A9" w14:textId="5BDAC833" w:rsidR="005E7B9F" w:rsidRPr="00D00DF8" w:rsidRDefault="000352E1" w:rsidP="00141A1D">
            <w:pPr>
              <w:rPr>
                <w:rFonts w:ascii="Times New Roman" w:hAnsi="Times New Roman" w:cs="Times New Roman"/>
                <w:sz w:val="24"/>
                <w:szCs w:val="24"/>
              </w:rPr>
            </w:pPr>
            <w:r w:rsidRPr="000352E1">
              <w:rPr>
                <w:rFonts w:ascii="Times New Roman" w:hAnsi="Times New Roman" w:cs="Times New Roman"/>
                <w:sz w:val="24"/>
                <w:szCs w:val="24"/>
              </w:rPr>
              <w:t xml:space="preserve">The </w:t>
            </w:r>
            <w:r w:rsidR="003339CA">
              <w:rPr>
                <w:rFonts w:ascii="Times New Roman" w:hAnsi="Times New Roman" w:cs="Times New Roman"/>
                <w:sz w:val="24"/>
                <w:szCs w:val="24"/>
              </w:rPr>
              <w:t>“</w:t>
            </w:r>
            <w:r w:rsidRPr="000352E1">
              <w:rPr>
                <w:rFonts w:ascii="Times New Roman" w:hAnsi="Times New Roman" w:cs="Times New Roman"/>
                <w:sz w:val="24"/>
                <w:szCs w:val="24"/>
              </w:rPr>
              <w:t>Total Games Won</w:t>
            </w:r>
            <w:r w:rsidR="003339CA">
              <w:rPr>
                <w:rFonts w:ascii="Times New Roman" w:hAnsi="Times New Roman" w:cs="Times New Roman"/>
                <w:sz w:val="24"/>
                <w:szCs w:val="24"/>
              </w:rPr>
              <w:t>”</w:t>
            </w:r>
            <w:r w:rsidRPr="000352E1">
              <w:rPr>
                <w:rFonts w:ascii="Times New Roman" w:hAnsi="Times New Roman" w:cs="Times New Roman"/>
                <w:sz w:val="24"/>
                <w:szCs w:val="24"/>
              </w:rPr>
              <w:t xml:space="preserve"> column represents the number of games a player ha</w:t>
            </w:r>
            <w:r w:rsidR="00753174">
              <w:rPr>
                <w:rFonts w:ascii="Times New Roman" w:hAnsi="Times New Roman" w:cs="Times New Roman"/>
                <w:sz w:val="24"/>
                <w:szCs w:val="24"/>
              </w:rPr>
              <w:t>s won</w:t>
            </w:r>
            <w:r w:rsidRPr="000352E1">
              <w:rPr>
                <w:rFonts w:ascii="Times New Roman" w:hAnsi="Times New Roman" w:cs="Times New Roman"/>
                <w:sz w:val="24"/>
                <w:szCs w:val="24"/>
              </w:rPr>
              <w:t>. Since it is a count with a meaningful zero (a player can win 0 games) and allows for meaningful comparisons and ratios, it is considered ratio-scale data.</w:t>
            </w:r>
          </w:p>
        </w:tc>
      </w:tr>
      <w:tr w:rsidR="005E7B9F" w:rsidRPr="008F592C" w14:paraId="7E2565E1" w14:textId="77777777" w:rsidTr="00B575E3">
        <w:tc>
          <w:tcPr>
            <w:tcW w:w="2122" w:type="dxa"/>
            <w:shd w:val="clear" w:color="auto" w:fill="A5C9EB" w:themeFill="text2" w:themeFillTint="40"/>
          </w:tcPr>
          <w:p w14:paraId="182B5E50" w14:textId="69558316" w:rsidR="005E7B9F" w:rsidRPr="003D5AF7" w:rsidRDefault="005E7B9F" w:rsidP="00141A1D">
            <w:pPr>
              <w:rPr>
                <w:rFonts w:ascii="Times New Roman" w:hAnsi="Times New Roman" w:cs="Times New Roman"/>
                <w:b/>
                <w:bCs/>
                <w:sz w:val="24"/>
                <w:szCs w:val="24"/>
              </w:rPr>
            </w:pPr>
            <w:r>
              <w:rPr>
                <w:rFonts w:ascii="Times New Roman" w:hAnsi="Times New Roman" w:cs="Times New Roman"/>
                <w:b/>
                <w:bCs/>
                <w:sz w:val="24"/>
                <w:szCs w:val="24"/>
              </w:rPr>
              <w:t>Total Games Lost</w:t>
            </w:r>
          </w:p>
        </w:tc>
        <w:tc>
          <w:tcPr>
            <w:tcW w:w="1701" w:type="dxa"/>
          </w:tcPr>
          <w:p w14:paraId="52CDD616" w14:textId="0221E19C" w:rsidR="005E7B9F" w:rsidRPr="003D5AF7" w:rsidRDefault="00A965C8" w:rsidP="00141A1D">
            <w:pPr>
              <w:rPr>
                <w:rFonts w:ascii="Times New Roman" w:hAnsi="Times New Roman" w:cs="Times New Roman"/>
                <w:sz w:val="24"/>
                <w:szCs w:val="24"/>
              </w:rPr>
            </w:pPr>
            <w:r w:rsidRPr="00A965C8">
              <w:rPr>
                <w:rFonts w:ascii="Times New Roman" w:hAnsi="Times New Roman" w:cs="Times New Roman"/>
                <w:sz w:val="24"/>
                <w:szCs w:val="24"/>
              </w:rPr>
              <w:t>Quantitative (ratio-scale)</w:t>
            </w:r>
          </w:p>
        </w:tc>
        <w:tc>
          <w:tcPr>
            <w:tcW w:w="5193" w:type="dxa"/>
          </w:tcPr>
          <w:p w14:paraId="3D9AFE95" w14:textId="24CEE8A5" w:rsidR="005E7B9F" w:rsidRPr="00D00DF8" w:rsidRDefault="00903CD2" w:rsidP="00141A1D">
            <w:pPr>
              <w:rPr>
                <w:rFonts w:ascii="Times New Roman" w:hAnsi="Times New Roman" w:cs="Times New Roman"/>
                <w:sz w:val="24"/>
                <w:szCs w:val="24"/>
              </w:rPr>
            </w:pPr>
            <w:r w:rsidRPr="00903CD2">
              <w:rPr>
                <w:rFonts w:ascii="Times New Roman" w:hAnsi="Times New Roman" w:cs="Times New Roman"/>
                <w:sz w:val="24"/>
                <w:szCs w:val="24"/>
              </w:rPr>
              <w:t xml:space="preserve">The </w:t>
            </w:r>
            <w:r w:rsidR="003339CA">
              <w:rPr>
                <w:rFonts w:ascii="Times New Roman" w:hAnsi="Times New Roman" w:cs="Times New Roman"/>
                <w:sz w:val="24"/>
                <w:szCs w:val="24"/>
              </w:rPr>
              <w:t>“</w:t>
            </w:r>
            <w:r w:rsidRPr="00903CD2">
              <w:rPr>
                <w:rFonts w:ascii="Times New Roman" w:hAnsi="Times New Roman" w:cs="Times New Roman"/>
                <w:sz w:val="24"/>
                <w:szCs w:val="24"/>
              </w:rPr>
              <w:t>Total Games Lost</w:t>
            </w:r>
            <w:r w:rsidR="003339CA">
              <w:rPr>
                <w:rFonts w:ascii="Times New Roman" w:hAnsi="Times New Roman" w:cs="Times New Roman"/>
                <w:sz w:val="24"/>
                <w:szCs w:val="24"/>
              </w:rPr>
              <w:t>”</w:t>
            </w:r>
            <w:r w:rsidRPr="00903CD2">
              <w:rPr>
                <w:rFonts w:ascii="Times New Roman" w:hAnsi="Times New Roman" w:cs="Times New Roman"/>
                <w:sz w:val="24"/>
                <w:szCs w:val="24"/>
              </w:rPr>
              <w:t xml:space="preserve"> column represents the number of games a player has lost</w:t>
            </w:r>
            <w:r w:rsidR="00753174">
              <w:rPr>
                <w:rFonts w:ascii="Times New Roman" w:hAnsi="Times New Roman" w:cs="Times New Roman"/>
                <w:sz w:val="24"/>
                <w:szCs w:val="24"/>
              </w:rPr>
              <w:t xml:space="preserve">. </w:t>
            </w:r>
            <w:r w:rsidRPr="00903CD2">
              <w:rPr>
                <w:rFonts w:ascii="Times New Roman" w:hAnsi="Times New Roman" w:cs="Times New Roman"/>
                <w:sz w:val="24"/>
                <w:szCs w:val="24"/>
              </w:rPr>
              <w:t>It is a numeric value with a true zero and supports meaningful mathematical operations, so it is classified as ratio-scale.</w:t>
            </w:r>
          </w:p>
        </w:tc>
      </w:tr>
      <w:tr w:rsidR="005E7B9F" w:rsidRPr="008F592C" w14:paraId="6DB69863" w14:textId="77777777" w:rsidTr="00B575E3">
        <w:tc>
          <w:tcPr>
            <w:tcW w:w="2122" w:type="dxa"/>
            <w:shd w:val="clear" w:color="auto" w:fill="A5C9EB" w:themeFill="text2" w:themeFillTint="40"/>
          </w:tcPr>
          <w:p w14:paraId="68024E72" w14:textId="7E4D1B3E" w:rsidR="005E7B9F" w:rsidRPr="003D5AF7" w:rsidRDefault="005E7B9F" w:rsidP="00141A1D">
            <w:pPr>
              <w:rPr>
                <w:rFonts w:ascii="Times New Roman" w:hAnsi="Times New Roman" w:cs="Times New Roman"/>
                <w:b/>
                <w:bCs/>
                <w:sz w:val="24"/>
                <w:szCs w:val="24"/>
              </w:rPr>
            </w:pPr>
            <w:r>
              <w:rPr>
                <w:rFonts w:ascii="Times New Roman" w:hAnsi="Times New Roman" w:cs="Times New Roman"/>
                <w:b/>
                <w:bCs/>
                <w:sz w:val="24"/>
                <w:szCs w:val="24"/>
              </w:rPr>
              <w:t>Total Games Played</w:t>
            </w:r>
          </w:p>
        </w:tc>
        <w:tc>
          <w:tcPr>
            <w:tcW w:w="1701" w:type="dxa"/>
          </w:tcPr>
          <w:p w14:paraId="3B88597C" w14:textId="28485C23" w:rsidR="005E7B9F" w:rsidRPr="003D5AF7" w:rsidRDefault="00A965C8" w:rsidP="00141A1D">
            <w:pPr>
              <w:rPr>
                <w:rFonts w:ascii="Times New Roman" w:hAnsi="Times New Roman" w:cs="Times New Roman"/>
                <w:sz w:val="24"/>
                <w:szCs w:val="24"/>
              </w:rPr>
            </w:pPr>
            <w:r w:rsidRPr="00A965C8">
              <w:rPr>
                <w:rFonts w:ascii="Times New Roman" w:hAnsi="Times New Roman" w:cs="Times New Roman"/>
                <w:sz w:val="24"/>
                <w:szCs w:val="24"/>
              </w:rPr>
              <w:t>Quantitative (ratio-scale)</w:t>
            </w:r>
          </w:p>
        </w:tc>
        <w:tc>
          <w:tcPr>
            <w:tcW w:w="5193" w:type="dxa"/>
          </w:tcPr>
          <w:p w14:paraId="78DDBD5D" w14:textId="6FF58A82" w:rsidR="005E7B9F" w:rsidRPr="00FC5B7B" w:rsidRDefault="00FC5B7B" w:rsidP="00141A1D">
            <w:pPr>
              <w:rPr>
                <w:rFonts w:ascii="Times New Roman" w:hAnsi="Times New Roman" w:cs="Times New Roman"/>
                <w:sz w:val="24"/>
                <w:szCs w:val="24"/>
              </w:rPr>
            </w:pPr>
            <w:r w:rsidRPr="00FC5B7B">
              <w:rPr>
                <w:rFonts w:ascii="Times New Roman" w:hAnsi="Times New Roman" w:cs="Times New Roman"/>
                <w:sz w:val="24"/>
                <w:szCs w:val="24"/>
              </w:rPr>
              <w:t xml:space="preserve">The </w:t>
            </w:r>
            <w:r w:rsidR="003339CA">
              <w:rPr>
                <w:rFonts w:ascii="Times New Roman" w:hAnsi="Times New Roman" w:cs="Times New Roman"/>
                <w:sz w:val="24"/>
                <w:szCs w:val="24"/>
              </w:rPr>
              <w:t>“</w:t>
            </w:r>
            <w:r w:rsidRPr="00FC5B7B">
              <w:rPr>
                <w:rFonts w:ascii="Times New Roman" w:hAnsi="Times New Roman" w:cs="Times New Roman"/>
                <w:sz w:val="24"/>
                <w:szCs w:val="24"/>
              </w:rPr>
              <w:t>Total Games Played</w:t>
            </w:r>
            <w:r w:rsidR="003339CA">
              <w:rPr>
                <w:rFonts w:ascii="Times New Roman" w:hAnsi="Times New Roman" w:cs="Times New Roman"/>
                <w:sz w:val="24"/>
                <w:szCs w:val="24"/>
              </w:rPr>
              <w:t>”</w:t>
            </w:r>
            <w:r w:rsidRPr="00FC5B7B">
              <w:rPr>
                <w:rFonts w:ascii="Times New Roman" w:hAnsi="Times New Roman" w:cs="Times New Roman"/>
                <w:sz w:val="24"/>
                <w:szCs w:val="24"/>
              </w:rPr>
              <w:t xml:space="preserve"> column represents the total number of games a player has participated in during </w:t>
            </w:r>
            <w:r w:rsidR="004D21CF" w:rsidRPr="004D21CF">
              <w:rPr>
                <w:rFonts w:ascii="Times New Roman" w:hAnsi="Times New Roman" w:cs="Times New Roman"/>
                <w:sz w:val="24"/>
                <w:szCs w:val="24"/>
              </w:rPr>
              <w:t>the Australian Open tennis championships</w:t>
            </w:r>
            <w:r w:rsidR="004D21CF">
              <w:rPr>
                <w:rFonts w:ascii="Times New Roman" w:hAnsi="Times New Roman" w:cs="Times New Roman"/>
                <w:sz w:val="24"/>
                <w:szCs w:val="24"/>
              </w:rPr>
              <w:t xml:space="preserve"> of that year</w:t>
            </w:r>
            <w:r w:rsidRPr="00FC5B7B">
              <w:rPr>
                <w:rFonts w:ascii="Times New Roman" w:hAnsi="Times New Roman" w:cs="Times New Roman"/>
                <w:sz w:val="24"/>
                <w:szCs w:val="24"/>
              </w:rPr>
              <w:t>. While it</w:t>
            </w:r>
            <w:r w:rsidR="003339CA">
              <w:rPr>
                <w:rFonts w:ascii="Times New Roman" w:hAnsi="Times New Roman" w:cs="Times New Roman"/>
                <w:sz w:val="24"/>
                <w:szCs w:val="24"/>
              </w:rPr>
              <w:t xml:space="preserve"> i</w:t>
            </w:r>
            <w:r w:rsidRPr="00FC5B7B">
              <w:rPr>
                <w:rFonts w:ascii="Times New Roman" w:hAnsi="Times New Roman" w:cs="Times New Roman"/>
                <w:sz w:val="24"/>
                <w:szCs w:val="24"/>
              </w:rPr>
              <w:t>s extremely rare for this value to be zero (except in cases like withdrawal or walkover), it is still possible. Since it is a count of games, has a true zero (meaning a player can play no games), and supports meaningful mathematical operations, it is classified as ratio-scale data.</w:t>
            </w:r>
          </w:p>
        </w:tc>
      </w:tr>
      <w:tr w:rsidR="005E7B9F" w:rsidRPr="008F592C" w14:paraId="2837093E" w14:textId="77777777" w:rsidTr="00B575E3">
        <w:tc>
          <w:tcPr>
            <w:tcW w:w="2122" w:type="dxa"/>
            <w:shd w:val="clear" w:color="auto" w:fill="A5C9EB" w:themeFill="text2" w:themeFillTint="40"/>
          </w:tcPr>
          <w:p w14:paraId="3CA0FF8A" w14:textId="745FC793" w:rsidR="005E7B9F" w:rsidRPr="003D5AF7" w:rsidRDefault="005E7B9F" w:rsidP="00141A1D">
            <w:pPr>
              <w:rPr>
                <w:rFonts w:ascii="Times New Roman" w:hAnsi="Times New Roman" w:cs="Times New Roman"/>
                <w:b/>
                <w:bCs/>
                <w:sz w:val="24"/>
                <w:szCs w:val="24"/>
              </w:rPr>
            </w:pPr>
            <w:r>
              <w:rPr>
                <w:rFonts w:ascii="Times New Roman" w:hAnsi="Times New Roman" w:cs="Times New Roman"/>
                <w:b/>
                <w:bCs/>
                <w:sz w:val="24"/>
                <w:szCs w:val="24"/>
              </w:rPr>
              <w:t>Game Win Rate</w:t>
            </w:r>
          </w:p>
        </w:tc>
        <w:tc>
          <w:tcPr>
            <w:tcW w:w="1701" w:type="dxa"/>
          </w:tcPr>
          <w:p w14:paraId="0778334B" w14:textId="778851C6" w:rsidR="005E7B9F" w:rsidRPr="003D5AF7" w:rsidRDefault="00A965C8" w:rsidP="00141A1D">
            <w:pPr>
              <w:rPr>
                <w:rFonts w:ascii="Times New Roman" w:hAnsi="Times New Roman" w:cs="Times New Roman"/>
                <w:sz w:val="24"/>
                <w:szCs w:val="24"/>
              </w:rPr>
            </w:pPr>
            <w:r w:rsidRPr="00A965C8">
              <w:rPr>
                <w:rFonts w:ascii="Times New Roman" w:hAnsi="Times New Roman" w:cs="Times New Roman"/>
                <w:sz w:val="24"/>
                <w:szCs w:val="24"/>
              </w:rPr>
              <w:t>Quantitative (ratio-scale)</w:t>
            </w:r>
          </w:p>
        </w:tc>
        <w:tc>
          <w:tcPr>
            <w:tcW w:w="5193" w:type="dxa"/>
          </w:tcPr>
          <w:p w14:paraId="295475C7" w14:textId="3F31DDB4" w:rsidR="005E7B9F" w:rsidRPr="00CE77E5" w:rsidRDefault="00CE77E5" w:rsidP="00141A1D">
            <w:pPr>
              <w:rPr>
                <w:rFonts w:ascii="Times New Roman" w:hAnsi="Times New Roman" w:cs="Times New Roman"/>
                <w:sz w:val="24"/>
                <w:szCs w:val="24"/>
              </w:rPr>
            </w:pPr>
            <w:r w:rsidRPr="00CE77E5">
              <w:rPr>
                <w:rFonts w:ascii="Times New Roman" w:hAnsi="Times New Roman" w:cs="Times New Roman"/>
                <w:sz w:val="24"/>
                <w:szCs w:val="24"/>
              </w:rPr>
              <w:t xml:space="preserve">The </w:t>
            </w:r>
            <w:r w:rsidR="003339CA">
              <w:rPr>
                <w:rFonts w:ascii="Times New Roman" w:hAnsi="Times New Roman" w:cs="Times New Roman"/>
                <w:sz w:val="24"/>
                <w:szCs w:val="24"/>
              </w:rPr>
              <w:t>“</w:t>
            </w:r>
            <w:r w:rsidRPr="00CE77E5">
              <w:rPr>
                <w:rFonts w:ascii="Times New Roman" w:hAnsi="Times New Roman" w:cs="Times New Roman"/>
                <w:sz w:val="24"/>
                <w:szCs w:val="24"/>
              </w:rPr>
              <w:t>Game Win Rate</w:t>
            </w:r>
            <w:r w:rsidR="003339CA">
              <w:rPr>
                <w:rFonts w:ascii="Times New Roman" w:hAnsi="Times New Roman" w:cs="Times New Roman"/>
                <w:sz w:val="24"/>
                <w:szCs w:val="24"/>
              </w:rPr>
              <w:t>”</w:t>
            </w:r>
            <w:r w:rsidRPr="00CE77E5">
              <w:rPr>
                <w:rFonts w:ascii="Times New Roman" w:hAnsi="Times New Roman" w:cs="Times New Roman"/>
                <w:sz w:val="24"/>
                <w:szCs w:val="24"/>
              </w:rPr>
              <w:t xml:space="preserve"> column represents the proportion of games won by a player out of the total games played (e.g., 75%-win rate). As it is a derived numeric value with a meaningful zero, it is treated as ratio-scale data.</w:t>
            </w:r>
          </w:p>
        </w:tc>
      </w:tr>
    </w:tbl>
    <w:p w14:paraId="3EA4D379" w14:textId="77777777" w:rsidR="00C358AB" w:rsidRDefault="00C358AB" w:rsidP="000A05C5">
      <w:pPr>
        <w:rPr>
          <w:rFonts w:ascii="Times New Roman" w:hAnsi="Times New Roman" w:cs="Times New Roman"/>
          <w:b/>
          <w:bCs/>
          <w:sz w:val="24"/>
          <w:szCs w:val="24"/>
        </w:rPr>
      </w:pPr>
    </w:p>
    <w:p w14:paraId="043ADED9" w14:textId="5FF7C09B" w:rsidR="000A05C5" w:rsidRPr="00672CB7" w:rsidRDefault="005709CB" w:rsidP="000A05C5">
      <w:pPr>
        <w:rPr>
          <w:rFonts w:ascii="Times New Roman" w:hAnsi="Times New Roman" w:cs="Times New Roman"/>
          <w:b/>
          <w:bCs/>
          <w:sz w:val="24"/>
          <w:szCs w:val="24"/>
          <w:u w:val="single"/>
        </w:rPr>
      </w:pPr>
      <w:r w:rsidRPr="00672CB7">
        <w:rPr>
          <w:rFonts w:ascii="Times New Roman" w:hAnsi="Times New Roman" w:cs="Times New Roman"/>
          <w:b/>
          <w:bCs/>
          <w:sz w:val="24"/>
          <w:szCs w:val="24"/>
          <w:u w:val="single"/>
        </w:rPr>
        <w:t>Preprocessing Steps</w:t>
      </w:r>
      <w:r w:rsidR="00CC268D" w:rsidRPr="00672CB7">
        <w:rPr>
          <w:rFonts w:ascii="Times New Roman" w:hAnsi="Times New Roman" w:cs="Times New Roman"/>
          <w:b/>
          <w:bCs/>
          <w:sz w:val="24"/>
          <w:szCs w:val="24"/>
          <w:u w:val="single"/>
        </w:rPr>
        <w:t xml:space="preserve"> and Exploratory Analysis</w:t>
      </w:r>
    </w:p>
    <w:p w14:paraId="2D455FB9" w14:textId="77777777" w:rsidR="003D580F" w:rsidRDefault="004E2E84" w:rsidP="003D580F">
      <w:pPr>
        <w:rPr>
          <w:rFonts w:ascii="Times New Roman" w:hAnsi="Times New Roman" w:cs="Times New Roman"/>
          <w:sz w:val="24"/>
          <w:szCs w:val="24"/>
        </w:rPr>
      </w:pPr>
      <w:r w:rsidRPr="004E2E84">
        <w:rPr>
          <w:rFonts w:ascii="Times New Roman" w:hAnsi="Times New Roman" w:cs="Times New Roman"/>
          <w:sz w:val="24"/>
          <w:szCs w:val="24"/>
        </w:rPr>
        <w:t>The Australian Open dataset contains information across 120 years of championships, with columns including Year, Gender, Champion, Runner-up, Nationality, Seed, Mins (match duration), and individual set scores. The dataset consists of a mix of categorical and numerical data, such as player names and nationalities, along with numeric match statistics.</w:t>
      </w:r>
      <w:r w:rsidR="003D580F">
        <w:rPr>
          <w:rFonts w:ascii="Times New Roman" w:hAnsi="Times New Roman" w:cs="Times New Roman"/>
          <w:sz w:val="24"/>
          <w:szCs w:val="24"/>
        </w:rPr>
        <w:t xml:space="preserve"> It can be observed that t</w:t>
      </w:r>
      <w:r w:rsidR="003D580F" w:rsidRPr="00835CAF">
        <w:rPr>
          <w:rFonts w:ascii="Times New Roman" w:hAnsi="Times New Roman" w:cs="Times New Roman"/>
          <w:sz w:val="24"/>
          <w:szCs w:val="24"/>
        </w:rPr>
        <w:t>he "Score" column represents results</w:t>
      </w:r>
      <w:r w:rsidR="003D580F">
        <w:rPr>
          <w:rFonts w:ascii="Times New Roman" w:hAnsi="Times New Roman" w:cs="Times New Roman"/>
          <w:sz w:val="24"/>
          <w:szCs w:val="24"/>
        </w:rPr>
        <w:t xml:space="preserve"> of various sets</w:t>
      </w:r>
      <w:r w:rsidR="003D580F" w:rsidRPr="00835CAF">
        <w:rPr>
          <w:rFonts w:ascii="Times New Roman" w:hAnsi="Times New Roman" w:cs="Times New Roman"/>
          <w:sz w:val="24"/>
          <w:szCs w:val="24"/>
        </w:rPr>
        <w:t xml:space="preserve">, with values reflecting the number of games won and lost in each </w:t>
      </w:r>
      <w:r w:rsidR="003D580F">
        <w:rPr>
          <w:rFonts w:ascii="Times New Roman" w:hAnsi="Times New Roman" w:cs="Times New Roman"/>
          <w:sz w:val="24"/>
          <w:szCs w:val="24"/>
        </w:rPr>
        <w:t xml:space="preserve">set. </w:t>
      </w:r>
      <w:r w:rsidR="003D580F" w:rsidRPr="00184ACF">
        <w:rPr>
          <w:rFonts w:ascii="Times New Roman" w:hAnsi="Times New Roman" w:cs="Times New Roman"/>
          <w:sz w:val="24"/>
          <w:szCs w:val="24"/>
        </w:rPr>
        <w:t xml:space="preserve">The columns "1st Won", "1st Lost", etc. are derived from this structure, representing the number of games won and lost in each </w:t>
      </w:r>
      <w:r w:rsidR="003D580F" w:rsidRPr="00184ACF">
        <w:rPr>
          <w:rFonts w:ascii="Times New Roman" w:hAnsi="Times New Roman" w:cs="Times New Roman"/>
          <w:sz w:val="24"/>
          <w:szCs w:val="24"/>
        </w:rPr>
        <w:lastRenderedPageBreak/>
        <w:t xml:space="preserve">set separately. </w:t>
      </w:r>
      <w:r w:rsidR="003D580F" w:rsidRPr="00835CAF">
        <w:rPr>
          <w:rFonts w:ascii="Times New Roman" w:hAnsi="Times New Roman" w:cs="Times New Roman"/>
          <w:sz w:val="24"/>
          <w:szCs w:val="24"/>
        </w:rPr>
        <w:t>This structure allows for direct analysis of player performance across sets without additional transformations.</w:t>
      </w:r>
      <w:r w:rsidR="003D580F">
        <w:rPr>
          <w:rFonts w:ascii="Times New Roman" w:hAnsi="Times New Roman" w:cs="Times New Roman"/>
          <w:sz w:val="24"/>
          <w:szCs w:val="24"/>
        </w:rPr>
        <w:t xml:space="preserve"> Hence, no preprocessing is required for the score column.</w:t>
      </w:r>
    </w:p>
    <w:p w14:paraId="0A8A82B1" w14:textId="7478E2BA" w:rsidR="00B5212D" w:rsidRDefault="0000681A" w:rsidP="000A05C5">
      <w:pPr>
        <w:rPr>
          <w:rFonts w:ascii="Times New Roman" w:hAnsi="Times New Roman" w:cs="Times New Roman"/>
          <w:sz w:val="24"/>
          <w:szCs w:val="24"/>
        </w:rPr>
      </w:pPr>
      <w:r w:rsidRPr="0000681A">
        <w:rPr>
          <w:rFonts w:ascii="Times New Roman" w:hAnsi="Times New Roman" w:cs="Times New Roman"/>
          <w:sz w:val="24"/>
          <w:szCs w:val="24"/>
        </w:rPr>
        <w:t>A clear trend in the dataset is the early dominance of champions from Australia and the United States, which has shifted in recent years to players from countries such as Serbia, Switzerland, and Spain.</w:t>
      </w:r>
      <w:r>
        <w:rPr>
          <w:rFonts w:ascii="Times New Roman" w:hAnsi="Times New Roman" w:cs="Times New Roman"/>
          <w:sz w:val="24"/>
          <w:szCs w:val="24"/>
        </w:rPr>
        <w:t xml:space="preserve"> </w:t>
      </w:r>
      <w:r w:rsidR="00F86949">
        <w:rPr>
          <w:rFonts w:ascii="Times New Roman" w:hAnsi="Times New Roman" w:cs="Times New Roman"/>
          <w:sz w:val="24"/>
          <w:szCs w:val="24"/>
        </w:rPr>
        <w:t>This is one of the trends identified in the dataset.</w:t>
      </w:r>
      <w:r w:rsidR="001B4E66">
        <w:rPr>
          <w:rFonts w:ascii="Times New Roman" w:hAnsi="Times New Roman" w:cs="Times New Roman"/>
          <w:sz w:val="24"/>
          <w:szCs w:val="24"/>
        </w:rPr>
        <w:t xml:space="preserve"> </w:t>
      </w:r>
      <w:r w:rsidR="006035D3" w:rsidRPr="006035D3">
        <w:rPr>
          <w:rFonts w:ascii="Times New Roman" w:hAnsi="Times New Roman" w:cs="Times New Roman"/>
          <w:sz w:val="24"/>
          <w:szCs w:val="24"/>
        </w:rPr>
        <w:t xml:space="preserve">Outlier detection was initially considered during the data analysis process. Although no significant </w:t>
      </w:r>
      <w:r w:rsidR="006035D3">
        <w:rPr>
          <w:rFonts w:ascii="Times New Roman" w:hAnsi="Times New Roman" w:cs="Times New Roman"/>
          <w:sz w:val="24"/>
          <w:szCs w:val="24"/>
        </w:rPr>
        <w:t>outlier</w:t>
      </w:r>
      <w:r w:rsidR="006035D3" w:rsidRPr="006035D3">
        <w:rPr>
          <w:rFonts w:ascii="Times New Roman" w:hAnsi="Times New Roman" w:cs="Times New Roman"/>
          <w:sz w:val="24"/>
          <w:szCs w:val="24"/>
        </w:rPr>
        <w:t xml:space="preserve">s were immediately apparent, potential outliers </w:t>
      </w:r>
      <w:r w:rsidR="00A47A60">
        <w:rPr>
          <w:rFonts w:ascii="Times New Roman" w:hAnsi="Times New Roman" w:cs="Times New Roman"/>
          <w:sz w:val="24"/>
          <w:szCs w:val="24"/>
        </w:rPr>
        <w:t>may</w:t>
      </w:r>
      <w:r w:rsidR="000A6DCD">
        <w:rPr>
          <w:rFonts w:ascii="Times New Roman" w:hAnsi="Times New Roman" w:cs="Times New Roman"/>
          <w:sz w:val="24"/>
          <w:szCs w:val="24"/>
        </w:rPr>
        <w:t xml:space="preserve"> be depicted </w:t>
      </w:r>
      <w:r w:rsidR="006035D3" w:rsidRPr="006035D3">
        <w:rPr>
          <w:rFonts w:ascii="Times New Roman" w:hAnsi="Times New Roman" w:cs="Times New Roman"/>
          <w:sz w:val="24"/>
          <w:szCs w:val="24"/>
        </w:rPr>
        <w:t>through more in-depth visualisations presented later in the report.</w:t>
      </w:r>
    </w:p>
    <w:p w14:paraId="27F76AD2" w14:textId="24418EFF" w:rsidR="00D976DB" w:rsidRPr="00672CB7" w:rsidRDefault="00672CB7" w:rsidP="000A05C5">
      <w:pPr>
        <w:rPr>
          <w:rFonts w:ascii="Times New Roman" w:hAnsi="Times New Roman" w:cs="Times New Roman"/>
          <w:b/>
          <w:bCs/>
          <w:sz w:val="24"/>
          <w:szCs w:val="24"/>
        </w:rPr>
      </w:pPr>
      <w:r w:rsidRPr="00672CB7">
        <w:rPr>
          <w:rFonts w:ascii="Times New Roman" w:hAnsi="Times New Roman" w:cs="Times New Roman"/>
          <w:b/>
          <w:bCs/>
          <w:sz w:val="24"/>
          <w:szCs w:val="24"/>
        </w:rPr>
        <w:t>Handling Missing Values</w:t>
      </w:r>
      <w:r>
        <w:rPr>
          <w:rFonts w:ascii="Times New Roman" w:hAnsi="Times New Roman" w:cs="Times New Roman"/>
          <w:b/>
          <w:bCs/>
          <w:sz w:val="24"/>
          <w:szCs w:val="24"/>
        </w:rPr>
        <w:t>:</w:t>
      </w:r>
    </w:p>
    <w:p w14:paraId="08E76DF1" w14:textId="4AD38138" w:rsidR="00E3514D" w:rsidRDefault="00E3514D" w:rsidP="000A05C5">
      <w:pPr>
        <w:rPr>
          <w:rFonts w:ascii="Times New Roman" w:hAnsi="Times New Roman" w:cs="Times New Roman"/>
          <w:sz w:val="24"/>
          <w:szCs w:val="24"/>
        </w:rPr>
      </w:pPr>
      <w:r w:rsidRPr="00E3514D">
        <w:rPr>
          <w:rFonts w:ascii="Times New Roman" w:hAnsi="Times New Roman" w:cs="Times New Roman"/>
          <w:sz w:val="24"/>
          <w:szCs w:val="24"/>
        </w:rPr>
        <w:t xml:space="preserve">Missing values </w:t>
      </w:r>
      <w:r>
        <w:rPr>
          <w:rFonts w:ascii="Times New Roman" w:hAnsi="Times New Roman" w:cs="Times New Roman"/>
          <w:sz w:val="24"/>
          <w:szCs w:val="24"/>
        </w:rPr>
        <w:t xml:space="preserve">of the dataset </w:t>
      </w:r>
      <w:r w:rsidRPr="00E3514D">
        <w:rPr>
          <w:rFonts w:ascii="Times New Roman" w:hAnsi="Times New Roman" w:cs="Times New Roman"/>
          <w:sz w:val="24"/>
          <w:szCs w:val="24"/>
        </w:rPr>
        <w:t>were addressed systematically:</w:t>
      </w:r>
    </w:p>
    <w:p w14:paraId="5DE86D30" w14:textId="697604F7" w:rsidR="001A3A2D" w:rsidRPr="001A3A2D" w:rsidRDefault="001A3A2D" w:rsidP="00CD7E35">
      <w:pPr>
        <w:pStyle w:val="ListParagraph"/>
        <w:numPr>
          <w:ilvl w:val="0"/>
          <w:numId w:val="4"/>
        </w:numPr>
        <w:rPr>
          <w:rFonts w:ascii="Times New Roman" w:hAnsi="Times New Roman" w:cs="Times New Roman"/>
          <w:sz w:val="24"/>
          <w:szCs w:val="24"/>
          <w:u w:val="single"/>
        </w:rPr>
      </w:pPr>
      <w:r w:rsidRPr="001A3A2D">
        <w:rPr>
          <w:rFonts w:ascii="Times New Roman" w:hAnsi="Times New Roman" w:cs="Times New Roman"/>
          <w:sz w:val="24"/>
          <w:szCs w:val="24"/>
          <w:u w:val="single"/>
        </w:rPr>
        <w:t>Set Score columns:</w:t>
      </w:r>
    </w:p>
    <w:p w14:paraId="72F74AB5" w14:textId="747C4177" w:rsidR="00CD7E35" w:rsidRDefault="00FB25BB" w:rsidP="001A3A2D">
      <w:pPr>
        <w:pStyle w:val="ListParagraph"/>
        <w:ind w:left="360"/>
        <w:rPr>
          <w:rFonts w:ascii="Times New Roman" w:hAnsi="Times New Roman" w:cs="Times New Roman"/>
          <w:sz w:val="24"/>
          <w:szCs w:val="24"/>
        </w:rPr>
      </w:pPr>
      <w:r w:rsidRPr="00F843B8">
        <w:rPr>
          <w:rFonts w:ascii="Times New Roman" w:hAnsi="Times New Roman" w:cs="Times New Roman"/>
          <w:sz w:val="24"/>
          <w:szCs w:val="24"/>
        </w:rPr>
        <w:t>The missing values in the set score columns are normal and make sense based on how tennis matches are played. For the 1st and 2nd sets (won and lost), there is only one missing value in each, which might be due to a rare error when the data was recorded. The 3rd set has 66 missing values, but that’s expected because those matches finished in just two sets, so there was no 3rd set played. The 4th set is missing in 146 matches, which is also expected, since it only appears in matches that go past three sets. The 5th set is missing in 187 matches, which is again normal, because not all matches go to a 5th set. Only matches that are very close and long need all five sets. So overall, the</w:t>
      </w:r>
      <w:r w:rsidR="00C730CF" w:rsidRPr="00F843B8">
        <w:rPr>
          <w:rFonts w:ascii="Times New Roman" w:hAnsi="Times New Roman" w:cs="Times New Roman"/>
          <w:sz w:val="24"/>
          <w:szCs w:val="24"/>
        </w:rPr>
        <w:t>se</w:t>
      </w:r>
      <w:r w:rsidRPr="00F843B8">
        <w:rPr>
          <w:rFonts w:ascii="Times New Roman" w:hAnsi="Times New Roman" w:cs="Times New Roman"/>
          <w:sz w:val="24"/>
          <w:szCs w:val="24"/>
        </w:rPr>
        <w:t xml:space="preserve"> missing values are not a problem. </w:t>
      </w:r>
      <w:r w:rsidR="00FA5D09" w:rsidRPr="00F843B8">
        <w:rPr>
          <w:rFonts w:ascii="Times New Roman" w:hAnsi="Times New Roman" w:cs="Times New Roman"/>
          <w:sz w:val="24"/>
          <w:szCs w:val="24"/>
        </w:rPr>
        <w:t>They are expected based on match length and format, and do not indicate bad data.</w:t>
      </w:r>
    </w:p>
    <w:p w14:paraId="6F41CEE0" w14:textId="77777777" w:rsidR="001A3A2D" w:rsidRDefault="001A3A2D" w:rsidP="001A3A2D">
      <w:pPr>
        <w:pStyle w:val="ListParagraph"/>
        <w:ind w:left="360"/>
        <w:rPr>
          <w:rFonts w:ascii="Times New Roman" w:hAnsi="Times New Roman" w:cs="Times New Roman"/>
          <w:sz w:val="24"/>
          <w:szCs w:val="24"/>
        </w:rPr>
      </w:pPr>
    </w:p>
    <w:p w14:paraId="3F765599" w14:textId="39BEA6D9" w:rsidR="001A3A2D" w:rsidRPr="001A3A2D" w:rsidRDefault="001A3A2D" w:rsidP="00C40878">
      <w:pPr>
        <w:pStyle w:val="ListParagraph"/>
        <w:numPr>
          <w:ilvl w:val="0"/>
          <w:numId w:val="4"/>
        </w:numPr>
        <w:spacing w:line="240" w:lineRule="auto"/>
        <w:rPr>
          <w:rFonts w:ascii="Times New Roman" w:eastAsia="Times New Roman" w:hAnsi="Times New Roman" w:cs="Times New Roman"/>
          <w:sz w:val="24"/>
          <w:szCs w:val="24"/>
          <w:u w:val="single"/>
          <w:lang w:eastAsia="en-AU"/>
        </w:rPr>
      </w:pPr>
      <w:r w:rsidRPr="001A3A2D">
        <w:rPr>
          <w:rFonts w:ascii="Times New Roman" w:eastAsia="Times New Roman" w:hAnsi="Times New Roman" w:cs="Times New Roman"/>
          <w:sz w:val="24"/>
          <w:szCs w:val="24"/>
          <w:u w:val="single"/>
          <w:lang w:eastAsia="en-AU"/>
        </w:rPr>
        <w:t>Seed Columns:</w:t>
      </w:r>
    </w:p>
    <w:p w14:paraId="029E9602" w14:textId="608A104E" w:rsidR="001A3A2D" w:rsidRDefault="00EC6E3D" w:rsidP="001A3A2D">
      <w:pPr>
        <w:pStyle w:val="ListParagraph"/>
        <w:spacing w:line="240" w:lineRule="auto"/>
        <w:ind w:left="360"/>
        <w:rPr>
          <w:rFonts w:ascii="Times New Roman" w:eastAsia="Times New Roman" w:hAnsi="Times New Roman" w:cs="Times New Roman"/>
          <w:sz w:val="24"/>
          <w:szCs w:val="24"/>
          <w:lang w:eastAsia="en-AU"/>
        </w:rPr>
      </w:pPr>
      <w:r w:rsidRPr="00CD7E35">
        <w:rPr>
          <w:rFonts w:ascii="Times New Roman" w:eastAsia="Times New Roman" w:hAnsi="Times New Roman" w:cs="Times New Roman"/>
          <w:sz w:val="24"/>
          <w:szCs w:val="24"/>
          <w:lang w:eastAsia="en-AU"/>
        </w:rPr>
        <w:t xml:space="preserve">The dataset includes some missing values and inconsistencies in the Champion Seed and Runner-up Seed columns. </w:t>
      </w:r>
      <w:r w:rsidR="00CD7E35" w:rsidRPr="00CD7E35">
        <w:rPr>
          <w:rFonts w:ascii="Times New Roman" w:eastAsia="Times New Roman" w:hAnsi="Times New Roman" w:cs="Times New Roman"/>
          <w:sz w:val="24"/>
          <w:szCs w:val="24"/>
          <w:lang w:eastAsia="en-AU"/>
        </w:rPr>
        <w:t xml:space="preserve">The dataset includes some missing values and inconsistencies in the Champion Seed and Runner-up Seed columns. These missing or </w:t>
      </w:r>
      <w:r w:rsidR="00D93BC6">
        <w:rPr>
          <w:rFonts w:ascii="Times New Roman" w:eastAsia="Times New Roman" w:hAnsi="Times New Roman" w:cs="Times New Roman"/>
          <w:sz w:val="24"/>
          <w:szCs w:val="24"/>
          <w:lang w:eastAsia="en-AU"/>
        </w:rPr>
        <w:t>“U”</w:t>
      </w:r>
      <w:r w:rsidR="00CD7E35" w:rsidRPr="00CD7E35">
        <w:rPr>
          <w:rFonts w:ascii="Times New Roman" w:eastAsia="Times New Roman" w:hAnsi="Times New Roman" w:cs="Times New Roman"/>
          <w:sz w:val="24"/>
          <w:szCs w:val="24"/>
          <w:lang w:eastAsia="en-AU"/>
        </w:rPr>
        <w:t xml:space="preserve"> values indicate that the player was unseeded or that the seed ranking was not recorded, especially in older </w:t>
      </w:r>
      <w:r w:rsidR="00CD7E35" w:rsidRPr="00733467">
        <w:rPr>
          <w:rFonts w:ascii="Times New Roman" w:eastAsia="Times New Roman" w:hAnsi="Times New Roman" w:cs="Times New Roman"/>
          <w:sz w:val="24"/>
          <w:szCs w:val="24"/>
          <w:lang w:eastAsia="en-AU"/>
        </w:rPr>
        <w:t>records when official seeding systems were not always in place.</w:t>
      </w:r>
      <w:r w:rsidR="00E64D03" w:rsidRPr="00733467">
        <w:rPr>
          <w:rFonts w:ascii="Times New Roman" w:eastAsia="Times New Roman" w:hAnsi="Times New Roman" w:cs="Times New Roman"/>
          <w:sz w:val="24"/>
          <w:szCs w:val="24"/>
          <w:lang w:eastAsia="en-AU"/>
        </w:rPr>
        <w:t xml:space="preserve"> </w:t>
      </w:r>
      <w:r w:rsidR="00733467" w:rsidRPr="00733467">
        <w:rPr>
          <w:rFonts w:ascii="Times New Roman" w:eastAsia="Times New Roman" w:hAnsi="Times New Roman" w:cs="Times New Roman"/>
          <w:sz w:val="24"/>
          <w:szCs w:val="24"/>
          <w:lang w:eastAsia="en-AU"/>
        </w:rPr>
        <w:t>To handle this inconsistency and ensure clean visualisation and analysis, all “U” values were standardised to "Unseeded</w:t>
      </w:r>
      <w:r w:rsidR="00497283" w:rsidRPr="00733467">
        <w:rPr>
          <w:rFonts w:ascii="Times New Roman" w:eastAsia="Times New Roman" w:hAnsi="Times New Roman" w:cs="Times New Roman"/>
          <w:sz w:val="24"/>
          <w:szCs w:val="24"/>
          <w:lang w:eastAsia="en-AU"/>
        </w:rPr>
        <w:t>”,</w:t>
      </w:r>
      <w:r w:rsidR="00733467" w:rsidRPr="00733467">
        <w:rPr>
          <w:rFonts w:ascii="Times New Roman" w:eastAsia="Times New Roman" w:hAnsi="Times New Roman" w:cs="Times New Roman"/>
          <w:sz w:val="24"/>
          <w:szCs w:val="24"/>
          <w:lang w:eastAsia="en-AU"/>
        </w:rPr>
        <w:t xml:space="preserve"> and all blank cells were also filled with "Unseeded"</w:t>
      </w:r>
      <w:r w:rsidR="00733467">
        <w:rPr>
          <w:rFonts w:ascii="Times New Roman" w:eastAsia="Times New Roman" w:hAnsi="Times New Roman" w:cs="Times New Roman"/>
          <w:sz w:val="24"/>
          <w:szCs w:val="24"/>
          <w:lang w:eastAsia="en-AU"/>
        </w:rPr>
        <w:t>.</w:t>
      </w:r>
      <w:r w:rsidR="00941449">
        <w:rPr>
          <w:rFonts w:ascii="Times New Roman" w:eastAsia="Times New Roman" w:hAnsi="Times New Roman" w:cs="Times New Roman"/>
          <w:sz w:val="24"/>
          <w:szCs w:val="24"/>
          <w:lang w:eastAsia="en-AU"/>
        </w:rPr>
        <w:t xml:space="preserve"> Therefore, this is the preprocessing done to handle the missing seed values.</w:t>
      </w:r>
    </w:p>
    <w:p w14:paraId="42C7157A" w14:textId="77777777" w:rsidR="001A3A2D" w:rsidRPr="001A3A2D" w:rsidRDefault="001A3A2D" w:rsidP="001A3A2D">
      <w:pPr>
        <w:pStyle w:val="ListParagraph"/>
        <w:spacing w:line="240" w:lineRule="auto"/>
        <w:ind w:left="360"/>
        <w:rPr>
          <w:rFonts w:ascii="Times New Roman" w:eastAsia="Times New Roman" w:hAnsi="Times New Roman" w:cs="Times New Roman"/>
          <w:sz w:val="24"/>
          <w:szCs w:val="24"/>
          <w:lang w:eastAsia="en-AU"/>
        </w:rPr>
      </w:pPr>
    </w:p>
    <w:p w14:paraId="51CAE9C0" w14:textId="70765DEA" w:rsidR="00B5212D" w:rsidRPr="00B5212D" w:rsidRDefault="00B5212D" w:rsidP="00F821FC">
      <w:pPr>
        <w:pStyle w:val="ListParagraph"/>
        <w:numPr>
          <w:ilvl w:val="0"/>
          <w:numId w:val="4"/>
        </w:numPr>
        <w:spacing w:line="240" w:lineRule="auto"/>
        <w:rPr>
          <w:rFonts w:ascii="Times New Roman" w:eastAsia="Times New Roman" w:hAnsi="Times New Roman" w:cs="Times New Roman"/>
          <w:sz w:val="24"/>
          <w:szCs w:val="24"/>
          <w:u w:val="single"/>
          <w:lang w:eastAsia="en-AU"/>
        </w:rPr>
      </w:pPr>
      <w:r w:rsidRPr="00B5212D">
        <w:rPr>
          <w:rFonts w:ascii="Times New Roman" w:eastAsia="Times New Roman" w:hAnsi="Times New Roman" w:cs="Times New Roman"/>
          <w:sz w:val="24"/>
          <w:szCs w:val="24"/>
          <w:u w:val="single"/>
          <w:lang w:eastAsia="en-AU"/>
        </w:rPr>
        <w:t>Match Duration (Mins):</w:t>
      </w:r>
    </w:p>
    <w:p w14:paraId="49867C62" w14:textId="64A61044" w:rsidR="00F821FC" w:rsidRPr="00F821FC" w:rsidRDefault="00C40878" w:rsidP="00B5212D">
      <w:pPr>
        <w:pStyle w:val="ListParagraph"/>
        <w:spacing w:line="240" w:lineRule="auto"/>
        <w:ind w:left="360"/>
        <w:rPr>
          <w:rFonts w:ascii="Times New Roman" w:eastAsia="Times New Roman" w:hAnsi="Times New Roman" w:cs="Times New Roman"/>
          <w:sz w:val="24"/>
          <w:szCs w:val="24"/>
          <w:lang w:eastAsia="en-AU"/>
        </w:rPr>
      </w:pPr>
      <w:r w:rsidRPr="00C40878">
        <w:rPr>
          <w:rFonts w:ascii="Times New Roman" w:eastAsia="Times New Roman" w:hAnsi="Times New Roman" w:cs="Times New Roman"/>
          <w:sz w:val="24"/>
          <w:szCs w:val="24"/>
          <w:lang w:eastAsia="en-AU"/>
        </w:rPr>
        <w:t>The "Mins" column, which shows the duration of each match in minutes, has 208 missing values out of 213 rows. This was calculated using the Excel formula =</w:t>
      </w:r>
      <w:r w:rsidR="0071701F" w:rsidRPr="00C40878">
        <w:rPr>
          <w:rFonts w:ascii="Times New Roman" w:eastAsia="Times New Roman" w:hAnsi="Times New Roman" w:cs="Times New Roman"/>
          <w:sz w:val="24"/>
          <w:szCs w:val="24"/>
          <w:lang w:eastAsia="en-AU"/>
        </w:rPr>
        <w:t>COUNTBLANK (</w:t>
      </w:r>
      <w:r w:rsidRPr="00C40878">
        <w:rPr>
          <w:rFonts w:ascii="Times New Roman" w:eastAsia="Times New Roman" w:hAnsi="Times New Roman" w:cs="Times New Roman"/>
          <w:sz w:val="24"/>
          <w:szCs w:val="24"/>
          <w:lang w:eastAsia="en-AU"/>
        </w:rPr>
        <w:t xml:space="preserve">H1:H213). </w:t>
      </w:r>
    </w:p>
    <w:p w14:paraId="5B328329" w14:textId="77777777" w:rsidR="008D5CC5" w:rsidRDefault="008D5CC5" w:rsidP="0071701F">
      <w:pPr>
        <w:pStyle w:val="ListParagraph"/>
        <w:spacing w:line="240" w:lineRule="auto"/>
        <w:ind w:left="360"/>
        <w:rPr>
          <w:rFonts w:ascii="Times New Roman" w:eastAsia="Times New Roman" w:hAnsi="Times New Roman" w:cs="Times New Roman"/>
          <w:sz w:val="24"/>
          <w:szCs w:val="24"/>
          <w:lang w:eastAsia="en-AU"/>
        </w:rPr>
      </w:pPr>
    </w:p>
    <w:p w14:paraId="5E9CDC09" w14:textId="2DE693A8" w:rsidR="00672CB7" w:rsidRDefault="0071701F" w:rsidP="00F22844">
      <w:pPr>
        <w:spacing w:line="240" w:lineRule="auto"/>
        <w:rPr>
          <w:rFonts w:ascii="Times New Roman" w:eastAsia="Times New Roman" w:hAnsi="Times New Roman" w:cs="Times New Roman"/>
          <w:sz w:val="24"/>
          <w:szCs w:val="24"/>
          <w:lang w:eastAsia="en-AU"/>
        </w:rPr>
      </w:pPr>
      <w:r>
        <w:rPr>
          <w:noProof/>
        </w:rPr>
        <w:drawing>
          <wp:anchor distT="0" distB="0" distL="114300" distR="114300" simplePos="0" relativeHeight="251652096" behindDoc="0" locked="0" layoutInCell="1" allowOverlap="1" wp14:anchorId="7FB7CC90" wp14:editId="7E28417F">
            <wp:simplePos x="0" y="0"/>
            <wp:positionH relativeFrom="column">
              <wp:posOffset>228600</wp:posOffset>
            </wp:positionH>
            <wp:positionV relativeFrom="paragraph">
              <wp:posOffset>0</wp:posOffset>
            </wp:positionV>
            <wp:extent cx="1584960" cy="895350"/>
            <wp:effectExtent l="114300" t="114300" r="148590" b="152400"/>
            <wp:wrapThrough wrapText="bothSides">
              <wp:wrapPolygon edited="0">
                <wp:start x="-1558" y="-2757"/>
                <wp:lineTo x="-1558" y="24817"/>
                <wp:lineTo x="22846" y="24817"/>
                <wp:lineTo x="23365" y="20221"/>
                <wp:lineTo x="23365" y="5515"/>
                <wp:lineTo x="22846" y="-2757"/>
                <wp:lineTo x="-1558" y="-2757"/>
              </wp:wrapPolygon>
            </wp:wrapThrough>
            <wp:docPr id="487580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80943" name=""/>
                    <pic:cNvPicPr/>
                  </pic:nvPicPr>
                  <pic:blipFill>
                    <a:blip r:embed="rId5">
                      <a:extLst>
                        <a:ext uri="{28A0092B-C50C-407E-A947-70E740481C1C}">
                          <a14:useLocalDpi xmlns:a14="http://schemas.microsoft.com/office/drawing/2010/main" val="0"/>
                        </a:ext>
                      </a:extLst>
                    </a:blip>
                    <a:stretch>
                      <a:fillRect/>
                    </a:stretch>
                  </pic:blipFill>
                  <pic:spPr>
                    <a:xfrm>
                      <a:off x="0" y="0"/>
                      <a:ext cx="1584960" cy="8953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C40878" w:rsidRPr="00F22844">
        <w:rPr>
          <w:rFonts w:ascii="Times New Roman" w:eastAsia="Times New Roman" w:hAnsi="Times New Roman" w:cs="Times New Roman"/>
          <w:sz w:val="24"/>
          <w:szCs w:val="24"/>
          <w:lang w:eastAsia="en-AU"/>
        </w:rPr>
        <w:t xml:space="preserve">Most of these missing values are from older matches where match time was not consistently recorded. Because only </w:t>
      </w:r>
      <w:r w:rsidRPr="00F22844">
        <w:rPr>
          <w:rFonts w:ascii="Times New Roman" w:eastAsia="Times New Roman" w:hAnsi="Times New Roman" w:cs="Times New Roman"/>
          <w:sz w:val="24"/>
          <w:szCs w:val="24"/>
          <w:lang w:eastAsia="en-AU"/>
        </w:rPr>
        <w:t>4</w:t>
      </w:r>
      <w:r w:rsidR="00C40878" w:rsidRPr="00F22844">
        <w:rPr>
          <w:rFonts w:ascii="Times New Roman" w:eastAsia="Times New Roman" w:hAnsi="Times New Roman" w:cs="Times New Roman"/>
          <w:sz w:val="24"/>
          <w:szCs w:val="24"/>
          <w:lang w:eastAsia="en-AU"/>
        </w:rPr>
        <w:t xml:space="preserve"> rows have valid data, any attempt to fill in missing values—such as using average durations by gender—would not be reliable or accurate. As a result, we decided not to impute the missing values. Instead, the "Mins" column</w:t>
      </w:r>
      <w:r w:rsidR="003E35CB" w:rsidRPr="00F22844">
        <w:rPr>
          <w:rFonts w:ascii="Times New Roman" w:eastAsia="Times New Roman" w:hAnsi="Times New Roman" w:cs="Times New Roman"/>
          <w:sz w:val="24"/>
          <w:szCs w:val="24"/>
          <w:lang w:eastAsia="en-AU"/>
        </w:rPr>
        <w:t xml:space="preserve"> was excluded</w:t>
      </w:r>
      <w:r w:rsidR="00C40878" w:rsidRPr="00F22844">
        <w:rPr>
          <w:rFonts w:ascii="Times New Roman" w:eastAsia="Times New Roman" w:hAnsi="Times New Roman" w:cs="Times New Roman"/>
          <w:sz w:val="24"/>
          <w:szCs w:val="24"/>
          <w:lang w:eastAsia="en-AU"/>
        </w:rPr>
        <w:t xml:space="preserve"> from further analysis to maintain the integrity and accuracy of our findings</w:t>
      </w:r>
      <w:r w:rsidRPr="00F22844">
        <w:rPr>
          <w:rFonts w:ascii="Times New Roman" w:eastAsia="Times New Roman" w:hAnsi="Times New Roman" w:cs="Times New Roman"/>
          <w:sz w:val="24"/>
          <w:szCs w:val="24"/>
          <w:lang w:eastAsia="en-AU"/>
        </w:rPr>
        <w:t>.</w:t>
      </w:r>
    </w:p>
    <w:p w14:paraId="55E48083" w14:textId="77777777" w:rsidR="0000681A" w:rsidRDefault="0000681A" w:rsidP="00F22844">
      <w:pPr>
        <w:spacing w:line="240" w:lineRule="auto"/>
        <w:rPr>
          <w:rFonts w:ascii="Times New Roman" w:eastAsia="Times New Roman" w:hAnsi="Times New Roman" w:cs="Times New Roman"/>
          <w:b/>
          <w:bCs/>
          <w:sz w:val="24"/>
          <w:szCs w:val="24"/>
          <w:lang w:eastAsia="en-AU"/>
        </w:rPr>
      </w:pPr>
    </w:p>
    <w:p w14:paraId="4A0C538F" w14:textId="5C9EDF2C" w:rsidR="00672CB7" w:rsidRPr="00F413F9" w:rsidRDefault="00F413F9" w:rsidP="00F22844">
      <w:pPr>
        <w:spacing w:line="240" w:lineRule="auto"/>
        <w:rPr>
          <w:rFonts w:ascii="Times New Roman" w:eastAsia="Times New Roman" w:hAnsi="Times New Roman" w:cs="Times New Roman"/>
          <w:b/>
          <w:bCs/>
          <w:sz w:val="24"/>
          <w:szCs w:val="24"/>
          <w:lang w:eastAsia="en-AU"/>
        </w:rPr>
      </w:pPr>
      <w:r w:rsidRPr="00F413F9">
        <w:rPr>
          <w:rFonts w:ascii="Times New Roman" w:eastAsia="Times New Roman" w:hAnsi="Times New Roman" w:cs="Times New Roman"/>
          <w:b/>
          <w:bCs/>
          <w:sz w:val="24"/>
          <w:szCs w:val="24"/>
          <w:lang w:eastAsia="en-AU"/>
        </w:rPr>
        <w:lastRenderedPageBreak/>
        <w:t>New Columns Added</w:t>
      </w:r>
      <w:r>
        <w:rPr>
          <w:rFonts w:ascii="Times New Roman" w:eastAsia="Times New Roman" w:hAnsi="Times New Roman" w:cs="Times New Roman"/>
          <w:b/>
          <w:bCs/>
          <w:sz w:val="24"/>
          <w:szCs w:val="24"/>
          <w:lang w:eastAsia="en-AU"/>
        </w:rPr>
        <w:t>:</w:t>
      </w:r>
    </w:p>
    <w:p w14:paraId="79447B16" w14:textId="77777777" w:rsidR="00451077" w:rsidRPr="00451077" w:rsidRDefault="00451077" w:rsidP="00451077">
      <w:pPr>
        <w:spacing w:line="240" w:lineRule="auto"/>
        <w:rPr>
          <w:rFonts w:ascii="Times New Roman" w:eastAsia="Times New Roman" w:hAnsi="Times New Roman" w:cs="Times New Roman"/>
          <w:sz w:val="24"/>
          <w:szCs w:val="24"/>
          <w:lang w:eastAsia="en-AU"/>
        </w:rPr>
      </w:pPr>
      <w:r w:rsidRPr="00451077">
        <w:rPr>
          <w:rFonts w:ascii="Times New Roman" w:eastAsia="Times New Roman" w:hAnsi="Times New Roman" w:cs="Times New Roman"/>
          <w:sz w:val="24"/>
          <w:szCs w:val="24"/>
          <w:lang w:eastAsia="en-AU"/>
        </w:rPr>
        <w:t>Four new columns were added to enhance the analysis of the final match in each Australian Open tournament. These new columns are:</w:t>
      </w:r>
    </w:p>
    <w:p w14:paraId="5332F5B9" w14:textId="77777777" w:rsidR="00451077" w:rsidRPr="00451077" w:rsidRDefault="00451077" w:rsidP="00451077">
      <w:pPr>
        <w:numPr>
          <w:ilvl w:val="0"/>
          <w:numId w:val="26"/>
        </w:numPr>
        <w:spacing w:line="240" w:lineRule="auto"/>
        <w:rPr>
          <w:rFonts w:ascii="Times New Roman" w:eastAsia="Times New Roman" w:hAnsi="Times New Roman" w:cs="Times New Roman"/>
          <w:sz w:val="24"/>
          <w:szCs w:val="24"/>
          <w:lang w:eastAsia="en-AU"/>
        </w:rPr>
      </w:pPr>
      <w:r w:rsidRPr="00451077">
        <w:rPr>
          <w:rFonts w:ascii="Times New Roman" w:eastAsia="Times New Roman" w:hAnsi="Times New Roman" w:cs="Times New Roman"/>
          <w:sz w:val="24"/>
          <w:szCs w:val="24"/>
          <w:lang w:eastAsia="en-AU"/>
        </w:rPr>
        <w:t>Total Games Won</w:t>
      </w:r>
    </w:p>
    <w:p w14:paraId="6509A86D" w14:textId="77777777" w:rsidR="00451077" w:rsidRPr="00451077" w:rsidRDefault="00451077" w:rsidP="00451077">
      <w:pPr>
        <w:numPr>
          <w:ilvl w:val="0"/>
          <w:numId w:val="26"/>
        </w:numPr>
        <w:spacing w:line="240" w:lineRule="auto"/>
        <w:rPr>
          <w:rFonts w:ascii="Times New Roman" w:eastAsia="Times New Roman" w:hAnsi="Times New Roman" w:cs="Times New Roman"/>
          <w:sz w:val="24"/>
          <w:szCs w:val="24"/>
          <w:lang w:eastAsia="en-AU"/>
        </w:rPr>
      </w:pPr>
      <w:r w:rsidRPr="00451077">
        <w:rPr>
          <w:rFonts w:ascii="Times New Roman" w:eastAsia="Times New Roman" w:hAnsi="Times New Roman" w:cs="Times New Roman"/>
          <w:sz w:val="24"/>
          <w:szCs w:val="24"/>
          <w:lang w:eastAsia="en-AU"/>
        </w:rPr>
        <w:t>Total Games Lost</w:t>
      </w:r>
    </w:p>
    <w:p w14:paraId="3E8F3EDB" w14:textId="77777777" w:rsidR="00451077" w:rsidRPr="00451077" w:rsidRDefault="00451077" w:rsidP="00451077">
      <w:pPr>
        <w:numPr>
          <w:ilvl w:val="0"/>
          <w:numId w:val="26"/>
        </w:numPr>
        <w:spacing w:line="240" w:lineRule="auto"/>
        <w:rPr>
          <w:rFonts w:ascii="Times New Roman" w:eastAsia="Times New Roman" w:hAnsi="Times New Roman" w:cs="Times New Roman"/>
          <w:sz w:val="24"/>
          <w:szCs w:val="24"/>
          <w:lang w:eastAsia="en-AU"/>
        </w:rPr>
      </w:pPr>
      <w:r w:rsidRPr="00451077">
        <w:rPr>
          <w:rFonts w:ascii="Times New Roman" w:eastAsia="Times New Roman" w:hAnsi="Times New Roman" w:cs="Times New Roman"/>
          <w:sz w:val="24"/>
          <w:szCs w:val="24"/>
          <w:lang w:eastAsia="en-AU"/>
        </w:rPr>
        <w:t>Total Games Played</w:t>
      </w:r>
    </w:p>
    <w:p w14:paraId="186B288F" w14:textId="77777777" w:rsidR="00451077" w:rsidRPr="00451077" w:rsidRDefault="00451077" w:rsidP="00451077">
      <w:pPr>
        <w:numPr>
          <w:ilvl w:val="0"/>
          <w:numId w:val="26"/>
        </w:numPr>
        <w:spacing w:line="240" w:lineRule="auto"/>
        <w:rPr>
          <w:rFonts w:ascii="Times New Roman" w:eastAsia="Times New Roman" w:hAnsi="Times New Roman" w:cs="Times New Roman"/>
          <w:sz w:val="24"/>
          <w:szCs w:val="24"/>
          <w:lang w:eastAsia="en-AU"/>
        </w:rPr>
      </w:pPr>
      <w:r w:rsidRPr="00451077">
        <w:rPr>
          <w:rFonts w:ascii="Times New Roman" w:eastAsia="Times New Roman" w:hAnsi="Times New Roman" w:cs="Times New Roman"/>
          <w:sz w:val="24"/>
          <w:szCs w:val="24"/>
          <w:lang w:eastAsia="en-AU"/>
        </w:rPr>
        <w:t>Game Win Rate</w:t>
      </w:r>
    </w:p>
    <w:p w14:paraId="61FFB6FC" w14:textId="02362806" w:rsidR="00451077" w:rsidRPr="00451077" w:rsidRDefault="00451077" w:rsidP="00451077">
      <w:pPr>
        <w:numPr>
          <w:ilvl w:val="0"/>
          <w:numId w:val="27"/>
        </w:numPr>
        <w:spacing w:line="240" w:lineRule="auto"/>
        <w:rPr>
          <w:rFonts w:ascii="Times New Roman" w:eastAsia="Times New Roman" w:hAnsi="Times New Roman" w:cs="Times New Roman"/>
          <w:sz w:val="24"/>
          <w:szCs w:val="24"/>
          <w:lang w:eastAsia="en-AU"/>
        </w:rPr>
      </w:pPr>
      <w:r w:rsidRPr="00451077">
        <w:rPr>
          <w:rFonts w:ascii="Times New Roman" w:eastAsia="Times New Roman" w:hAnsi="Times New Roman" w:cs="Times New Roman"/>
          <w:sz w:val="24"/>
          <w:szCs w:val="24"/>
          <w:u w:val="single"/>
          <w:lang w:eastAsia="en-AU"/>
        </w:rPr>
        <w:t>Total Games Won:</w:t>
      </w:r>
      <w:r w:rsidRPr="00451077">
        <w:rPr>
          <w:rFonts w:ascii="Times New Roman" w:eastAsia="Times New Roman" w:hAnsi="Times New Roman" w:cs="Times New Roman"/>
          <w:sz w:val="24"/>
          <w:szCs w:val="24"/>
          <w:lang w:eastAsia="en-AU"/>
        </w:rPr>
        <w:br/>
        <w:t>This column represents the total number of games won by the champion. It is calculated by summing the values from the columns 1st-won, 2nd-won, 3rd-won, 4th-won, and 5th-won, which indicate how many games the champion won in each set of the final match.</w:t>
      </w:r>
      <w:r w:rsidR="0021778D">
        <w:rPr>
          <w:rFonts w:ascii="Times New Roman" w:eastAsia="Times New Roman" w:hAnsi="Times New Roman" w:cs="Times New Roman"/>
          <w:sz w:val="24"/>
          <w:szCs w:val="24"/>
          <w:lang w:eastAsia="en-AU"/>
        </w:rPr>
        <w:t xml:space="preserve"> The f</w:t>
      </w:r>
      <w:r w:rsidRPr="00451077">
        <w:rPr>
          <w:rFonts w:ascii="Times New Roman" w:eastAsia="Times New Roman" w:hAnsi="Times New Roman" w:cs="Times New Roman"/>
          <w:sz w:val="24"/>
          <w:szCs w:val="24"/>
          <w:lang w:eastAsia="en-AU"/>
        </w:rPr>
        <w:t>ormula</w:t>
      </w:r>
      <w:r w:rsidR="0021778D">
        <w:rPr>
          <w:rFonts w:ascii="Times New Roman" w:eastAsia="Times New Roman" w:hAnsi="Times New Roman" w:cs="Times New Roman"/>
          <w:sz w:val="24"/>
          <w:szCs w:val="24"/>
          <w:lang w:eastAsia="en-AU"/>
        </w:rPr>
        <w:t xml:space="preserve"> used in the excel to calculate this column’s value was</w:t>
      </w:r>
      <w:r w:rsidRPr="00451077">
        <w:rPr>
          <w:rFonts w:ascii="Times New Roman" w:eastAsia="Times New Roman" w:hAnsi="Times New Roman" w:cs="Times New Roman"/>
          <w:sz w:val="24"/>
          <w:szCs w:val="24"/>
          <w:lang w:eastAsia="en-AU"/>
        </w:rPr>
        <w:t>:</w:t>
      </w:r>
      <w:r w:rsidRPr="00451077">
        <w:rPr>
          <w:rFonts w:ascii="Times New Roman" w:eastAsia="Times New Roman" w:hAnsi="Times New Roman" w:cs="Times New Roman"/>
          <w:sz w:val="24"/>
          <w:szCs w:val="24"/>
          <w:lang w:eastAsia="en-AU"/>
        </w:rPr>
        <w:br/>
        <w:t>Total Games Won = 1st-won + 2nd-won + 3rd-won + 4th-won + 5th-won</w:t>
      </w:r>
    </w:p>
    <w:p w14:paraId="2A1BD4DD" w14:textId="23216A84" w:rsidR="00451077" w:rsidRPr="00451077" w:rsidRDefault="00451077" w:rsidP="00451077">
      <w:pPr>
        <w:numPr>
          <w:ilvl w:val="0"/>
          <w:numId w:val="27"/>
        </w:numPr>
        <w:spacing w:line="240" w:lineRule="auto"/>
        <w:rPr>
          <w:rFonts w:ascii="Times New Roman" w:eastAsia="Times New Roman" w:hAnsi="Times New Roman" w:cs="Times New Roman"/>
          <w:sz w:val="24"/>
          <w:szCs w:val="24"/>
          <w:lang w:eastAsia="en-AU"/>
        </w:rPr>
      </w:pPr>
      <w:r w:rsidRPr="00451077">
        <w:rPr>
          <w:rFonts w:ascii="Times New Roman" w:eastAsia="Times New Roman" w:hAnsi="Times New Roman" w:cs="Times New Roman"/>
          <w:sz w:val="24"/>
          <w:szCs w:val="24"/>
          <w:u w:val="single"/>
          <w:lang w:eastAsia="en-AU"/>
        </w:rPr>
        <w:t>Total Games Lost:</w:t>
      </w:r>
      <w:r w:rsidRPr="00451077">
        <w:rPr>
          <w:rFonts w:ascii="Times New Roman" w:eastAsia="Times New Roman" w:hAnsi="Times New Roman" w:cs="Times New Roman"/>
          <w:sz w:val="24"/>
          <w:szCs w:val="24"/>
          <w:lang w:eastAsia="en-AU"/>
        </w:rPr>
        <w:br/>
        <w:t xml:space="preserve">This column represents the total number of games lost by the </w:t>
      </w:r>
      <w:r w:rsidR="0021778D">
        <w:rPr>
          <w:rFonts w:ascii="Times New Roman" w:eastAsia="Times New Roman" w:hAnsi="Times New Roman" w:cs="Times New Roman"/>
          <w:sz w:val="24"/>
          <w:szCs w:val="24"/>
          <w:lang w:eastAsia="en-AU"/>
        </w:rPr>
        <w:t>champion</w:t>
      </w:r>
      <w:r w:rsidRPr="00451077">
        <w:rPr>
          <w:rFonts w:ascii="Times New Roman" w:eastAsia="Times New Roman" w:hAnsi="Times New Roman" w:cs="Times New Roman"/>
          <w:sz w:val="24"/>
          <w:szCs w:val="24"/>
          <w:lang w:eastAsia="en-AU"/>
        </w:rPr>
        <w:t>. It is calculated by summing the values from the columns 1st-loss, 2nd-loss, 3rd-loss, 4th-loss, and 5th-loss, which indicate the number of games the runner-up lost in each set of the final match</w:t>
      </w:r>
      <w:r w:rsidR="0021778D">
        <w:rPr>
          <w:rFonts w:ascii="Times New Roman" w:eastAsia="Times New Roman" w:hAnsi="Times New Roman" w:cs="Times New Roman"/>
          <w:sz w:val="24"/>
          <w:szCs w:val="24"/>
          <w:lang w:eastAsia="en-AU"/>
        </w:rPr>
        <w:t xml:space="preserve"> and the f</w:t>
      </w:r>
      <w:r w:rsidRPr="00451077">
        <w:rPr>
          <w:rFonts w:ascii="Times New Roman" w:eastAsia="Times New Roman" w:hAnsi="Times New Roman" w:cs="Times New Roman"/>
          <w:sz w:val="24"/>
          <w:szCs w:val="24"/>
          <w:lang w:eastAsia="en-AU"/>
        </w:rPr>
        <w:t>ormula</w:t>
      </w:r>
      <w:r w:rsidR="0021778D">
        <w:rPr>
          <w:rFonts w:ascii="Times New Roman" w:eastAsia="Times New Roman" w:hAnsi="Times New Roman" w:cs="Times New Roman"/>
          <w:sz w:val="24"/>
          <w:szCs w:val="24"/>
          <w:lang w:eastAsia="en-AU"/>
        </w:rPr>
        <w:t xml:space="preserve"> can be written as below</w:t>
      </w:r>
      <w:r w:rsidRPr="00451077">
        <w:rPr>
          <w:rFonts w:ascii="Times New Roman" w:eastAsia="Times New Roman" w:hAnsi="Times New Roman" w:cs="Times New Roman"/>
          <w:sz w:val="24"/>
          <w:szCs w:val="24"/>
          <w:lang w:eastAsia="en-AU"/>
        </w:rPr>
        <w:t>:</w:t>
      </w:r>
      <w:r w:rsidRPr="00451077">
        <w:rPr>
          <w:rFonts w:ascii="Times New Roman" w:eastAsia="Times New Roman" w:hAnsi="Times New Roman" w:cs="Times New Roman"/>
          <w:sz w:val="24"/>
          <w:szCs w:val="24"/>
          <w:lang w:eastAsia="en-AU"/>
        </w:rPr>
        <w:br/>
        <w:t>Total Games Lost = 1st-loss + 2nd-loss + 3rd-loss + 4th-loss + 5th-loss</w:t>
      </w:r>
    </w:p>
    <w:p w14:paraId="08C1EAAB" w14:textId="24A9FC4B" w:rsidR="00451077" w:rsidRPr="00451077" w:rsidRDefault="00451077" w:rsidP="00451077">
      <w:pPr>
        <w:numPr>
          <w:ilvl w:val="0"/>
          <w:numId w:val="27"/>
        </w:numPr>
        <w:spacing w:line="240" w:lineRule="auto"/>
        <w:rPr>
          <w:rFonts w:ascii="Times New Roman" w:eastAsia="Times New Roman" w:hAnsi="Times New Roman" w:cs="Times New Roman"/>
          <w:sz w:val="24"/>
          <w:szCs w:val="24"/>
          <w:lang w:eastAsia="en-AU"/>
        </w:rPr>
      </w:pPr>
      <w:r w:rsidRPr="00451077">
        <w:rPr>
          <w:rFonts w:ascii="Times New Roman" w:eastAsia="Times New Roman" w:hAnsi="Times New Roman" w:cs="Times New Roman"/>
          <w:sz w:val="24"/>
          <w:szCs w:val="24"/>
          <w:u w:val="single"/>
          <w:lang w:eastAsia="en-AU"/>
        </w:rPr>
        <w:t>Total Games Played:</w:t>
      </w:r>
      <w:r w:rsidRPr="00451077">
        <w:rPr>
          <w:rFonts w:ascii="Times New Roman" w:eastAsia="Times New Roman" w:hAnsi="Times New Roman" w:cs="Times New Roman"/>
          <w:sz w:val="24"/>
          <w:szCs w:val="24"/>
          <w:lang w:eastAsia="en-AU"/>
        </w:rPr>
        <w:br/>
        <w:t>This column represents the total number of games played</w:t>
      </w:r>
      <w:r w:rsidR="008F3CB6">
        <w:rPr>
          <w:rFonts w:ascii="Times New Roman" w:eastAsia="Times New Roman" w:hAnsi="Times New Roman" w:cs="Times New Roman"/>
          <w:sz w:val="24"/>
          <w:szCs w:val="24"/>
          <w:lang w:eastAsia="en-AU"/>
        </w:rPr>
        <w:t xml:space="preserve"> by the champion</w:t>
      </w:r>
      <w:r w:rsidRPr="00451077">
        <w:rPr>
          <w:rFonts w:ascii="Times New Roman" w:eastAsia="Times New Roman" w:hAnsi="Times New Roman" w:cs="Times New Roman"/>
          <w:sz w:val="24"/>
          <w:szCs w:val="24"/>
          <w:lang w:eastAsia="en-AU"/>
        </w:rPr>
        <w:t xml:space="preserve">. It is calculated by adding the Total Games Won and the Total Games Lost. </w:t>
      </w:r>
      <w:r w:rsidR="00293892">
        <w:rPr>
          <w:rFonts w:ascii="Times New Roman" w:eastAsia="Times New Roman" w:hAnsi="Times New Roman" w:cs="Times New Roman"/>
          <w:sz w:val="24"/>
          <w:szCs w:val="24"/>
          <w:lang w:eastAsia="en-AU"/>
        </w:rPr>
        <w:t>The f</w:t>
      </w:r>
      <w:r w:rsidRPr="00451077">
        <w:rPr>
          <w:rFonts w:ascii="Times New Roman" w:eastAsia="Times New Roman" w:hAnsi="Times New Roman" w:cs="Times New Roman"/>
          <w:sz w:val="24"/>
          <w:szCs w:val="24"/>
          <w:lang w:eastAsia="en-AU"/>
        </w:rPr>
        <w:t>ormula</w:t>
      </w:r>
      <w:r w:rsidR="00293892">
        <w:rPr>
          <w:rFonts w:ascii="Times New Roman" w:eastAsia="Times New Roman" w:hAnsi="Times New Roman" w:cs="Times New Roman"/>
          <w:sz w:val="24"/>
          <w:szCs w:val="24"/>
          <w:lang w:eastAsia="en-AU"/>
        </w:rPr>
        <w:t xml:space="preserve"> to calculate this column is</w:t>
      </w:r>
      <w:r w:rsidR="00A719AA">
        <w:rPr>
          <w:rFonts w:ascii="Times New Roman" w:eastAsia="Times New Roman" w:hAnsi="Times New Roman" w:cs="Times New Roman"/>
          <w:sz w:val="24"/>
          <w:szCs w:val="24"/>
          <w:lang w:eastAsia="en-AU"/>
        </w:rPr>
        <w:t xml:space="preserve"> shown</w:t>
      </w:r>
      <w:r w:rsidR="00293892">
        <w:rPr>
          <w:rFonts w:ascii="Times New Roman" w:eastAsia="Times New Roman" w:hAnsi="Times New Roman" w:cs="Times New Roman"/>
          <w:sz w:val="24"/>
          <w:szCs w:val="24"/>
          <w:lang w:eastAsia="en-AU"/>
        </w:rPr>
        <w:t xml:space="preserve"> below</w:t>
      </w:r>
      <w:r w:rsidRPr="00451077">
        <w:rPr>
          <w:rFonts w:ascii="Times New Roman" w:eastAsia="Times New Roman" w:hAnsi="Times New Roman" w:cs="Times New Roman"/>
          <w:sz w:val="24"/>
          <w:szCs w:val="24"/>
          <w:lang w:eastAsia="en-AU"/>
        </w:rPr>
        <w:t>:</w:t>
      </w:r>
      <w:r w:rsidRPr="00451077">
        <w:rPr>
          <w:rFonts w:ascii="Times New Roman" w:eastAsia="Times New Roman" w:hAnsi="Times New Roman" w:cs="Times New Roman"/>
          <w:sz w:val="24"/>
          <w:szCs w:val="24"/>
          <w:lang w:eastAsia="en-AU"/>
        </w:rPr>
        <w:br/>
        <w:t>Total Games Played = Total Games Won + Total Games Lost</w:t>
      </w:r>
    </w:p>
    <w:p w14:paraId="1254676F" w14:textId="7F6E285F" w:rsidR="00451077" w:rsidRPr="00451077" w:rsidRDefault="00451077" w:rsidP="00451077">
      <w:pPr>
        <w:numPr>
          <w:ilvl w:val="0"/>
          <w:numId w:val="27"/>
        </w:numPr>
        <w:spacing w:line="240" w:lineRule="auto"/>
        <w:rPr>
          <w:rFonts w:ascii="Times New Roman" w:eastAsia="Times New Roman" w:hAnsi="Times New Roman" w:cs="Times New Roman"/>
          <w:sz w:val="24"/>
          <w:szCs w:val="24"/>
          <w:lang w:eastAsia="en-AU"/>
        </w:rPr>
      </w:pPr>
      <w:r w:rsidRPr="00451077">
        <w:rPr>
          <w:rFonts w:ascii="Times New Roman" w:eastAsia="Times New Roman" w:hAnsi="Times New Roman" w:cs="Times New Roman"/>
          <w:sz w:val="24"/>
          <w:szCs w:val="24"/>
          <w:u w:val="single"/>
          <w:lang w:eastAsia="en-AU"/>
        </w:rPr>
        <w:t>Game Win Rate:</w:t>
      </w:r>
      <w:r w:rsidRPr="00451077">
        <w:rPr>
          <w:rFonts w:ascii="Times New Roman" w:eastAsia="Times New Roman" w:hAnsi="Times New Roman" w:cs="Times New Roman"/>
          <w:sz w:val="24"/>
          <w:szCs w:val="24"/>
          <w:lang w:eastAsia="en-AU"/>
        </w:rPr>
        <w:br/>
        <w:t>This column represents the percentage of games won by the champion out of the total games played</w:t>
      </w:r>
      <w:r w:rsidR="00A719AA">
        <w:rPr>
          <w:rFonts w:ascii="Times New Roman" w:eastAsia="Times New Roman" w:hAnsi="Times New Roman" w:cs="Times New Roman"/>
          <w:sz w:val="24"/>
          <w:szCs w:val="24"/>
          <w:lang w:eastAsia="en-AU"/>
        </w:rPr>
        <w:t xml:space="preserve"> by him/her</w:t>
      </w:r>
      <w:r w:rsidRPr="00451077">
        <w:rPr>
          <w:rFonts w:ascii="Times New Roman" w:eastAsia="Times New Roman" w:hAnsi="Times New Roman" w:cs="Times New Roman"/>
          <w:sz w:val="24"/>
          <w:szCs w:val="24"/>
          <w:lang w:eastAsia="en-AU"/>
        </w:rPr>
        <w:t>. It is calculated by dividing the Total Games Won by the Total Games Played and then multiplying the result by 100 to express it as a percentage</w:t>
      </w:r>
      <w:r w:rsidR="00A719AA">
        <w:rPr>
          <w:rFonts w:ascii="Times New Roman" w:eastAsia="Times New Roman" w:hAnsi="Times New Roman" w:cs="Times New Roman"/>
          <w:sz w:val="24"/>
          <w:szCs w:val="24"/>
          <w:lang w:eastAsia="en-AU"/>
        </w:rPr>
        <w:t xml:space="preserve">. Therefore, the formula </w:t>
      </w:r>
      <w:r w:rsidR="00B87B32">
        <w:rPr>
          <w:rFonts w:ascii="Times New Roman" w:eastAsia="Times New Roman" w:hAnsi="Times New Roman" w:cs="Times New Roman"/>
          <w:sz w:val="24"/>
          <w:szCs w:val="24"/>
          <w:lang w:eastAsia="en-AU"/>
        </w:rPr>
        <w:t>used was:</w:t>
      </w:r>
      <w:r w:rsidRPr="00451077">
        <w:rPr>
          <w:rFonts w:ascii="Times New Roman" w:eastAsia="Times New Roman" w:hAnsi="Times New Roman" w:cs="Times New Roman"/>
          <w:sz w:val="24"/>
          <w:szCs w:val="24"/>
          <w:lang w:eastAsia="en-AU"/>
        </w:rPr>
        <w:br/>
        <w:t>Game Win Rate = (Total Games Won / Total Games Played) * 100</w:t>
      </w:r>
    </w:p>
    <w:p w14:paraId="2B8A3923" w14:textId="77777777" w:rsidR="00586ACC" w:rsidRDefault="00586ACC" w:rsidP="003E35CB">
      <w:pPr>
        <w:spacing w:line="240" w:lineRule="auto"/>
        <w:rPr>
          <w:rFonts w:ascii="Times New Roman" w:eastAsia="Times New Roman" w:hAnsi="Times New Roman" w:cs="Times New Roman"/>
          <w:sz w:val="24"/>
          <w:szCs w:val="24"/>
          <w:lang w:eastAsia="en-AU"/>
        </w:rPr>
      </w:pPr>
    </w:p>
    <w:p w14:paraId="086898AF" w14:textId="2ADEE8CE" w:rsidR="006563E9" w:rsidRPr="006563E9" w:rsidRDefault="006563E9" w:rsidP="006563E9">
      <w:pPr>
        <w:spacing w:line="240" w:lineRule="auto"/>
        <w:rPr>
          <w:rFonts w:ascii="Times New Roman" w:eastAsia="Times New Roman" w:hAnsi="Times New Roman" w:cs="Times New Roman"/>
          <w:b/>
          <w:bCs/>
          <w:sz w:val="28"/>
          <w:szCs w:val="28"/>
          <w:u w:val="single"/>
          <w:lang w:eastAsia="en-AU"/>
        </w:rPr>
      </w:pPr>
      <w:r w:rsidRPr="006563E9">
        <w:rPr>
          <w:rFonts w:ascii="Times New Roman" w:eastAsia="Times New Roman" w:hAnsi="Times New Roman" w:cs="Times New Roman"/>
          <w:b/>
          <w:bCs/>
          <w:sz w:val="28"/>
          <w:szCs w:val="28"/>
          <w:lang w:eastAsia="en-AU"/>
        </w:rPr>
        <w:t xml:space="preserve">3. </w:t>
      </w:r>
      <w:r>
        <w:rPr>
          <w:rFonts w:ascii="Times New Roman" w:eastAsia="Times New Roman" w:hAnsi="Times New Roman" w:cs="Times New Roman"/>
          <w:b/>
          <w:bCs/>
          <w:sz w:val="28"/>
          <w:szCs w:val="28"/>
          <w:u w:val="single"/>
          <w:lang w:eastAsia="en-AU"/>
        </w:rPr>
        <w:t>O</w:t>
      </w:r>
      <w:r w:rsidR="00DC69E2" w:rsidRPr="006563E9">
        <w:rPr>
          <w:rFonts w:ascii="Times New Roman" w:eastAsia="Times New Roman" w:hAnsi="Times New Roman" w:cs="Times New Roman"/>
          <w:b/>
          <w:bCs/>
          <w:sz w:val="28"/>
          <w:szCs w:val="28"/>
          <w:u w:val="single"/>
          <w:lang w:eastAsia="en-AU"/>
        </w:rPr>
        <w:t>verall Trends &amp; Exploratory Visualisations</w:t>
      </w:r>
    </w:p>
    <w:p w14:paraId="4FE0C212" w14:textId="0DFF6922" w:rsidR="0000681A" w:rsidRDefault="00531BC3" w:rsidP="0000681A">
      <w:pPr>
        <w:spacing w:line="240" w:lineRule="auto"/>
        <w:rPr>
          <w:rFonts w:ascii="Times New Roman" w:hAnsi="Times New Roman" w:cs="Times New Roman"/>
          <w:sz w:val="24"/>
          <w:szCs w:val="24"/>
        </w:rPr>
      </w:pPr>
      <w:r w:rsidRPr="00531BC3">
        <w:rPr>
          <w:rFonts w:ascii="Times New Roman" w:hAnsi="Times New Roman" w:cs="Times New Roman"/>
          <w:sz w:val="24"/>
          <w:szCs w:val="24"/>
        </w:rPr>
        <w:t xml:space="preserve">Several visualizations were created to explore the main trends in the Australian Open dataset. </w:t>
      </w:r>
      <w:r w:rsidR="0000681A">
        <w:rPr>
          <w:rFonts w:ascii="Times New Roman" w:hAnsi="Times New Roman" w:cs="Times New Roman"/>
          <w:sz w:val="24"/>
          <w:szCs w:val="24"/>
        </w:rPr>
        <w:t>T</w:t>
      </w:r>
      <w:r w:rsidR="0000681A" w:rsidRPr="0000681A">
        <w:rPr>
          <w:rFonts w:ascii="Times New Roman" w:hAnsi="Times New Roman" w:cs="Times New Roman"/>
          <w:sz w:val="24"/>
          <w:szCs w:val="24"/>
        </w:rPr>
        <w:t xml:space="preserve">hese visualisations help </w:t>
      </w:r>
      <w:r w:rsidR="0000681A">
        <w:rPr>
          <w:rFonts w:ascii="Times New Roman" w:hAnsi="Times New Roman" w:cs="Times New Roman"/>
          <w:sz w:val="24"/>
          <w:szCs w:val="24"/>
        </w:rPr>
        <w:t>understand</w:t>
      </w:r>
      <w:r w:rsidR="0000681A" w:rsidRPr="0000681A">
        <w:rPr>
          <w:rFonts w:ascii="Times New Roman" w:hAnsi="Times New Roman" w:cs="Times New Roman"/>
          <w:sz w:val="24"/>
          <w:szCs w:val="24"/>
        </w:rPr>
        <w:t xml:space="preserve"> player performance, country representation, and how the tournament has changed over time, offering useful insights into the overall competition.</w:t>
      </w:r>
    </w:p>
    <w:p w14:paraId="0E64A94B" w14:textId="749D11A8" w:rsidR="00DD1C0D" w:rsidRDefault="005E295E" w:rsidP="0000681A">
      <w:pPr>
        <w:spacing w:line="240" w:lineRule="auto"/>
        <w:rPr>
          <w:rFonts w:ascii="Times New Roman" w:hAnsi="Times New Roman" w:cs="Times New Roman"/>
          <w:b/>
          <w:bCs/>
          <w:sz w:val="28"/>
          <w:szCs w:val="28"/>
        </w:rPr>
      </w:pPr>
      <w:r>
        <w:rPr>
          <w:rFonts w:ascii="Times New Roman" w:hAnsi="Times New Roman" w:cs="Times New Roman"/>
          <w:b/>
          <w:bCs/>
          <w:sz w:val="28"/>
          <w:szCs w:val="28"/>
        </w:rPr>
        <w:t xml:space="preserve">3.1 </w:t>
      </w:r>
      <w:r w:rsidR="000C4174" w:rsidRPr="0008679D">
        <w:rPr>
          <w:rFonts w:ascii="Times New Roman" w:hAnsi="Times New Roman" w:cs="Times New Roman"/>
          <w:b/>
          <w:bCs/>
          <w:sz w:val="28"/>
          <w:szCs w:val="28"/>
        </w:rPr>
        <w:t>Geographic Map</w:t>
      </w:r>
    </w:p>
    <w:p w14:paraId="6A3CE163" w14:textId="1BA9F4FF" w:rsidR="00DD1C0D" w:rsidRPr="00DD1C0D" w:rsidRDefault="00DD1C0D" w:rsidP="00DD1C0D">
      <w:pPr>
        <w:spacing w:line="240" w:lineRule="auto"/>
        <w:rPr>
          <w:rFonts w:ascii="Times New Roman" w:hAnsi="Times New Roman" w:cs="Times New Roman"/>
          <w:b/>
          <w:bCs/>
          <w:sz w:val="28"/>
          <w:szCs w:val="28"/>
        </w:rPr>
      </w:pPr>
      <w:r w:rsidRPr="00DD1C0D">
        <w:rPr>
          <w:rFonts w:ascii="Times New Roman" w:eastAsia="Times New Roman" w:hAnsi="Times New Roman" w:cs="Times New Roman"/>
          <w:sz w:val="24"/>
          <w:szCs w:val="24"/>
          <w:lang w:eastAsia="en-AU"/>
        </w:rPr>
        <w:t>Th</w:t>
      </w:r>
      <w:r>
        <w:rPr>
          <w:rFonts w:ascii="Times New Roman" w:eastAsia="Times New Roman" w:hAnsi="Times New Roman" w:cs="Times New Roman"/>
          <w:sz w:val="24"/>
          <w:szCs w:val="24"/>
          <w:lang w:eastAsia="en-AU"/>
        </w:rPr>
        <w:t xml:space="preserve">e </w:t>
      </w:r>
      <w:r w:rsidRPr="00DD1C0D">
        <w:rPr>
          <w:rFonts w:ascii="Times New Roman" w:eastAsia="Times New Roman" w:hAnsi="Times New Roman" w:cs="Times New Roman"/>
          <w:sz w:val="24"/>
          <w:szCs w:val="24"/>
          <w:lang w:eastAsia="en-AU"/>
        </w:rPr>
        <w:t>geographic map, created using</w:t>
      </w:r>
      <w:r w:rsidR="00236777">
        <w:rPr>
          <w:rFonts w:ascii="Times New Roman" w:eastAsia="Times New Roman" w:hAnsi="Times New Roman" w:cs="Times New Roman"/>
          <w:sz w:val="24"/>
          <w:szCs w:val="24"/>
          <w:lang w:eastAsia="en-AU"/>
        </w:rPr>
        <w:t xml:space="preserve"> </w:t>
      </w:r>
      <w:r w:rsidRPr="00DD1C0D">
        <w:rPr>
          <w:rFonts w:ascii="Times New Roman" w:eastAsia="Times New Roman" w:hAnsi="Times New Roman" w:cs="Times New Roman"/>
          <w:sz w:val="24"/>
          <w:szCs w:val="24"/>
          <w:lang w:eastAsia="en-AU"/>
        </w:rPr>
        <w:t xml:space="preserve">Tableau, shows the distribution of Australian Open tennis champions by country across two time </w:t>
      </w:r>
      <w:r w:rsidRPr="00E23672">
        <w:rPr>
          <w:rFonts w:ascii="Times New Roman" w:eastAsia="Times New Roman" w:hAnsi="Times New Roman" w:cs="Times New Roman"/>
          <w:sz w:val="24"/>
          <w:szCs w:val="24"/>
          <w:lang w:eastAsia="en-AU"/>
        </w:rPr>
        <w:t>periods: “Before 1970” and “1970 and After.” It highlights a clear shift from national dominance to a more global spread of champions</w:t>
      </w:r>
      <w:r w:rsidR="00E23672">
        <w:rPr>
          <w:rFonts w:ascii="Times New Roman" w:eastAsia="Times New Roman" w:hAnsi="Times New Roman" w:cs="Times New Roman"/>
          <w:sz w:val="24"/>
          <w:szCs w:val="24"/>
          <w:lang w:eastAsia="en-AU"/>
        </w:rPr>
        <w:t xml:space="preserve"> and </w:t>
      </w:r>
      <w:r w:rsidR="00E23672" w:rsidRPr="00E23672">
        <w:rPr>
          <w:rFonts w:ascii="Times New Roman" w:eastAsia="Times New Roman" w:hAnsi="Times New Roman" w:cs="Times New Roman"/>
          <w:sz w:val="24"/>
          <w:szCs w:val="24"/>
          <w:lang w:eastAsia="en-AU"/>
        </w:rPr>
        <w:t>reveals key patterns related to nationalities and changes over time</w:t>
      </w:r>
      <w:r w:rsidRPr="00DD1C0D">
        <w:rPr>
          <w:rFonts w:ascii="Times New Roman" w:eastAsia="Times New Roman" w:hAnsi="Times New Roman" w:cs="Times New Roman"/>
          <w:sz w:val="24"/>
          <w:szCs w:val="24"/>
          <w:lang w:eastAsia="en-AU"/>
        </w:rPr>
        <w:t>. Before 1970, Australia dominated the tournament with 37 championships. This is shown on the map by the darkest shade, reflecting the country’s strong</w:t>
      </w:r>
      <w:r w:rsidR="005E295E">
        <w:rPr>
          <w:rFonts w:ascii="Times New Roman" w:eastAsia="Times New Roman" w:hAnsi="Times New Roman" w:cs="Times New Roman"/>
          <w:sz w:val="24"/>
          <w:szCs w:val="24"/>
          <w:lang w:eastAsia="en-AU"/>
        </w:rPr>
        <w:t xml:space="preserve"> performance during that era.</w:t>
      </w:r>
      <w:r w:rsidRPr="00DD1C0D">
        <w:rPr>
          <w:rFonts w:ascii="Times New Roman" w:eastAsia="Times New Roman" w:hAnsi="Times New Roman" w:cs="Times New Roman"/>
          <w:sz w:val="24"/>
          <w:szCs w:val="24"/>
          <w:lang w:eastAsia="en-AU"/>
        </w:rPr>
        <w:t xml:space="preserve"> </w:t>
      </w:r>
      <w:r w:rsidR="005E295E" w:rsidRPr="005E295E">
        <w:rPr>
          <w:rFonts w:ascii="Times New Roman" w:eastAsia="Times New Roman" w:hAnsi="Times New Roman" w:cs="Times New Roman"/>
          <w:sz w:val="24"/>
          <w:szCs w:val="24"/>
          <w:lang w:eastAsia="en-AU"/>
        </w:rPr>
        <w:t xml:space="preserve">After 1970, the range of </w:t>
      </w:r>
      <w:r w:rsidR="005E295E" w:rsidRPr="005E295E">
        <w:rPr>
          <w:rFonts w:ascii="Times New Roman" w:eastAsia="Times New Roman" w:hAnsi="Times New Roman" w:cs="Times New Roman"/>
          <w:sz w:val="24"/>
          <w:szCs w:val="24"/>
          <w:lang w:eastAsia="en-AU"/>
        </w:rPr>
        <w:lastRenderedPageBreak/>
        <w:t>countries represented by Australian Open champions expanded significantly</w:t>
      </w:r>
      <w:r w:rsidRPr="00DD1C0D">
        <w:rPr>
          <w:rFonts w:ascii="Times New Roman" w:eastAsia="Times New Roman" w:hAnsi="Times New Roman" w:cs="Times New Roman"/>
          <w:sz w:val="24"/>
          <w:szCs w:val="24"/>
          <w:lang w:eastAsia="en-AU"/>
        </w:rPr>
        <w:t>. The United States stands out with 18 titles in this period. Other countries, such as Russia, Switzerland, and Spain, also appear on the map, showing the sport’s growing international reach and popularity.</w:t>
      </w:r>
    </w:p>
    <w:p w14:paraId="36D363CF" w14:textId="2B51E9D7" w:rsidR="0030164E" w:rsidRDefault="0030164E" w:rsidP="0030164E">
      <w:pPr>
        <w:spacing w:line="240" w:lineRule="auto"/>
        <w:rPr>
          <w:rFonts w:ascii="Times New Roman" w:hAnsi="Times New Roman" w:cs="Times New Roman"/>
          <w:b/>
          <w:bCs/>
          <w:sz w:val="28"/>
          <w:szCs w:val="28"/>
        </w:rPr>
      </w:pPr>
      <w:r w:rsidRPr="0030164E">
        <w:rPr>
          <w:rFonts w:ascii="Times New Roman" w:hAnsi="Times New Roman" w:cs="Times New Roman"/>
          <w:b/>
          <w:bCs/>
          <w:noProof/>
          <w:sz w:val="28"/>
          <w:szCs w:val="28"/>
        </w:rPr>
        <w:drawing>
          <wp:inline distT="0" distB="0" distL="0" distR="0" wp14:anchorId="00849E72" wp14:editId="74CB47F2">
            <wp:extent cx="5731510" cy="3245485"/>
            <wp:effectExtent l="0" t="0" r="2540" b="0"/>
            <wp:docPr id="1930352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52588" name=""/>
                    <pic:cNvPicPr/>
                  </pic:nvPicPr>
                  <pic:blipFill>
                    <a:blip r:embed="rId6"/>
                    <a:stretch>
                      <a:fillRect/>
                    </a:stretch>
                  </pic:blipFill>
                  <pic:spPr>
                    <a:xfrm>
                      <a:off x="0" y="0"/>
                      <a:ext cx="5731510" cy="3245485"/>
                    </a:xfrm>
                    <a:prstGeom prst="rect">
                      <a:avLst/>
                    </a:prstGeom>
                  </pic:spPr>
                </pic:pic>
              </a:graphicData>
            </a:graphic>
          </wp:inline>
        </w:drawing>
      </w:r>
    </w:p>
    <w:p w14:paraId="5CA9FBDB" w14:textId="1EF7BD7D" w:rsidR="00C8742E" w:rsidRDefault="004D384B" w:rsidP="004D384B">
      <w:pPr>
        <w:spacing w:line="240" w:lineRule="auto"/>
        <w:rPr>
          <w:rFonts w:ascii="Times New Roman" w:hAnsi="Times New Roman" w:cs="Times New Roman"/>
          <w:sz w:val="24"/>
          <w:szCs w:val="24"/>
        </w:rPr>
      </w:pPr>
      <w:r w:rsidRPr="004D384B">
        <w:rPr>
          <w:rFonts w:ascii="Times New Roman" w:hAnsi="Times New Roman" w:cs="Times New Roman"/>
          <w:sz w:val="24"/>
          <w:szCs w:val="24"/>
        </w:rPr>
        <w:t xml:space="preserve">The map uses a colour gradient legend (top right corner) labelled “Champion Count”, which visually communicates the number of titles each country has won. Countries are shaded from light yellow (fewer wins) to deep red (most wins), making it easy to spot dominant nations </w:t>
      </w:r>
      <w:r>
        <w:rPr>
          <w:rFonts w:ascii="Times New Roman" w:hAnsi="Times New Roman" w:cs="Times New Roman"/>
          <w:sz w:val="24"/>
          <w:szCs w:val="24"/>
        </w:rPr>
        <w:t>immediately</w:t>
      </w:r>
      <w:r w:rsidRPr="004D384B">
        <w:rPr>
          <w:rFonts w:ascii="Times New Roman" w:hAnsi="Times New Roman" w:cs="Times New Roman"/>
          <w:sz w:val="24"/>
          <w:szCs w:val="24"/>
        </w:rPr>
        <w:t xml:space="preserve">. </w:t>
      </w:r>
      <w:r w:rsidR="005E295E" w:rsidRPr="005E295E">
        <w:rPr>
          <w:rFonts w:ascii="Times New Roman" w:hAnsi="Times New Roman" w:cs="Times New Roman"/>
          <w:sz w:val="24"/>
          <w:szCs w:val="24"/>
        </w:rPr>
        <w:t>This colour scale enhances contrast and draws attention to the top countries.</w:t>
      </w:r>
      <w:r w:rsidRPr="004D384B">
        <w:rPr>
          <w:rFonts w:ascii="Times New Roman" w:hAnsi="Times New Roman" w:cs="Times New Roman"/>
          <w:sz w:val="24"/>
          <w:szCs w:val="24"/>
        </w:rPr>
        <w:t xml:space="preserve"> Additionally, when </w:t>
      </w:r>
      <w:r w:rsidR="005E295E">
        <w:rPr>
          <w:rFonts w:ascii="Times New Roman" w:hAnsi="Times New Roman" w:cs="Times New Roman"/>
          <w:sz w:val="24"/>
          <w:szCs w:val="24"/>
        </w:rPr>
        <w:t>one</w:t>
      </w:r>
      <w:r w:rsidRPr="004D384B">
        <w:rPr>
          <w:rFonts w:ascii="Times New Roman" w:hAnsi="Times New Roman" w:cs="Times New Roman"/>
          <w:sz w:val="24"/>
          <w:szCs w:val="24"/>
        </w:rPr>
        <w:t xml:space="preserve"> hover</w:t>
      </w:r>
      <w:r w:rsidR="005E295E">
        <w:rPr>
          <w:rFonts w:ascii="Times New Roman" w:hAnsi="Times New Roman" w:cs="Times New Roman"/>
          <w:sz w:val="24"/>
          <w:szCs w:val="24"/>
        </w:rPr>
        <w:t>s</w:t>
      </w:r>
      <w:r w:rsidRPr="004D384B">
        <w:rPr>
          <w:rFonts w:ascii="Times New Roman" w:hAnsi="Times New Roman" w:cs="Times New Roman"/>
          <w:sz w:val="24"/>
          <w:szCs w:val="24"/>
        </w:rPr>
        <w:t xml:space="preserve"> over any country, a tooltip appears showing the country name and the exact number of championships won, </w:t>
      </w:r>
      <w:r w:rsidR="005E295E" w:rsidRPr="005E295E">
        <w:rPr>
          <w:rFonts w:ascii="Times New Roman" w:hAnsi="Times New Roman" w:cs="Times New Roman"/>
          <w:sz w:val="24"/>
          <w:szCs w:val="24"/>
        </w:rPr>
        <w:t>providing quick access to detailed information</w:t>
      </w:r>
      <w:r w:rsidRPr="004D384B">
        <w:rPr>
          <w:rFonts w:ascii="Times New Roman" w:hAnsi="Times New Roman" w:cs="Times New Roman"/>
          <w:sz w:val="24"/>
          <w:szCs w:val="24"/>
        </w:rPr>
        <w:t xml:space="preserve">. </w:t>
      </w:r>
      <w:r w:rsidR="004727B1">
        <w:rPr>
          <w:rFonts w:ascii="Times New Roman" w:hAnsi="Times New Roman" w:cs="Times New Roman"/>
          <w:sz w:val="24"/>
          <w:szCs w:val="24"/>
        </w:rPr>
        <w:t xml:space="preserve">For instance, </w:t>
      </w:r>
      <w:r w:rsidR="004727B1" w:rsidRPr="004727B1">
        <w:rPr>
          <w:rFonts w:ascii="Times New Roman" w:hAnsi="Times New Roman" w:cs="Times New Roman"/>
          <w:sz w:val="24"/>
          <w:szCs w:val="24"/>
        </w:rPr>
        <w:t xml:space="preserve">when </w:t>
      </w:r>
      <w:r w:rsidR="004727B1">
        <w:rPr>
          <w:rFonts w:ascii="Times New Roman" w:hAnsi="Times New Roman" w:cs="Times New Roman"/>
          <w:sz w:val="24"/>
          <w:szCs w:val="24"/>
        </w:rPr>
        <w:t xml:space="preserve">one </w:t>
      </w:r>
      <w:r w:rsidR="004727B1" w:rsidRPr="004727B1">
        <w:rPr>
          <w:rFonts w:ascii="Times New Roman" w:hAnsi="Times New Roman" w:cs="Times New Roman"/>
          <w:sz w:val="24"/>
          <w:szCs w:val="24"/>
        </w:rPr>
        <w:t>hover</w:t>
      </w:r>
      <w:r w:rsidR="004727B1">
        <w:rPr>
          <w:rFonts w:ascii="Times New Roman" w:hAnsi="Times New Roman" w:cs="Times New Roman"/>
          <w:sz w:val="24"/>
          <w:szCs w:val="24"/>
        </w:rPr>
        <w:t>s</w:t>
      </w:r>
      <w:r w:rsidR="004727B1" w:rsidRPr="004727B1">
        <w:rPr>
          <w:rFonts w:ascii="Times New Roman" w:hAnsi="Times New Roman" w:cs="Times New Roman"/>
          <w:sz w:val="24"/>
          <w:szCs w:val="24"/>
        </w:rPr>
        <w:t xml:space="preserve"> over the USA on the left-hand map (</w:t>
      </w:r>
      <w:r w:rsidR="00C10B22">
        <w:rPr>
          <w:rFonts w:ascii="Times New Roman" w:hAnsi="Times New Roman" w:cs="Times New Roman"/>
          <w:sz w:val="24"/>
          <w:szCs w:val="24"/>
        </w:rPr>
        <w:t>“</w:t>
      </w:r>
      <w:r w:rsidR="004727B1" w:rsidRPr="004727B1">
        <w:rPr>
          <w:rFonts w:ascii="Times New Roman" w:hAnsi="Times New Roman" w:cs="Times New Roman"/>
          <w:sz w:val="24"/>
          <w:szCs w:val="24"/>
        </w:rPr>
        <w:t>Before 1970</w:t>
      </w:r>
      <w:r w:rsidR="00C10B22">
        <w:rPr>
          <w:rFonts w:ascii="Times New Roman" w:hAnsi="Times New Roman" w:cs="Times New Roman"/>
          <w:sz w:val="24"/>
          <w:szCs w:val="24"/>
        </w:rPr>
        <w:t>”</w:t>
      </w:r>
      <w:r w:rsidR="004727B1" w:rsidRPr="004727B1">
        <w:rPr>
          <w:rFonts w:ascii="Times New Roman" w:hAnsi="Times New Roman" w:cs="Times New Roman"/>
          <w:sz w:val="24"/>
          <w:szCs w:val="24"/>
        </w:rPr>
        <w:t xml:space="preserve">), Tableau displays a tooltip </w:t>
      </w:r>
      <w:r w:rsidR="005E295E">
        <w:rPr>
          <w:rFonts w:ascii="Times New Roman" w:hAnsi="Times New Roman" w:cs="Times New Roman"/>
          <w:sz w:val="24"/>
          <w:szCs w:val="24"/>
        </w:rPr>
        <w:t xml:space="preserve">as </w:t>
      </w:r>
      <w:r w:rsidR="004727B1" w:rsidRPr="004727B1">
        <w:rPr>
          <w:rFonts w:ascii="Times New Roman" w:hAnsi="Times New Roman" w:cs="Times New Roman"/>
          <w:sz w:val="24"/>
          <w:szCs w:val="24"/>
        </w:rPr>
        <w:t>show</w:t>
      </w:r>
      <w:r w:rsidR="004727B1">
        <w:rPr>
          <w:rFonts w:ascii="Times New Roman" w:hAnsi="Times New Roman" w:cs="Times New Roman"/>
          <w:sz w:val="24"/>
          <w:szCs w:val="24"/>
        </w:rPr>
        <w:t>n below</w:t>
      </w:r>
      <w:r w:rsidR="004727B1" w:rsidRPr="004727B1">
        <w:rPr>
          <w:rFonts w:ascii="Times New Roman" w:hAnsi="Times New Roman" w:cs="Times New Roman"/>
          <w:sz w:val="24"/>
          <w:szCs w:val="24"/>
        </w:rPr>
        <w:t>:</w:t>
      </w:r>
    </w:p>
    <w:p w14:paraId="11F14A7A" w14:textId="00285C31" w:rsidR="00CF0184" w:rsidRDefault="00CF0184" w:rsidP="004D384B">
      <w:pPr>
        <w:spacing w:line="240" w:lineRule="auto"/>
        <w:rPr>
          <w:rFonts w:ascii="Times New Roman" w:hAnsi="Times New Roman" w:cs="Times New Roman"/>
          <w:sz w:val="24"/>
          <w:szCs w:val="24"/>
        </w:rPr>
      </w:pPr>
      <w:r w:rsidRPr="00CF0184">
        <w:rPr>
          <w:rFonts w:ascii="Times New Roman" w:hAnsi="Times New Roman" w:cs="Times New Roman"/>
          <w:noProof/>
          <w:sz w:val="24"/>
          <w:szCs w:val="24"/>
        </w:rPr>
        <w:drawing>
          <wp:inline distT="0" distB="0" distL="0" distR="0" wp14:anchorId="27657242" wp14:editId="45F5EE59">
            <wp:extent cx="5617210" cy="2822919"/>
            <wp:effectExtent l="0" t="0" r="2540" b="0"/>
            <wp:docPr id="189174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40640" name=""/>
                    <pic:cNvPicPr/>
                  </pic:nvPicPr>
                  <pic:blipFill>
                    <a:blip r:embed="rId7"/>
                    <a:stretch>
                      <a:fillRect/>
                    </a:stretch>
                  </pic:blipFill>
                  <pic:spPr>
                    <a:xfrm>
                      <a:off x="0" y="0"/>
                      <a:ext cx="5667207" cy="2848045"/>
                    </a:xfrm>
                    <a:prstGeom prst="rect">
                      <a:avLst/>
                    </a:prstGeom>
                  </pic:spPr>
                </pic:pic>
              </a:graphicData>
            </a:graphic>
          </wp:inline>
        </w:drawing>
      </w:r>
    </w:p>
    <w:p w14:paraId="3A8EF1AF" w14:textId="5C64D0D6" w:rsidR="000C4174" w:rsidRPr="000267E2" w:rsidRDefault="00586D0C" w:rsidP="00586D0C">
      <w:pPr>
        <w:spacing w:line="240" w:lineRule="auto"/>
        <w:rPr>
          <w:rFonts w:ascii="Times New Roman" w:hAnsi="Times New Roman" w:cs="Times New Roman"/>
          <w:sz w:val="24"/>
          <w:szCs w:val="24"/>
        </w:rPr>
      </w:pPr>
      <w:r w:rsidRPr="00586D0C">
        <w:rPr>
          <w:rFonts w:ascii="Times New Roman" w:hAnsi="Times New Roman" w:cs="Times New Roman"/>
          <w:sz w:val="24"/>
          <w:szCs w:val="24"/>
        </w:rPr>
        <w:lastRenderedPageBreak/>
        <w:t>To create this geographic map in Tableau, the Australian Open dataset was first loaded, and a calculated field</w:t>
      </w:r>
      <w:r w:rsidR="00041507">
        <w:rPr>
          <w:rFonts w:ascii="Times New Roman" w:hAnsi="Times New Roman" w:cs="Times New Roman"/>
          <w:sz w:val="24"/>
          <w:szCs w:val="24"/>
        </w:rPr>
        <w:t xml:space="preserve"> viz. “Time Period”</w:t>
      </w:r>
      <w:r w:rsidRPr="00586D0C">
        <w:rPr>
          <w:rFonts w:ascii="Times New Roman" w:hAnsi="Times New Roman" w:cs="Times New Roman"/>
          <w:sz w:val="24"/>
          <w:szCs w:val="24"/>
        </w:rPr>
        <w:t xml:space="preserve"> was created to split the </w:t>
      </w:r>
      <w:r w:rsidR="00A55725">
        <w:rPr>
          <w:rFonts w:ascii="Times New Roman" w:hAnsi="Times New Roman" w:cs="Times New Roman"/>
          <w:sz w:val="24"/>
          <w:szCs w:val="24"/>
        </w:rPr>
        <w:t xml:space="preserve">“Year” </w:t>
      </w:r>
      <w:r w:rsidRPr="00586D0C">
        <w:rPr>
          <w:rFonts w:ascii="Times New Roman" w:hAnsi="Times New Roman" w:cs="Times New Roman"/>
          <w:sz w:val="24"/>
          <w:szCs w:val="24"/>
        </w:rPr>
        <w:t xml:space="preserve">data into two time periods: </w:t>
      </w:r>
      <w:r w:rsidR="00FE4DE0">
        <w:rPr>
          <w:rFonts w:ascii="Times New Roman" w:hAnsi="Times New Roman" w:cs="Times New Roman"/>
          <w:sz w:val="24"/>
          <w:szCs w:val="24"/>
        </w:rPr>
        <w:t>“</w:t>
      </w:r>
      <w:r w:rsidRPr="00586D0C">
        <w:rPr>
          <w:rFonts w:ascii="Times New Roman" w:hAnsi="Times New Roman" w:cs="Times New Roman"/>
          <w:sz w:val="24"/>
          <w:szCs w:val="24"/>
        </w:rPr>
        <w:t>Before 1970</w:t>
      </w:r>
      <w:r w:rsidR="00FE4DE0">
        <w:rPr>
          <w:rFonts w:ascii="Times New Roman" w:hAnsi="Times New Roman" w:cs="Times New Roman"/>
          <w:sz w:val="24"/>
          <w:szCs w:val="24"/>
        </w:rPr>
        <w:t>”</w:t>
      </w:r>
      <w:r w:rsidRPr="00586D0C">
        <w:rPr>
          <w:rFonts w:ascii="Times New Roman" w:hAnsi="Times New Roman" w:cs="Times New Roman"/>
          <w:sz w:val="24"/>
          <w:szCs w:val="24"/>
        </w:rPr>
        <w:t xml:space="preserve"> and </w:t>
      </w:r>
      <w:r w:rsidR="00FE4DE0">
        <w:rPr>
          <w:rFonts w:ascii="Times New Roman" w:hAnsi="Times New Roman" w:cs="Times New Roman"/>
          <w:sz w:val="24"/>
          <w:szCs w:val="24"/>
        </w:rPr>
        <w:t>“</w:t>
      </w:r>
      <w:r w:rsidRPr="00586D0C">
        <w:rPr>
          <w:rFonts w:ascii="Times New Roman" w:hAnsi="Times New Roman" w:cs="Times New Roman"/>
          <w:sz w:val="24"/>
          <w:szCs w:val="24"/>
        </w:rPr>
        <w:t>1970 and After.</w:t>
      </w:r>
      <w:r w:rsidR="00FE4DE0">
        <w:rPr>
          <w:rFonts w:ascii="Times New Roman" w:hAnsi="Times New Roman" w:cs="Times New Roman"/>
          <w:sz w:val="24"/>
          <w:szCs w:val="24"/>
        </w:rPr>
        <w:t>”</w:t>
      </w:r>
      <w:r w:rsidRPr="00586D0C">
        <w:rPr>
          <w:rFonts w:ascii="Times New Roman" w:hAnsi="Times New Roman" w:cs="Times New Roman"/>
          <w:sz w:val="24"/>
          <w:szCs w:val="24"/>
        </w:rPr>
        <w:t xml:space="preserve"> </w:t>
      </w:r>
      <w:r w:rsidR="00591CAA" w:rsidRPr="00591CAA">
        <w:rPr>
          <w:rFonts w:ascii="Times New Roman" w:hAnsi="Times New Roman" w:cs="Times New Roman"/>
          <w:sz w:val="24"/>
          <w:szCs w:val="24"/>
        </w:rPr>
        <w:t xml:space="preserve">The Champion Country field was then dragged to the </w:t>
      </w:r>
      <w:r w:rsidR="007E37C4">
        <w:rPr>
          <w:rFonts w:ascii="Times New Roman" w:hAnsi="Times New Roman" w:cs="Times New Roman"/>
          <w:sz w:val="24"/>
          <w:szCs w:val="24"/>
        </w:rPr>
        <w:t>detail</w:t>
      </w:r>
      <w:r w:rsidR="00591CAA" w:rsidRPr="00591CAA">
        <w:rPr>
          <w:rFonts w:ascii="Times New Roman" w:hAnsi="Times New Roman" w:cs="Times New Roman"/>
          <w:sz w:val="24"/>
          <w:szCs w:val="24"/>
        </w:rPr>
        <w:t>, enabling Tableau to plot each champion’s country geographically on the world map. The number of championships won was calculated using the Champion field, aggregated as Count, and applied to the Colour shelf. A colour gradient was used to visually differentiate the totals</w:t>
      </w:r>
      <w:r w:rsidR="005E295E">
        <w:rPr>
          <w:rFonts w:ascii="Times New Roman" w:hAnsi="Times New Roman" w:cs="Times New Roman"/>
          <w:sz w:val="24"/>
          <w:szCs w:val="24"/>
        </w:rPr>
        <w:t xml:space="preserve">, with </w:t>
      </w:r>
      <w:r w:rsidR="00591CAA" w:rsidRPr="00591CAA">
        <w:rPr>
          <w:rFonts w:ascii="Times New Roman" w:hAnsi="Times New Roman" w:cs="Times New Roman"/>
          <w:sz w:val="24"/>
          <w:szCs w:val="24"/>
        </w:rPr>
        <w:t xml:space="preserve">light yellow indicating fewer wins and deep red indicating the highest number of wins. </w:t>
      </w:r>
      <w:r w:rsidR="005E295E" w:rsidRPr="005E295E">
        <w:rPr>
          <w:rFonts w:ascii="Times New Roman" w:hAnsi="Times New Roman" w:cs="Times New Roman"/>
          <w:sz w:val="24"/>
          <w:szCs w:val="24"/>
        </w:rPr>
        <w:t xml:space="preserve">The Time Period field was placed on the Columns shelf to compare the two periods side by side. </w:t>
      </w:r>
      <w:r w:rsidR="005E295E">
        <w:rPr>
          <w:rFonts w:ascii="Times New Roman" w:hAnsi="Times New Roman" w:cs="Times New Roman"/>
          <w:sz w:val="24"/>
          <w:szCs w:val="24"/>
        </w:rPr>
        <w:t xml:space="preserve">Finally, </w:t>
      </w:r>
      <w:r w:rsidR="005E295E" w:rsidRPr="00586D0C">
        <w:rPr>
          <w:rFonts w:ascii="Times New Roman" w:hAnsi="Times New Roman" w:cs="Times New Roman"/>
          <w:sz w:val="24"/>
          <w:szCs w:val="24"/>
        </w:rPr>
        <w:t>Tableau's tooltip features were used to enhance interactivity</w:t>
      </w:r>
      <w:r w:rsidR="005E295E">
        <w:rPr>
          <w:rFonts w:ascii="Times New Roman" w:hAnsi="Times New Roman" w:cs="Times New Roman"/>
          <w:sz w:val="24"/>
          <w:szCs w:val="24"/>
        </w:rPr>
        <w:t xml:space="preserve"> by </w:t>
      </w:r>
      <w:r w:rsidR="005E295E" w:rsidRPr="00586D0C">
        <w:rPr>
          <w:rFonts w:ascii="Times New Roman" w:hAnsi="Times New Roman" w:cs="Times New Roman"/>
          <w:sz w:val="24"/>
          <w:szCs w:val="24"/>
        </w:rPr>
        <w:t>hovering over each country reveals the name and total number of championships won.</w:t>
      </w:r>
    </w:p>
    <w:p w14:paraId="2235AFBF" w14:textId="7CF07403" w:rsidR="000267E2" w:rsidRPr="005E295E" w:rsidRDefault="005E295E" w:rsidP="005E295E">
      <w:pPr>
        <w:spacing w:line="240" w:lineRule="auto"/>
        <w:rPr>
          <w:rFonts w:ascii="Times New Roman" w:hAnsi="Times New Roman" w:cs="Times New Roman"/>
          <w:b/>
          <w:bCs/>
          <w:sz w:val="28"/>
          <w:szCs w:val="28"/>
        </w:rPr>
      </w:pPr>
      <w:r>
        <w:rPr>
          <w:rFonts w:ascii="Times New Roman" w:hAnsi="Times New Roman" w:cs="Times New Roman"/>
          <w:b/>
          <w:bCs/>
          <w:sz w:val="28"/>
          <w:szCs w:val="28"/>
        </w:rPr>
        <w:t>3.2</w:t>
      </w:r>
      <w:r w:rsidR="0008679D" w:rsidRPr="005E295E">
        <w:rPr>
          <w:rFonts w:ascii="Times New Roman" w:hAnsi="Times New Roman" w:cs="Times New Roman"/>
          <w:b/>
          <w:bCs/>
          <w:sz w:val="28"/>
          <w:szCs w:val="28"/>
        </w:rPr>
        <w:t xml:space="preserve"> </w:t>
      </w:r>
      <w:r w:rsidR="000267E2" w:rsidRPr="005E295E">
        <w:rPr>
          <w:rFonts w:ascii="Times New Roman" w:hAnsi="Times New Roman" w:cs="Times New Roman"/>
          <w:b/>
          <w:bCs/>
          <w:sz w:val="28"/>
          <w:szCs w:val="28"/>
        </w:rPr>
        <w:t xml:space="preserve">Treemap Analysis </w:t>
      </w:r>
    </w:p>
    <w:p w14:paraId="503DAA50" w14:textId="0AB2CE4E" w:rsidR="00E825BF" w:rsidRPr="00E825BF" w:rsidRDefault="00E825BF" w:rsidP="00E825BF">
      <w:pPr>
        <w:spacing w:line="240" w:lineRule="auto"/>
        <w:rPr>
          <w:rFonts w:ascii="Times New Roman" w:hAnsi="Times New Roman" w:cs="Times New Roman"/>
          <w:sz w:val="24"/>
          <w:szCs w:val="24"/>
        </w:rPr>
      </w:pPr>
      <w:r w:rsidRPr="00E825BF">
        <w:rPr>
          <w:rFonts w:ascii="Times New Roman" w:hAnsi="Times New Roman" w:cs="Times New Roman"/>
          <w:sz w:val="24"/>
          <w:szCs w:val="24"/>
        </w:rPr>
        <w:t>The treemap below presents a gender-based breakdown of Australian Open champions by country, with each rectangle representing a combination of gender and country (e.g., “Men’s Australia” or “Women’s United Kingdom”). The size of the rectangle is proportional to the number of championships won, while the colour indicates the champion’s country. Larger rectangles signify countries with more champions, highlighting Australia’s dominance in both men’s and women’s categories, followed by other countries like Spain and Switzerland. This visualization allows for an easy comparison of national and gender-based dominance over time. Hovering over any rectangle reveals a tooltip showing the gender, country, and total championships won, providing quick and detailed insights.</w:t>
      </w:r>
    </w:p>
    <w:p w14:paraId="3F09EA33" w14:textId="197F683B" w:rsidR="00B317A4" w:rsidRDefault="00517F76" w:rsidP="00B317A4">
      <w:pPr>
        <w:spacing w:line="240" w:lineRule="auto"/>
        <w:rPr>
          <w:rFonts w:ascii="Times New Roman" w:hAnsi="Times New Roman" w:cs="Times New Roman"/>
          <w:b/>
          <w:bCs/>
          <w:sz w:val="28"/>
          <w:szCs w:val="28"/>
        </w:rPr>
      </w:pPr>
      <w:r w:rsidRPr="00517F76">
        <w:rPr>
          <w:rFonts w:ascii="Times New Roman" w:hAnsi="Times New Roman" w:cs="Times New Roman"/>
          <w:b/>
          <w:bCs/>
          <w:noProof/>
          <w:sz w:val="28"/>
          <w:szCs w:val="28"/>
        </w:rPr>
        <w:drawing>
          <wp:inline distT="0" distB="0" distL="0" distR="0" wp14:anchorId="16D049EF" wp14:editId="376393F0">
            <wp:extent cx="5309684" cy="3196046"/>
            <wp:effectExtent l="0" t="0" r="5715" b="4445"/>
            <wp:docPr id="39421660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16600" name="Picture 1" descr="A screenshot of a computer screen&#10;&#10;AI-generated content may be incorrect."/>
                    <pic:cNvPicPr/>
                  </pic:nvPicPr>
                  <pic:blipFill>
                    <a:blip r:embed="rId8"/>
                    <a:stretch>
                      <a:fillRect/>
                    </a:stretch>
                  </pic:blipFill>
                  <pic:spPr>
                    <a:xfrm>
                      <a:off x="0" y="0"/>
                      <a:ext cx="5332913" cy="3210028"/>
                    </a:xfrm>
                    <a:prstGeom prst="rect">
                      <a:avLst/>
                    </a:prstGeom>
                  </pic:spPr>
                </pic:pic>
              </a:graphicData>
            </a:graphic>
          </wp:inline>
        </w:drawing>
      </w:r>
    </w:p>
    <w:p w14:paraId="2CC9B909" w14:textId="47CE712E" w:rsidR="0082440F" w:rsidRDefault="00441316" w:rsidP="0082440F">
      <w:pPr>
        <w:pStyle w:val="NormalWeb"/>
      </w:pPr>
      <w:r w:rsidRPr="0013260B">
        <w:rPr>
          <w:noProof/>
        </w:rPr>
        <w:drawing>
          <wp:anchor distT="0" distB="0" distL="114300" distR="114300" simplePos="0" relativeHeight="251661312" behindDoc="1" locked="0" layoutInCell="1" allowOverlap="1" wp14:anchorId="04D7B44B" wp14:editId="307AF573">
            <wp:simplePos x="0" y="0"/>
            <wp:positionH relativeFrom="column">
              <wp:posOffset>3800018</wp:posOffset>
            </wp:positionH>
            <wp:positionV relativeFrom="margin">
              <wp:align>bottom</wp:align>
            </wp:positionV>
            <wp:extent cx="1637030" cy="1320800"/>
            <wp:effectExtent l="0" t="0" r="1270" b="0"/>
            <wp:wrapSquare wrapText="bothSides"/>
            <wp:docPr id="783086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8633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37030" cy="1320800"/>
                    </a:xfrm>
                    <a:prstGeom prst="rect">
                      <a:avLst/>
                    </a:prstGeom>
                  </pic:spPr>
                </pic:pic>
              </a:graphicData>
            </a:graphic>
            <wp14:sizeRelH relativeFrom="margin">
              <wp14:pctWidth>0</wp14:pctWidth>
            </wp14:sizeRelH>
            <wp14:sizeRelV relativeFrom="margin">
              <wp14:pctHeight>0</wp14:pctHeight>
            </wp14:sizeRelV>
          </wp:anchor>
        </w:drawing>
      </w:r>
      <w:r w:rsidR="0013260B" w:rsidRPr="0013260B">
        <w:rPr>
          <w:rFonts w:asciiTheme="minorHAnsi" w:eastAsiaTheme="minorHAnsi" w:hAnsiTheme="minorHAnsi" w:cstheme="minorBidi"/>
          <w:sz w:val="22"/>
          <w:szCs w:val="22"/>
          <w:lang w:eastAsia="en-US"/>
        </w:rPr>
        <w:t xml:space="preserve"> </w:t>
      </w:r>
      <w:r w:rsidR="0013260B" w:rsidRPr="0013260B">
        <w:t xml:space="preserve">To create this treemap in Tableau, the Australian Open dataset was loaded. The Champion field was placed on the Size shelf to count the number of titles, determining the size of each block in the treemap. </w:t>
      </w:r>
      <w:r w:rsidR="0082440F" w:rsidRPr="0013260B">
        <w:t xml:space="preserve">Additionally, the Measure was changed to Count Distinct for the Champion field to ensure each championship count was accurate. </w:t>
      </w:r>
      <w:r w:rsidR="0013260B" w:rsidRPr="0013260B">
        <w:t xml:space="preserve">The Champion Country field was placed on the </w:t>
      </w:r>
      <w:r w:rsidR="00152FE4" w:rsidRPr="0013260B">
        <w:t>Colour</w:t>
      </w:r>
      <w:r w:rsidR="0013260B" w:rsidRPr="0013260B">
        <w:t xml:space="preserve"> shelf, so each country was visually distinguished by a different </w:t>
      </w:r>
      <w:r w:rsidR="00152FE4" w:rsidRPr="0013260B">
        <w:t>colour</w:t>
      </w:r>
      <w:r w:rsidR="0013260B" w:rsidRPr="0013260B">
        <w:t xml:space="preserve">. </w:t>
      </w:r>
      <w:r w:rsidR="00684F32">
        <w:t>After that, g</w:t>
      </w:r>
      <w:r w:rsidR="00684F32" w:rsidRPr="00684F32">
        <w:t xml:space="preserve">ender </w:t>
      </w:r>
      <w:r w:rsidR="00684F32">
        <w:t xml:space="preserve">was added </w:t>
      </w:r>
      <w:r w:rsidR="00684F32" w:rsidRPr="00684F32">
        <w:t>to the Detail shelf</w:t>
      </w:r>
      <w:r w:rsidR="00684F32">
        <w:t xml:space="preserve"> and </w:t>
      </w:r>
      <w:r w:rsidR="00684F32" w:rsidRPr="00684F32">
        <w:t>each block in the treemap w</w:t>
      </w:r>
      <w:r w:rsidR="00684F32">
        <w:t>as</w:t>
      </w:r>
      <w:r w:rsidR="00684F32" w:rsidRPr="00684F32">
        <w:t xml:space="preserve"> divided by </w:t>
      </w:r>
      <w:r w:rsidR="00684F32" w:rsidRPr="00684F32">
        <w:lastRenderedPageBreak/>
        <w:t>both Champion Country and Gender, allowing each rectangle to represent a unique combination of country and gender.</w:t>
      </w:r>
      <w:r w:rsidR="00684F32">
        <w:t xml:space="preserve"> </w:t>
      </w:r>
      <w:r w:rsidR="0013260B" w:rsidRPr="0013260B">
        <w:t>Tooltip was enabled, so when hovering over any section, details about the gender, country, and the total number of championships were displayed</w:t>
      </w:r>
      <w:r w:rsidR="00B961FC">
        <w:t>, as shown above</w:t>
      </w:r>
      <w:r w:rsidR="0013260B" w:rsidRPr="0013260B">
        <w:t xml:space="preserve">. </w:t>
      </w:r>
    </w:p>
    <w:p w14:paraId="6666B6C2" w14:textId="6AAB8282" w:rsidR="00F11E95" w:rsidRPr="005E295E" w:rsidRDefault="005E295E" w:rsidP="005E295E">
      <w:pPr>
        <w:spacing w:line="240" w:lineRule="auto"/>
        <w:rPr>
          <w:rFonts w:ascii="Times New Roman" w:hAnsi="Times New Roman" w:cs="Times New Roman"/>
          <w:b/>
          <w:bCs/>
          <w:sz w:val="28"/>
          <w:szCs w:val="28"/>
        </w:rPr>
      </w:pPr>
      <w:r>
        <w:rPr>
          <w:rFonts w:ascii="Times New Roman" w:hAnsi="Times New Roman" w:cs="Times New Roman"/>
          <w:b/>
          <w:bCs/>
          <w:sz w:val="28"/>
          <w:szCs w:val="28"/>
        </w:rPr>
        <w:t>3.3</w:t>
      </w:r>
      <w:r w:rsidR="00EE51CE" w:rsidRPr="005E295E">
        <w:rPr>
          <w:rFonts w:ascii="Times New Roman" w:hAnsi="Times New Roman" w:cs="Times New Roman"/>
          <w:b/>
          <w:bCs/>
          <w:sz w:val="28"/>
          <w:szCs w:val="28"/>
        </w:rPr>
        <w:t xml:space="preserve"> </w:t>
      </w:r>
      <w:r w:rsidR="00F11E95" w:rsidRPr="005E295E">
        <w:rPr>
          <w:rFonts w:ascii="Times New Roman" w:hAnsi="Times New Roman" w:cs="Times New Roman"/>
          <w:b/>
          <w:bCs/>
          <w:sz w:val="28"/>
          <w:szCs w:val="28"/>
        </w:rPr>
        <w:t>Scatter chart</w:t>
      </w:r>
    </w:p>
    <w:p w14:paraId="71493444" w14:textId="6DAB3DCC" w:rsidR="007F7F82" w:rsidRPr="00F12D87" w:rsidRDefault="00E825BF" w:rsidP="00684F32">
      <w:pPr>
        <w:spacing w:line="240" w:lineRule="auto"/>
        <w:rPr>
          <w:rFonts w:ascii="Times New Roman" w:hAnsi="Times New Roman" w:cs="Times New Roman"/>
          <w:sz w:val="24"/>
          <w:szCs w:val="24"/>
        </w:rPr>
      </w:pPr>
      <w:r w:rsidRPr="00E825BF">
        <w:rPr>
          <w:rFonts w:ascii="Times New Roman" w:hAnsi="Times New Roman" w:cs="Times New Roman"/>
          <w:sz w:val="24"/>
          <w:szCs w:val="24"/>
        </w:rPr>
        <w:t>The scatter plot titled “Match Performance: Games Played vs Win Rate by Gender” shows the relationship between the total games played (X-axis) and the average win rate (Y-axis) for Australian Open champions. From the graph, each dot represents a player, with colour distinguishing gender (blue for men, pink for women) and the size of the circle indicating the number of championships won. Larger circles on the right side of the graph represent players who have played more games and won multiple titles, indicating dominant champions with consistent performance. Both genders show similar win rates, but more male players appear on the right side due to the best-of-five match format in men’s matches, which leads to more games played. Most champions are clustered between 40-80 games played and a win rate of 55-70%, suggesting these are short-term or single-title winners. A few outliers, who have played over 150 games with high win rates, stand out as long-term dominant champions. Overall, the graph highlights patterns in player performance, gender differences, and the number of games played.</w:t>
      </w:r>
      <w:r w:rsidR="007F7F82" w:rsidRPr="007F7F82">
        <w:rPr>
          <w:rFonts w:ascii="Times New Roman" w:hAnsi="Times New Roman" w:cs="Times New Roman"/>
          <w:noProof/>
          <w:sz w:val="24"/>
          <w:szCs w:val="24"/>
        </w:rPr>
        <w:drawing>
          <wp:inline distT="0" distB="0" distL="0" distR="0" wp14:anchorId="37191CCB" wp14:editId="6350B191">
            <wp:extent cx="5731510" cy="3402330"/>
            <wp:effectExtent l="0" t="0" r="2540" b="7620"/>
            <wp:docPr id="73834354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343546" name="Picture 1" descr="A screenshot of a graph&#10;&#10;AI-generated content may be incorrect."/>
                    <pic:cNvPicPr/>
                  </pic:nvPicPr>
                  <pic:blipFill>
                    <a:blip r:embed="rId10"/>
                    <a:stretch>
                      <a:fillRect/>
                    </a:stretch>
                  </pic:blipFill>
                  <pic:spPr>
                    <a:xfrm>
                      <a:off x="0" y="0"/>
                      <a:ext cx="5731510" cy="3402330"/>
                    </a:xfrm>
                    <a:prstGeom prst="rect">
                      <a:avLst/>
                    </a:prstGeom>
                  </pic:spPr>
                </pic:pic>
              </a:graphicData>
            </a:graphic>
          </wp:inline>
        </w:drawing>
      </w:r>
    </w:p>
    <w:p w14:paraId="3E3985A7" w14:textId="35726A65" w:rsidR="00EE51CE" w:rsidRDefault="00F12D87" w:rsidP="00684F32">
      <w:pPr>
        <w:spacing w:line="240" w:lineRule="auto"/>
        <w:rPr>
          <w:rFonts w:ascii="Times New Roman" w:hAnsi="Times New Roman" w:cs="Times New Roman"/>
          <w:sz w:val="24"/>
          <w:szCs w:val="24"/>
        </w:rPr>
      </w:pPr>
      <w:r w:rsidRPr="00F12D87">
        <w:rPr>
          <w:rFonts w:ascii="Times New Roman" w:hAnsi="Times New Roman" w:cs="Times New Roman"/>
          <w:sz w:val="24"/>
          <w:szCs w:val="24"/>
        </w:rPr>
        <w:t xml:space="preserve">To </w:t>
      </w:r>
      <w:r w:rsidRPr="007D650E">
        <w:rPr>
          <w:rFonts w:ascii="Times New Roman" w:hAnsi="Times New Roman" w:cs="Times New Roman"/>
          <w:sz w:val="24"/>
          <w:szCs w:val="24"/>
        </w:rPr>
        <w:t xml:space="preserve">create the scatter plot in Tableau, the Australian Open dataset was first loaded into the workspace. </w:t>
      </w:r>
      <w:r w:rsidR="007D650E" w:rsidRPr="007D650E">
        <w:rPr>
          <w:rFonts w:ascii="Times New Roman" w:hAnsi="Times New Roman" w:cs="Times New Roman"/>
          <w:sz w:val="24"/>
          <w:szCs w:val="24"/>
        </w:rPr>
        <w:t>Total Games Played was dragged onto the Columns shelf and automatically aggregated as a SUM, representing the total number of games played by each player. Game Win Rate was placed on the Rows shelf and aggregated as an AVG, showing the average percentage of games won. These aggregations helped define the X and Y axes of the scatter plot respectively</w:t>
      </w:r>
      <w:r w:rsidRPr="007D650E">
        <w:rPr>
          <w:rFonts w:ascii="Times New Roman" w:hAnsi="Times New Roman" w:cs="Times New Roman"/>
          <w:sz w:val="24"/>
          <w:szCs w:val="24"/>
        </w:rPr>
        <w:t xml:space="preserve">. Gender was added to the </w:t>
      </w:r>
      <w:r w:rsidR="00786250" w:rsidRPr="007D650E">
        <w:rPr>
          <w:rFonts w:ascii="Times New Roman" w:hAnsi="Times New Roman" w:cs="Times New Roman"/>
          <w:sz w:val="24"/>
          <w:szCs w:val="24"/>
        </w:rPr>
        <w:t>Colour</w:t>
      </w:r>
      <w:r w:rsidRPr="007D650E">
        <w:rPr>
          <w:rFonts w:ascii="Times New Roman" w:hAnsi="Times New Roman" w:cs="Times New Roman"/>
          <w:sz w:val="24"/>
          <w:szCs w:val="24"/>
        </w:rPr>
        <w:t xml:space="preserve"> shelf to differentiate players visually by gender</w:t>
      </w:r>
      <w:r w:rsidR="00E3788F" w:rsidRPr="00E3788F">
        <w:rPr>
          <w:rFonts w:ascii="Times New Roman" w:hAnsi="Times New Roman" w:cs="Times New Roman"/>
          <w:sz w:val="24"/>
          <w:szCs w:val="24"/>
        </w:rPr>
        <w:t xml:space="preserve">. A calculated field called Championships Won was </w:t>
      </w:r>
      <w:r w:rsidR="00CB7EAE">
        <w:rPr>
          <w:rFonts w:ascii="Times New Roman" w:hAnsi="Times New Roman" w:cs="Times New Roman"/>
          <w:sz w:val="24"/>
          <w:szCs w:val="24"/>
        </w:rPr>
        <w:t xml:space="preserve">created </w:t>
      </w:r>
      <w:r w:rsidR="00E3788F" w:rsidRPr="00E3788F">
        <w:rPr>
          <w:rFonts w:ascii="Times New Roman" w:hAnsi="Times New Roman" w:cs="Times New Roman"/>
          <w:sz w:val="24"/>
          <w:szCs w:val="24"/>
        </w:rPr>
        <w:t>which counts the number of distinct years each player appears as a champion</w:t>
      </w:r>
      <w:r w:rsidR="00CB7EAE">
        <w:rPr>
          <w:rFonts w:ascii="Times New Roman" w:hAnsi="Times New Roman" w:cs="Times New Roman"/>
          <w:sz w:val="24"/>
          <w:szCs w:val="24"/>
        </w:rPr>
        <w:t>, e</w:t>
      </w:r>
      <w:r w:rsidR="00E3788F" w:rsidRPr="00E3788F">
        <w:rPr>
          <w:rFonts w:ascii="Times New Roman" w:hAnsi="Times New Roman" w:cs="Times New Roman"/>
          <w:sz w:val="24"/>
          <w:szCs w:val="24"/>
        </w:rPr>
        <w:t xml:space="preserve">ffectively measuring how many times they won the </w:t>
      </w:r>
      <w:r w:rsidR="00CB7EAE">
        <w:rPr>
          <w:rFonts w:ascii="Times New Roman" w:hAnsi="Times New Roman" w:cs="Times New Roman"/>
          <w:sz w:val="24"/>
          <w:szCs w:val="24"/>
        </w:rPr>
        <w:t xml:space="preserve">Australian Open and </w:t>
      </w:r>
      <w:r w:rsidRPr="007D650E">
        <w:rPr>
          <w:rFonts w:ascii="Times New Roman" w:hAnsi="Times New Roman" w:cs="Times New Roman"/>
          <w:sz w:val="24"/>
          <w:szCs w:val="24"/>
        </w:rPr>
        <w:t>Championships Won</w:t>
      </w:r>
      <w:r w:rsidRPr="00F12D87">
        <w:rPr>
          <w:rFonts w:ascii="Times New Roman" w:hAnsi="Times New Roman" w:cs="Times New Roman"/>
          <w:sz w:val="24"/>
          <w:szCs w:val="24"/>
        </w:rPr>
        <w:t xml:space="preserve"> was dragged onto the Size shelf to </w:t>
      </w:r>
      <w:r w:rsidR="00CB7EAE" w:rsidRPr="003A48AB">
        <w:rPr>
          <w:rFonts w:ascii="Times New Roman" w:hAnsi="Times New Roman" w:cs="Times New Roman"/>
          <w:noProof/>
          <w:sz w:val="24"/>
          <w:szCs w:val="24"/>
        </w:rPr>
        <w:lastRenderedPageBreak/>
        <w:drawing>
          <wp:anchor distT="0" distB="0" distL="114300" distR="114300" simplePos="0" relativeHeight="251663360" behindDoc="0" locked="0" layoutInCell="1" allowOverlap="1" wp14:anchorId="33D48359" wp14:editId="673EE3D3">
            <wp:simplePos x="0" y="0"/>
            <wp:positionH relativeFrom="column">
              <wp:posOffset>3289300</wp:posOffset>
            </wp:positionH>
            <wp:positionV relativeFrom="paragraph">
              <wp:posOffset>0</wp:posOffset>
            </wp:positionV>
            <wp:extent cx="2171700" cy="1254760"/>
            <wp:effectExtent l="0" t="0" r="0" b="2540"/>
            <wp:wrapThrough wrapText="bothSides">
              <wp:wrapPolygon edited="0">
                <wp:start x="0" y="0"/>
                <wp:lineTo x="0" y="21316"/>
                <wp:lineTo x="21411" y="21316"/>
                <wp:lineTo x="21411" y="0"/>
                <wp:lineTo x="0" y="0"/>
              </wp:wrapPolygon>
            </wp:wrapThrough>
            <wp:docPr id="17922263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226329" name="Picture 1"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171700" cy="1254760"/>
                    </a:xfrm>
                    <a:prstGeom prst="rect">
                      <a:avLst/>
                    </a:prstGeom>
                  </pic:spPr>
                </pic:pic>
              </a:graphicData>
            </a:graphic>
            <wp14:sizeRelH relativeFrom="margin">
              <wp14:pctWidth>0</wp14:pctWidth>
            </wp14:sizeRelH>
            <wp14:sizeRelV relativeFrom="margin">
              <wp14:pctHeight>0</wp14:pctHeight>
            </wp14:sizeRelV>
          </wp:anchor>
        </w:drawing>
      </w:r>
      <w:r w:rsidRPr="00F12D87">
        <w:rPr>
          <w:rFonts w:ascii="Times New Roman" w:hAnsi="Times New Roman" w:cs="Times New Roman"/>
          <w:sz w:val="24"/>
          <w:szCs w:val="24"/>
        </w:rPr>
        <w:t xml:space="preserve">reflect the number of </w:t>
      </w:r>
      <w:r w:rsidR="00D85C7D">
        <w:rPr>
          <w:rFonts w:ascii="Times New Roman" w:hAnsi="Times New Roman" w:cs="Times New Roman"/>
          <w:sz w:val="24"/>
          <w:szCs w:val="24"/>
        </w:rPr>
        <w:t>championships won</w:t>
      </w:r>
      <w:r w:rsidRPr="00F12D87">
        <w:rPr>
          <w:rFonts w:ascii="Times New Roman" w:hAnsi="Times New Roman" w:cs="Times New Roman"/>
          <w:sz w:val="24"/>
          <w:szCs w:val="24"/>
        </w:rPr>
        <w:t xml:space="preserve"> through bubble size. Tooltip details were customized to display player name, gender, total </w:t>
      </w:r>
      <w:r w:rsidR="003A4DD6">
        <w:rPr>
          <w:rFonts w:ascii="Times New Roman" w:hAnsi="Times New Roman" w:cs="Times New Roman"/>
          <w:sz w:val="24"/>
          <w:szCs w:val="24"/>
        </w:rPr>
        <w:t xml:space="preserve">number of </w:t>
      </w:r>
      <w:r w:rsidRPr="00F12D87">
        <w:rPr>
          <w:rFonts w:ascii="Times New Roman" w:hAnsi="Times New Roman" w:cs="Times New Roman"/>
          <w:sz w:val="24"/>
          <w:szCs w:val="24"/>
        </w:rPr>
        <w:t xml:space="preserve">games </w:t>
      </w:r>
      <w:r w:rsidR="00786250" w:rsidRPr="00F12D87">
        <w:rPr>
          <w:rFonts w:ascii="Times New Roman" w:hAnsi="Times New Roman" w:cs="Times New Roman"/>
          <w:sz w:val="24"/>
          <w:szCs w:val="24"/>
        </w:rPr>
        <w:t>played</w:t>
      </w:r>
      <w:r w:rsidR="003A4DD6">
        <w:rPr>
          <w:rFonts w:ascii="Times New Roman" w:hAnsi="Times New Roman" w:cs="Times New Roman"/>
          <w:sz w:val="24"/>
          <w:szCs w:val="24"/>
        </w:rPr>
        <w:t xml:space="preserve">, championships won </w:t>
      </w:r>
      <w:r w:rsidR="00786250" w:rsidRPr="00F12D87">
        <w:rPr>
          <w:rFonts w:ascii="Times New Roman" w:hAnsi="Times New Roman" w:cs="Times New Roman"/>
          <w:sz w:val="24"/>
          <w:szCs w:val="24"/>
        </w:rPr>
        <w:t>and</w:t>
      </w:r>
      <w:r w:rsidRPr="00F12D87">
        <w:rPr>
          <w:rFonts w:ascii="Times New Roman" w:hAnsi="Times New Roman" w:cs="Times New Roman"/>
          <w:sz w:val="24"/>
          <w:szCs w:val="24"/>
        </w:rPr>
        <w:t xml:space="preserve"> </w:t>
      </w:r>
      <w:r w:rsidR="003A4DD6">
        <w:rPr>
          <w:rFonts w:ascii="Times New Roman" w:hAnsi="Times New Roman" w:cs="Times New Roman"/>
          <w:sz w:val="24"/>
          <w:szCs w:val="24"/>
        </w:rPr>
        <w:t xml:space="preserve">average game </w:t>
      </w:r>
      <w:r w:rsidRPr="00F12D87">
        <w:rPr>
          <w:rFonts w:ascii="Times New Roman" w:hAnsi="Times New Roman" w:cs="Times New Roman"/>
          <w:sz w:val="24"/>
          <w:szCs w:val="24"/>
        </w:rPr>
        <w:t>win rate on hover for quick reference</w:t>
      </w:r>
      <w:r w:rsidR="00CB7EAE">
        <w:rPr>
          <w:rFonts w:ascii="Times New Roman" w:hAnsi="Times New Roman" w:cs="Times New Roman"/>
          <w:sz w:val="24"/>
          <w:szCs w:val="24"/>
        </w:rPr>
        <w:t>, shown on the right</w:t>
      </w:r>
      <w:r w:rsidRPr="00F12D87">
        <w:rPr>
          <w:rFonts w:ascii="Times New Roman" w:hAnsi="Times New Roman" w:cs="Times New Roman"/>
          <w:sz w:val="24"/>
          <w:szCs w:val="24"/>
        </w:rPr>
        <w:t xml:space="preserve">. </w:t>
      </w:r>
    </w:p>
    <w:p w14:paraId="1F85505F" w14:textId="5588B243" w:rsidR="003A48AB" w:rsidRDefault="003A48AB" w:rsidP="00684F32">
      <w:pPr>
        <w:spacing w:line="240" w:lineRule="auto"/>
        <w:rPr>
          <w:rFonts w:ascii="Times New Roman" w:hAnsi="Times New Roman" w:cs="Times New Roman"/>
          <w:sz w:val="24"/>
          <w:szCs w:val="24"/>
        </w:rPr>
      </w:pPr>
    </w:p>
    <w:p w14:paraId="0CE3429F" w14:textId="0F50F89A" w:rsidR="00DA2B99" w:rsidRPr="005E295E" w:rsidRDefault="005E295E" w:rsidP="005E295E">
      <w:pPr>
        <w:spacing w:line="240" w:lineRule="auto"/>
        <w:rPr>
          <w:rFonts w:ascii="Times New Roman" w:hAnsi="Times New Roman" w:cs="Times New Roman"/>
          <w:b/>
          <w:bCs/>
          <w:sz w:val="28"/>
          <w:szCs w:val="28"/>
        </w:rPr>
      </w:pPr>
      <w:r>
        <w:rPr>
          <w:rFonts w:ascii="Times New Roman" w:hAnsi="Times New Roman" w:cs="Times New Roman"/>
          <w:b/>
          <w:bCs/>
          <w:sz w:val="28"/>
          <w:szCs w:val="28"/>
        </w:rPr>
        <w:t xml:space="preserve">3.4 </w:t>
      </w:r>
      <w:r w:rsidR="00DA2B99" w:rsidRPr="005E295E">
        <w:rPr>
          <w:rFonts w:ascii="Times New Roman" w:hAnsi="Times New Roman" w:cs="Times New Roman"/>
          <w:b/>
          <w:bCs/>
          <w:sz w:val="28"/>
          <w:szCs w:val="28"/>
        </w:rPr>
        <w:t>Parallel Coordinates Chart</w:t>
      </w:r>
    </w:p>
    <w:p w14:paraId="20B871E2" w14:textId="5B9CB85F" w:rsidR="00E2768E" w:rsidRDefault="00E2768E" w:rsidP="00435E2A">
      <w:pPr>
        <w:rPr>
          <w:rFonts w:ascii="Times New Roman" w:hAnsi="Times New Roman" w:cs="Times New Roman"/>
          <w:sz w:val="24"/>
          <w:szCs w:val="24"/>
        </w:rPr>
      </w:pPr>
      <w:r w:rsidRPr="00E2768E">
        <w:rPr>
          <w:rFonts w:ascii="Times New Roman" w:hAnsi="Times New Roman" w:cs="Times New Roman"/>
          <w:sz w:val="24"/>
          <w:szCs w:val="24"/>
        </w:rPr>
        <w:t xml:space="preserve">The parallel coordinates chart titled </w:t>
      </w:r>
      <w:r w:rsidR="00441316">
        <w:rPr>
          <w:rFonts w:ascii="Times New Roman" w:hAnsi="Times New Roman" w:cs="Times New Roman"/>
          <w:sz w:val="24"/>
          <w:szCs w:val="24"/>
        </w:rPr>
        <w:t>“</w:t>
      </w:r>
      <w:r w:rsidRPr="00E2768E">
        <w:rPr>
          <w:rFonts w:ascii="Times New Roman" w:hAnsi="Times New Roman" w:cs="Times New Roman"/>
          <w:sz w:val="24"/>
          <w:szCs w:val="24"/>
        </w:rPr>
        <w:t>Performance Metrics of Australian Open Champions (2000–2025)</w:t>
      </w:r>
      <w:r w:rsidR="00441316">
        <w:rPr>
          <w:rFonts w:ascii="Times New Roman" w:hAnsi="Times New Roman" w:cs="Times New Roman"/>
          <w:sz w:val="24"/>
          <w:szCs w:val="24"/>
        </w:rPr>
        <w:t>”</w:t>
      </w:r>
      <w:r w:rsidRPr="00E2768E">
        <w:rPr>
          <w:rFonts w:ascii="Times New Roman" w:hAnsi="Times New Roman" w:cs="Times New Roman"/>
          <w:sz w:val="24"/>
          <w:szCs w:val="24"/>
        </w:rPr>
        <w:t xml:space="preserve"> provides a clear multi-dimensional comparison of champions' performance across four key metrics: Total Games Played, Total Games Lost, Total Games Won, and Average Game Win Rate. Each line represents a</w:t>
      </w:r>
      <w:r>
        <w:rPr>
          <w:rFonts w:ascii="Times New Roman" w:hAnsi="Times New Roman" w:cs="Times New Roman"/>
          <w:sz w:val="24"/>
          <w:szCs w:val="24"/>
        </w:rPr>
        <w:t xml:space="preserve"> champion</w:t>
      </w:r>
      <w:r w:rsidRPr="00E2768E">
        <w:rPr>
          <w:rFonts w:ascii="Times New Roman" w:hAnsi="Times New Roman" w:cs="Times New Roman"/>
          <w:sz w:val="24"/>
          <w:szCs w:val="24"/>
        </w:rPr>
        <w:t>, showing how they performed across these different axes. The standout observation is the line representing Novak Djokovic</w:t>
      </w:r>
      <w:r w:rsidR="00435E2A">
        <w:rPr>
          <w:rFonts w:ascii="Times New Roman" w:hAnsi="Times New Roman" w:cs="Times New Roman"/>
          <w:sz w:val="24"/>
          <w:szCs w:val="24"/>
        </w:rPr>
        <w:t xml:space="preserve"> from Serbia</w:t>
      </w:r>
      <w:r w:rsidRPr="00E2768E">
        <w:rPr>
          <w:rFonts w:ascii="Times New Roman" w:hAnsi="Times New Roman" w:cs="Times New Roman"/>
          <w:sz w:val="24"/>
          <w:szCs w:val="24"/>
        </w:rPr>
        <w:t xml:space="preserve">, whose path begins significantly higher than the others, starting with 376 games played and ending with an impressive win rate of 88.9%. His line sharply dips and then rises again, reflecting few games lost and a high number of games won — showing both endurance and dominance. In contrast, most other lines are much lower and more closely grouped, indicating that most champions had relatively fewer matches and more average win rates. This chart conveys not only the sheer dominance and consistency of top players like Djokovic but also highlights the gap between them and other champions, making it a powerful tool to visually analyse long-term performance in the </w:t>
      </w:r>
      <w:r>
        <w:rPr>
          <w:rFonts w:ascii="Times New Roman" w:hAnsi="Times New Roman" w:cs="Times New Roman"/>
          <w:sz w:val="24"/>
          <w:szCs w:val="24"/>
        </w:rPr>
        <w:t>Australian Open.</w:t>
      </w:r>
    </w:p>
    <w:p w14:paraId="0DCD3F79" w14:textId="46D4A2DF" w:rsidR="00E2768E" w:rsidRDefault="00E17427" w:rsidP="006563E9">
      <w:pPr>
        <w:jc w:val="both"/>
        <w:rPr>
          <w:rFonts w:ascii="Times New Roman" w:hAnsi="Times New Roman" w:cs="Times New Roman"/>
          <w:sz w:val="24"/>
          <w:szCs w:val="24"/>
        </w:rPr>
      </w:pPr>
      <w:r w:rsidRPr="00E17427">
        <w:rPr>
          <w:rFonts w:ascii="Times New Roman" w:hAnsi="Times New Roman" w:cs="Times New Roman"/>
          <w:noProof/>
          <w:sz w:val="24"/>
          <w:szCs w:val="24"/>
        </w:rPr>
        <w:drawing>
          <wp:inline distT="0" distB="0" distL="0" distR="0" wp14:anchorId="6679158F" wp14:editId="6EC9346C">
            <wp:extent cx="5731510" cy="3500120"/>
            <wp:effectExtent l="0" t="0" r="2540" b="5080"/>
            <wp:docPr id="1283370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370027" name=""/>
                    <pic:cNvPicPr/>
                  </pic:nvPicPr>
                  <pic:blipFill>
                    <a:blip r:embed="rId12"/>
                    <a:stretch>
                      <a:fillRect/>
                    </a:stretch>
                  </pic:blipFill>
                  <pic:spPr>
                    <a:xfrm>
                      <a:off x="0" y="0"/>
                      <a:ext cx="5731510" cy="3500120"/>
                    </a:xfrm>
                    <a:prstGeom prst="rect">
                      <a:avLst/>
                    </a:prstGeom>
                  </pic:spPr>
                </pic:pic>
              </a:graphicData>
            </a:graphic>
          </wp:inline>
        </w:drawing>
      </w:r>
    </w:p>
    <w:p w14:paraId="659AB35F" w14:textId="3E3FB38D" w:rsidR="001D3129" w:rsidRDefault="001D3129" w:rsidP="001D3129">
      <w:pPr>
        <w:jc w:val="both"/>
        <w:rPr>
          <w:rFonts w:ascii="Times New Roman" w:hAnsi="Times New Roman" w:cs="Times New Roman"/>
          <w:sz w:val="24"/>
          <w:szCs w:val="24"/>
        </w:rPr>
      </w:pPr>
      <w:r w:rsidRPr="001D3129">
        <w:rPr>
          <w:rFonts w:ascii="Times New Roman" w:hAnsi="Times New Roman" w:cs="Times New Roman"/>
          <w:sz w:val="24"/>
          <w:szCs w:val="24"/>
        </w:rPr>
        <w:t xml:space="preserve">To create the parallel coordinates chart in Tableau, the dataset containing Australian Open champions' performance metrics was imported. Measure Names was placed on the Columns shelf to display the performance metrics (Total Games Played, Total Games Lost, Total Games Won, and Game Win Rate) along the horizontal axis. Measure Values was placed on the Rows shelf to represent the numerical values on the vertical axis. Only the relevant fields were </w:t>
      </w:r>
      <w:r w:rsidRPr="001D3129">
        <w:rPr>
          <w:rFonts w:ascii="Times New Roman" w:hAnsi="Times New Roman" w:cs="Times New Roman"/>
          <w:sz w:val="24"/>
          <w:szCs w:val="24"/>
        </w:rPr>
        <w:lastRenderedPageBreak/>
        <w:t xml:space="preserve">selected from the Measure Values shelf to focus the analysis on key metrics. The Marks type was set to "Line" to visualize and compare each champion's performance. To differentiate performances by country, the Champion Country field was added to the Colour shelf, and Champion was added to the Detail shelf for player-specific context. The Year field was placed on the Filter shelf to select data from 2000 to 2025, focusing on recent trends. Finally, titles, labels, and tooltips were adjusted for </w:t>
      </w:r>
      <w:r>
        <w:rPr>
          <w:rFonts w:ascii="Times New Roman" w:hAnsi="Times New Roman" w:cs="Times New Roman"/>
          <w:sz w:val="24"/>
          <w:szCs w:val="24"/>
        </w:rPr>
        <w:t>better</w:t>
      </w:r>
      <w:r w:rsidRPr="001D3129">
        <w:rPr>
          <w:rFonts w:ascii="Times New Roman" w:hAnsi="Times New Roman" w:cs="Times New Roman"/>
          <w:sz w:val="24"/>
          <w:szCs w:val="24"/>
        </w:rPr>
        <w:t xml:space="preserve"> insights.</w:t>
      </w:r>
    </w:p>
    <w:p w14:paraId="2FF3999F" w14:textId="77777777" w:rsidR="001D3129" w:rsidRPr="001D3129" w:rsidRDefault="001D3129" w:rsidP="001D3129">
      <w:pPr>
        <w:jc w:val="both"/>
        <w:rPr>
          <w:rFonts w:ascii="Times New Roman" w:hAnsi="Times New Roman" w:cs="Times New Roman"/>
          <w:b/>
          <w:bCs/>
          <w:sz w:val="28"/>
          <w:szCs w:val="28"/>
          <w:u w:val="single"/>
        </w:rPr>
      </w:pPr>
    </w:p>
    <w:p w14:paraId="4196B629" w14:textId="05FD6866" w:rsidR="00CF6F6D" w:rsidRDefault="006D5FC0" w:rsidP="002C7573">
      <w:pPr>
        <w:pStyle w:val="ListParagraph"/>
        <w:numPr>
          <w:ilvl w:val="0"/>
          <w:numId w:val="4"/>
        </w:numPr>
        <w:jc w:val="both"/>
        <w:rPr>
          <w:rFonts w:ascii="Times New Roman" w:hAnsi="Times New Roman" w:cs="Times New Roman"/>
          <w:b/>
          <w:bCs/>
          <w:sz w:val="28"/>
          <w:szCs w:val="28"/>
          <w:u w:val="single"/>
        </w:rPr>
      </w:pPr>
      <w:r w:rsidRPr="002C7573">
        <w:rPr>
          <w:rFonts w:ascii="Times New Roman" w:hAnsi="Times New Roman" w:cs="Times New Roman"/>
          <w:b/>
          <w:bCs/>
          <w:sz w:val="28"/>
          <w:szCs w:val="28"/>
          <w:u w:val="single"/>
        </w:rPr>
        <w:t>Top Player Analysis (5+ wins)</w:t>
      </w:r>
    </w:p>
    <w:p w14:paraId="5452FE47" w14:textId="6ED35121" w:rsidR="002C7573" w:rsidRPr="002C7573" w:rsidRDefault="001D3129" w:rsidP="001D3129">
      <w:pPr>
        <w:rPr>
          <w:rFonts w:ascii="Times New Roman" w:hAnsi="Times New Roman" w:cs="Times New Roman"/>
          <w:b/>
          <w:bCs/>
          <w:sz w:val="28"/>
          <w:szCs w:val="28"/>
          <w:u w:val="single"/>
        </w:rPr>
      </w:pPr>
      <w:r w:rsidRPr="001D3129">
        <w:rPr>
          <w:rFonts w:ascii="Times New Roman" w:hAnsi="Times New Roman" w:cs="Times New Roman"/>
          <w:sz w:val="24"/>
          <w:szCs w:val="24"/>
        </w:rPr>
        <w:t>The bar chart titled “Top Player Analysis” shows the average game win rate of tennis champions who have won five or more Australian Open titles. Each bar represents a player, with the height indicating their average win rate and the colour gradient representing the number of championships won (starting from 5). This chart highlights both the consistency and success of top players, such as Margaret Court, Serena Williams, Novak Djokovic, Roger Federer, Roy Emerson, Nancye Wynne Bolton, and Daphne Akhurst. Margaret Court stands out with the most titles (11) and a win rate of around 67.5%, while most other champions have an average win rate near 60%.</w:t>
      </w:r>
      <w:r w:rsidR="00AF6AF4" w:rsidRPr="002830A6">
        <w:rPr>
          <w:rFonts w:ascii="Times New Roman" w:hAnsi="Times New Roman" w:cs="Times New Roman"/>
          <w:b/>
          <w:bCs/>
          <w:noProof/>
          <w:sz w:val="28"/>
          <w:szCs w:val="28"/>
        </w:rPr>
        <w:drawing>
          <wp:inline distT="0" distB="0" distL="0" distR="0" wp14:anchorId="15D591DC" wp14:editId="719C802B">
            <wp:extent cx="5731510" cy="3431540"/>
            <wp:effectExtent l="0" t="0" r="2540" b="0"/>
            <wp:docPr id="1540024616" name="Picture 1"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24616" name="Picture 1" descr="A graph of blue bars&#10;&#10;AI-generated content may be incorrect."/>
                    <pic:cNvPicPr/>
                  </pic:nvPicPr>
                  <pic:blipFill rotWithShape="1">
                    <a:blip r:embed="rId13"/>
                    <a:srcRect r="130" b="998"/>
                    <a:stretch/>
                  </pic:blipFill>
                  <pic:spPr>
                    <a:xfrm>
                      <a:off x="0" y="0"/>
                      <a:ext cx="5731510" cy="3431540"/>
                    </a:xfrm>
                    <a:prstGeom prst="rect">
                      <a:avLst/>
                    </a:prstGeom>
                  </pic:spPr>
                </pic:pic>
              </a:graphicData>
            </a:graphic>
          </wp:inline>
        </w:drawing>
      </w:r>
    </w:p>
    <w:p w14:paraId="7C83579A" w14:textId="53CCEEE1" w:rsidR="009A57FB" w:rsidRDefault="001D3129" w:rsidP="00681957">
      <w:pPr>
        <w:rPr>
          <w:rFonts w:ascii="Times New Roman" w:hAnsi="Times New Roman" w:cs="Times New Roman"/>
          <w:sz w:val="24"/>
          <w:szCs w:val="24"/>
        </w:rPr>
      </w:pPr>
      <w:r w:rsidRPr="001D3129">
        <w:rPr>
          <w:rFonts w:ascii="Times New Roman" w:hAnsi="Times New Roman" w:cs="Times New Roman"/>
          <w:sz w:val="24"/>
          <w:szCs w:val="24"/>
        </w:rPr>
        <w:t xml:space="preserve">To create this bar graph in Tableau, the Champion field was placed on the Columns shelf, and the Game Win Rate was added to the Rows shelf with an AVG aggregation. Championships Won was placed on the Colour shelf to visually represent title counts and on the Filters shelf to focus on champions with 5 or more wins. Tooltips were customized to show additional details, such as country, total titles, and win rate for better interactivity. A Treemap was also used to visualize the top players and their championship totals. Each box in the Treemap represents a player, with the size of the box indicating the number of titles they have won, </w:t>
      </w:r>
      <w:r w:rsidRPr="001D3129">
        <w:rPr>
          <w:rFonts w:ascii="Times New Roman" w:hAnsi="Times New Roman" w:cs="Times New Roman"/>
          <w:sz w:val="24"/>
          <w:szCs w:val="24"/>
        </w:rPr>
        <w:lastRenderedPageBreak/>
        <w:t>making it easy to compare the most successful players.</w:t>
      </w:r>
      <w:r w:rsidR="008239B1" w:rsidRPr="008239B1">
        <w:rPr>
          <w:rFonts w:ascii="Times New Roman" w:hAnsi="Times New Roman" w:cs="Times New Roman"/>
          <w:noProof/>
          <w:sz w:val="24"/>
          <w:szCs w:val="24"/>
        </w:rPr>
        <w:drawing>
          <wp:inline distT="0" distB="0" distL="0" distR="0" wp14:anchorId="00BC0333" wp14:editId="06702151">
            <wp:extent cx="5731510" cy="3361690"/>
            <wp:effectExtent l="0" t="0" r="2540" b="0"/>
            <wp:docPr id="2464763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76378" name="Picture 1" descr="A screenshot of a computer&#10;&#10;AI-generated content may be incorrect."/>
                    <pic:cNvPicPr/>
                  </pic:nvPicPr>
                  <pic:blipFill>
                    <a:blip r:embed="rId14"/>
                    <a:stretch>
                      <a:fillRect/>
                    </a:stretch>
                  </pic:blipFill>
                  <pic:spPr>
                    <a:xfrm>
                      <a:off x="0" y="0"/>
                      <a:ext cx="5731510" cy="3361690"/>
                    </a:xfrm>
                    <a:prstGeom prst="rect">
                      <a:avLst/>
                    </a:prstGeom>
                  </pic:spPr>
                </pic:pic>
              </a:graphicData>
            </a:graphic>
          </wp:inline>
        </w:drawing>
      </w:r>
    </w:p>
    <w:p w14:paraId="1990C8E2" w14:textId="6CDF8FE1" w:rsidR="008239B1" w:rsidRDefault="00EA2387" w:rsidP="00681957">
      <w:pPr>
        <w:rPr>
          <w:rFonts w:ascii="Times New Roman" w:hAnsi="Times New Roman" w:cs="Times New Roman"/>
          <w:sz w:val="24"/>
          <w:szCs w:val="24"/>
        </w:rPr>
      </w:pPr>
      <w:r w:rsidRPr="00EA2387">
        <w:rPr>
          <w:rFonts w:ascii="Times New Roman" w:hAnsi="Times New Roman" w:cs="Times New Roman"/>
          <w:sz w:val="24"/>
          <w:szCs w:val="24"/>
        </w:rPr>
        <w:t xml:space="preserve">The attached Treemap </w:t>
      </w:r>
      <w:r w:rsidR="0007230E">
        <w:rPr>
          <w:rFonts w:ascii="Times New Roman" w:hAnsi="Times New Roman" w:cs="Times New Roman"/>
          <w:sz w:val="24"/>
          <w:szCs w:val="24"/>
        </w:rPr>
        <w:t xml:space="preserve">screenshot </w:t>
      </w:r>
      <w:r w:rsidRPr="00EA2387">
        <w:rPr>
          <w:rFonts w:ascii="Times New Roman" w:hAnsi="Times New Roman" w:cs="Times New Roman"/>
          <w:sz w:val="24"/>
          <w:szCs w:val="24"/>
        </w:rPr>
        <w:t xml:space="preserve">also shows a tooltip when hovering over each player, which makes it easy to get detailed </w:t>
      </w:r>
      <w:r w:rsidRPr="0007230E">
        <w:rPr>
          <w:rFonts w:ascii="Times New Roman" w:hAnsi="Times New Roman" w:cs="Times New Roman"/>
          <w:sz w:val="24"/>
          <w:szCs w:val="24"/>
        </w:rPr>
        <w:t>information about each champion who has won more than five times</w:t>
      </w:r>
      <w:r w:rsidR="009F0D34">
        <w:rPr>
          <w:rFonts w:ascii="Times New Roman" w:hAnsi="Times New Roman" w:cs="Times New Roman"/>
          <w:sz w:val="24"/>
          <w:szCs w:val="24"/>
        </w:rPr>
        <w:t>. This can help compare the champions who won more than 5 times with one another</w:t>
      </w:r>
      <w:r w:rsidRPr="0007230E">
        <w:rPr>
          <w:rFonts w:ascii="Times New Roman" w:hAnsi="Times New Roman" w:cs="Times New Roman"/>
          <w:sz w:val="24"/>
          <w:szCs w:val="24"/>
        </w:rPr>
        <w:t>.</w:t>
      </w:r>
      <w:r w:rsidR="0007230E" w:rsidRPr="0007230E">
        <w:rPr>
          <w:rFonts w:ascii="Times New Roman" w:hAnsi="Times New Roman" w:cs="Times New Roman"/>
          <w:sz w:val="24"/>
          <w:szCs w:val="24"/>
        </w:rPr>
        <w:t xml:space="preserve"> Overall, the Treemap clearly shows all the top champions in a compact and easy-to-understand way. The steps to create the Treemap were simple: drag Champion to the Label and Detail shelves, drag Championships Won to Size and Colour, apply a filter to show only players with five or more titles</w:t>
      </w:r>
      <w:r w:rsidR="00166F7E">
        <w:rPr>
          <w:rFonts w:ascii="Times New Roman" w:hAnsi="Times New Roman" w:cs="Times New Roman"/>
          <w:sz w:val="24"/>
          <w:szCs w:val="24"/>
        </w:rPr>
        <w:t xml:space="preserve">. </w:t>
      </w:r>
    </w:p>
    <w:p w14:paraId="742F151D" w14:textId="0C05C914" w:rsidR="00166F7E" w:rsidRDefault="004F137C" w:rsidP="00681957">
      <w:pPr>
        <w:rPr>
          <w:rFonts w:ascii="Times New Roman" w:hAnsi="Times New Roman" w:cs="Times New Roman"/>
          <w:sz w:val="24"/>
          <w:szCs w:val="24"/>
        </w:rPr>
      </w:pPr>
      <w:r w:rsidRPr="004F137C">
        <w:rPr>
          <w:rFonts w:ascii="Times New Roman" w:hAnsi="Times New Roman" w:cs="Times New Roman"/>
          <w:sz w:val="24"/>
          <w:szCs w:val="24"/>
        </w:rPr>
        <w:t>These two figures help identify the top players with more than five championships: Margaret Court, Serena Williams, Novak Djokovic, Roger Federer, Roy Emerson, Nancye Wynne Bolton, and Daphne Akhurst.</w:t>
      </w:r>
    </w:p>
    <w:p w14:paraId="5EC6C9B6" w14:textId="77777777" w:rsidR="00953BA7" w:rsidRPr="0007230E" w:rsidRDefault="00953BA7" w:rsidP="00681957">
      <w:pPr>
        <w:rPr>
          <w:rFonts w:ascii="Times New Roman" w:hAnsi="Times New Roman" w:cs="Times New Roman"/>
          <w:sz w:val="24"/>
          <w:szCs w:val="24"/>
        </w:rPr>
      </w:pPr>
    </w:p>
    <w:p w14:paraId="64EF6340" w14:textId="6D41A793" w:rsidR="006D5FC0" w:rsidRDefault="003D39BE" w:rsidP="002E7FA7">
      <w:pPr>
        <w:pStyle w:val="ListParagraph"/>
        <w:numPr>
          <w:ilvl w:val="0"/>
          <w:numId w:val="4"/>
        </w:numPr>
        <w:rPr>
          <w:rFonts w:ascii="Times New Roman" w:hAnsi="Times New Roman" w:cs="Times New Roman"/>
          <w:b/>
          <w:bCs/>
          <w:sz w:val="28"/>
          <w:szCs w:val="28"/>
          <w:u w:val="single"/>
        </w:rPr>
      </w:pPr>
      <w:r w:rsidRPr="002E7FA7">
        <w:rPr>
          <w:rFonts w:ascii="Times New Roman" w:hAnsi="Times New Roman" w:cs="Times New Roman"/>
          <w:b/>
          <w:bCs/>
          <w:sz w:val="28"/>
          <w:szCs w:val="28"/>
          <w:u w:val="single"/>
        </w:rPr>
        <w:t>Insights, Trends &amp; Outliers</w:t>
      </w:r>
    </w:p>
    <w:p w14:paraId="69DD4EF4" w14:textId="41AF33B6" w:rsidR="00953BA7" w:rsidRPr="00953BA7" w:rsidRDefault="00953BA7" w:rsidP="00953BA7">
      <w:pPr>
        <w:spacing w:before="100" w:beforeAutospacing="1" w:after="100" w:afterAutospacing="1" w:line="240" w:lineRule="auto"/>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T</w:t>
      </w:r>
      <w:r w:rsidRPr="00953BA7">
        <w:rPr>
          <w:rFonts w:ascii="Times New Roman" w:eastAsia="Times New Roman" w:hAnsi="Times New Roman" w:cs="Times New Roman"/>
          <w:sz w:val="24"/>
          <w:szCs w:val="24"/>
          <w:lang w:eastAsia="en-AU"/>
        </w:rPr>
        <w:t xml:space="preserve">he dataset reveals several important trends in the Australian Open tennis championships. To evaluate player performances at the Australian Open, various visualisation techniques were used to highlight trends, comparisons, and outliers. The analysis revealed that players like Novak Djokovic, Serena Williams, and Margaret Court have achieved exceptionally high win rates, showcasing dominance across different eras. The geographic map showed a shift in champion nationalities, moving from primarily Australian and American players before 1970 to a more globally diverse set of winners in recent decades. One significant trend is the increase in the overall number of international players participating in the tournament. Over the years, countries from all continents have seen representation, with nations like Spain, Switzerland, and Serbia emerging as strong competitors. A parallel coordinates chart identified performance outliers, including players with high game counts but comparatively lower win rates, suggesting participation in many games but limited championship wins. Additionally, the scatter plot comparing games played and win rates (by gender) revealed that </w:t>
      </w:r>
      <w:r w:rsidRPr="00953BA7">
        <w:rPr>
          <w:rFonts w:ascii="Times New Roman" w:eastAsia="Times New Roman" w:hAnsi="Times New Roman" w:cs="Times New Roman"/>
          <w:sz w:val="24"/>
          <w:szCs w:val="24"/>
          <w:lang w:eastAsia="en-AU"/>
        </w:rPr>
        <w:lastRenderedPageBreak/>
        <w:t>both male and female champions have similar win rates, though more male players appear on the right side due to the best-of-five match format in men’s matches, which leads to more games played.</w:t>
      </w:r>
    </w:p>
    <w:p w14:paraId="47C7C6FD" w14:textId="2D3B5305" w:rsidR="00BD12CA" w:rsidRPr="00953BA7" w:rsidRDefault="00953BA7" w:rsidP="00953BA7">
      <w:pPr>
        <w:spacing w:before="100" w:beforeAutospacing="1" w:after="100" w:afterAutospacing="1" w:line="240" w:lineRule="auto"/>
        <w:rPr>
          <w:rFonts w:ascii="Times New Roman" w:eastAsia="Times New Roman" w:hAnsi="Times New Roman" w:cs="Times New Roman"/>
          <w:sz w:val="24"/>
          <w:szCs w:val="24"/>
          <w:lang w:eastAsia="en-AU"/>
        </w:rPr>
      </w:pPr>
      <w:r w:rsidRPr="00953BA7">
        <w:rPr>
          <w:rFonts w:ascii="Times New Roman" w:eastAsia="Times New Roman" w:hAnsi="Times New Roman" w:cs="Times New Roman"/>
          <w:sz w:val="24"/>
          <w:szCs w:val="24"/>
          <w:lang w:eastAsia="en-AU"/>
        </w:rPr>
        <w:t>To present these insights effectively, various graphic techniques were used to improve data clarity and understanding. Treemaps displayed the distribution of champions by gender and country, while geographic maps provided both spatial and historical context. Parallel coordinates allowed for easy comparison of multiple performance metrics, highlighting patterns and anomalies. The scatter plot visualized the relationship between games played and win rates by gender, offering insights into player consistency and dominance. The Win Rate Performance Chart facilitated direct comparison of top champions’ win rates, making it easier to understand how players performed across different years. These visual tools helped simplify complex data, making the analysis more accessible and engaging for readers.</w:t>
      </w:r>
    </w:p>
    <w:p w14:paraId="2DD07F6D" w14:textId="77777777" w:rsidR="00953BA7" w:rsidRPr="00953BA7" w:rsidRDefault="00953BA7" w:rsidP="00953BA7">
      <w:pPr>
        <w:pStyle w:val="ListParagraph"/>
        <w:spacing w:before="100" w:beforeAutospacing="1" w:after="100" w:afterAutospacing="1" w:line="240" w:lineRule="auto"/>
        <w:ind w:left="360"/>
        <w:rPr>
          <w:rFonts w:ascii="Times New Roman" w:eastAsia="Times New Roman" w:hAnsi="Times New Roman" w:cs="Times New Roman"/>
          <w:sz w:val="24"/>
          <w:szCs w:val="24"/>
          <w:lang w:eastAsia="en-AU"/>
        </w:rPr>
      </w:pPr>
    </w:p>
    <w:p w14:paraId="48C77FF2" w14:textId="0C317796" w:rsidR="003E09EA" w:rsidRDefault="003E09EA" w:rsidP="002E7FA7">
      <w:pPr>
        <w:pStyle w:val="ListParagraph"/>
        <w:numPr>
          <w:ilvl w:val="0"/>
          <w:numId w:val="4"/>
        </w:numPr>
        <w:rPr>
          <w:rFonts w:ascii="Times New Roman" w:hAnsi="Times New Roman" w:cs="Times New Roman"/>
          <w:b/>
          <w:bCs/>
          <w:sz w:val="28"/>
          <w:szCs w:val="28"/>
          <w:u w:val="single"/>
        </w:rPr>
      </w:pPr>
      <w:r w:rsidRPr="002E7FA7">
        <w:rPr>
          <w:rFonts w:ascii="Times New Roman" w:hAnsi="Times New Roman" w:cs="Times New Roman"/>
          <w:b/>
          <w:bCs/>
          <w:sz w:val="28"/>
          <w:szCs w:val="28"/>
          <w:u w:val="single"/>
        </w:rPr>
        <w:t>Advantages and Limitations of Tableau</w:t>
      </w:r>
    </w:p>
    <w:p w14:paraId="398614A9" w14:textId="77777777" w:rsidR="00644E48" w:rsidRPr="00644E48" w:rsidRDefault="00644E48" w:rsidP="00644E48">
      <w:pPr>
        <w:spacing w:before="100" w:beforeAutospacing="1" w:after="100" w:afterAutospacing="1" w:line="240" w:lineRule="auto"/>
        <w:rPr>
          <w:rFonts w:ascii="Times New Roman" w:eastAsia="Times New Roman" w:hAnsi="Times New Roman" w:cs="Times New Roman"/>
          <w:b/>
          <w:bCs/>
          <w:sz w:val="24"/>
          <w:szCs w:val="24"/>
          <w:lang w:eastAsia="en-AU"/>
        </w:rPr>
      </w:pPr>
      <w:r w:rsidRPr="00644E48">
        <w:rPr>
          <w:rFonts w:ascii="Times New Roman" w:eastAsia="Times New Roman" w:hAnsi="Times New Roman" w:cs="Times New Roman"/>
          <w:b/>
          <w:bCs/>
          <w:sz w:val="24"/>
          <w:szCs w:val="24"/>
          <w:lang w:eastAsia="en-AU"/>
        </w:rPr>
        <w:t>Advantages:</w:t>
      </w:r>
    </w:p>
    <w:p w14:paraId="096F0687" w14:textId="77777777" w:rsidR="00BD30B8" w:rsidRDefault="00BD30B8" w:rsidP="00644E48">
      <w:pPr>
        <w:spacing w:before="100" w:beforeAutospacing="1" w:after="100" w:afterAutospacing="1" w:line="240" w:lineRule="auto"/>
        <w:rPr>
          <w:rFonts w:ascii="Times New Roman" w:eastAsia="Times New Roman" w:hAnsi="Times New Roman" w:cs="Times New Roman"/>
          <w:sz w:val="24"/>
          <w:szCs w:val="24"/>
          <w:lang w:eastAsia="en-AU"/>
        </w:rPr>
      </w:pPr>
      <w:r w:rsidRPr="00BD30B8">
        <w:rPr>
          <w:rFonts w:ascii="Times New Roman" w:eastAsia="Times New Roman" w:hAnsi="Times New Roman" w:cs="Times New Roman"/>
          <w:sz w:val="24"/>
          <w:szCs w:val="24"/>
          <w:lang w:eastAsia="en-AU"/>
        </w:rPr>
        <w:t>One of the most significant advantages observed during the use of Tableau was its ease of use in building visualisations. Tableau proved to be a highly effective tool for developing interactive and insightful charts. Without the need for any coding, drag-and-drop functionality allowed for the creation of complex visualisations that effectively highlighted patterns, trends, and comparisons. The platform's filtering features enabled focused analysis on specific players, time periods, or performance metrics, which was particularly useful during the data exploration phase. Additionally, Tableau’s seamless integration with Excel allowed for smooth data updates and saved time when switching between tools. The visual output was not only informative but also visually appealing, which contributed to clearer communication of insights.</w:t>
      </w:r>
    </w:p>
    <w:p w14:paraId="7C13433D" w14:textId="5D93C810" w:rsidR="00644E48" w:rsidRPr="00644E48" w:rsidRDefault="00644E48" w:rsidP="00644E48">
      <w:pPr>
        <w:spacing w:before="100" w:beforeAutospacing="1" w:after="100" w:afterAutospacing="1" w:line="240" w:lineRule="auto"/>
        <w:rPr>
          <w:rFonts w:ascii="Times New Roman" w:eastAsia="Times New Roman" w:hAnsi="Times New Roman" w:cs="Times New Roman"/>
          <w:b/>
          <w:bCs/>
          <w:sz w:val="24"/>
          <w:szCs w:val="24"/>
          <w:lang w:eastAsia="en-AU"/>
        </w:rPr>
      </w:pPr>
      <w:r w:rsidRPr="00644E48">
        <w:rPr>
          <w:rFonts w:ascii="Times New Roman" w:eastAsia="Times New Roman" w:hAnsi="Times New Roman" w:cs="Times New Roman"/>
          <w:b/>
          <w:bCs/>
          <w:sz w:val="24"/>
          <w:szCs w:val="24"/>
          <w:lang w:eastAsia="en-AU"/>
        </w:rPr>
        <w:t>Disadvantages:</w:t>
      </w:r>
    </w:p>
    <w:p w14:paraId="09821E8D" w14:textId="73C64C88" w:rsidR="003015DC" w:rsidRPr="003015DC" w:rsidRDefault="00111816" w:rsidP="001454A4">
      <w:pPr>
        <w:rPr>
          <w:rFonts w:ascii="Times New Roman" w:hAnsi="Times New Roman" w:cs="Times New Roman"/>
          <w:sz w:val="24"/>
          <w:szCs w:val="24"/>
        </w:rPr>
      </w:pPr>
      <w:r w:rsidRPr="00111816">
        <w:rPr>
          <w:rFonts w:ascii="Times New Roman" w:eastAsia="Times New Roman" w:hAnsi="Times New Roman" w:cs="Times New Roman"/>
          <w:sz w:val="24"/>
          <w:szCs w:val="24"/>
          <w:lang w:eastAsia="en-AU"/>
        </w:rPr>
        <w:t xml:space="preserve">Despite its </w:t>
      </w:r>
      <w:r>
        <w:rPr>
          <w:rFonts w:ascii="Times New Roman" w:eastAsia="Times New Roman" w:hAnsi="Times New Roman" w:cs="Times New Roman"/>
          <w:sz w:val="24"/>
          <w:szCs w:val="24"/>
          <w:lang w:eastAsia="en-AU"/>
        </w:rPr>
        <w:t>advantage</w:t>
      </w:r>
      <w:r w:rsidRPr="00111816">
        <w:rPr>
          <w:rFonts w:ascii="Times New Roman" w:eastAsia="Times New Roman" w:hAnsi="Times New Roman" w:cs="Times New Roman"/>
          <w:sz w:val="24"/>
          <w:szCs w:val="24"/>
          <w:lang w:eastAsia="en-AU"/>
        </w:rPr>
        <w:t xml:space="preserve">s, Tableau had some limitations. </w:t>
      </w:r>
      <w:r w:rsidR="00F335E3" w:rsidRPr="00F335E3">
        <w:rPr>
          <w:rFonts w:ascii="Times New Roman" w:eastAsia="Times New Roman" w:hAnsi="Times New Roman" w:cs="Times New Roman"/>
          <w:sz w:val="24"/>
          <w:szCs w:val="24"/>
          <w:lang w:eastAsia="en-AU"/>
        </w:rPr>
        <w:t>Despite its many advantages, Tableau presented some limitations during the assignment. Customising certain visual elements, such as labels, axis formatting, and chart styles, was somewhat restricted</w:t>
      </w:r>
      <w:r w:rsidR="00F335E3">
        <w:rPr>
          <w:rFonts w:ascii="Times New Roman" w:eastAsia="Times New Roman" w:hAnsi="Times New Roman" w:cs="Times New Roman"/>
          <w:sz w:val="24"/>
          <w:szCs w:val="24"/>
          <w:lang w:eastAsia="en-AU"/>
        </w:rPr>
        <w:t>.</w:t>
      </w:r>
      <w:r w:rsidRPr="00111816">
        <w:rPr>
          <w:rFonts w:ascii="Times New Roman" w:eastAsia="Times New Roman" w:hAnsi="Times New Roman" w:cs="Times New Roman"/>
          <w:sz w:val="24"/>
          <w:szCs w:val="24"/>
          <w:lang w:eastAsia="en-AU"/>
        </w:rPr>
        <w:t xml:space="preserve"> Additionally, performance could lag with larger dashboards</w:t>
      </w:r>
      <w:r w:rsidR="000B04EB" w:rsidRPr="000B04EB">
        <w:rPr>
          <w:rFonts w:ascii="Times New Roman" w:eastAsia="Times New Roman" w:hAnsi="Times New Roman" w:cs="Times New Roman"/>
          <w:sz w:val="24"/>
          <w:szCs w:val="24"/>
          <w:lang w:eastAsia="en-AU"/>
        </w:rPr>
        <w:t xml:space="preserve">. </w:t>
      </w:r>
      <w:r w:rsidR="001454A4" w:rsidRPr="001454A4">
        <w:rPr>
          <w:rFonts w:ascii="Times New Roman" w:eastAsia="Times New Roman" w:hAnsi="Times New Roman" w:cs="Times New Roman"/>
          <w:sz w:val="24"/>
          <w:szCs w:val="24"/>
          <w:lang w:eastAsia="en-AU"/>
        </w:rPr>
        <w:t>Despite these limitations, Tableau was immensely helpful in completing the assignment, offering a user-friendly interface for powerful data visualisation and exploration.</w:t>
      </w:r>
    </w:p>
    <w:p w14:paraId="4C3D2DEB" w14:textId="42570AEB" w:rsidR="003D39BE" w:rsidRPr="002E7FA7" w:rsidRDefault="00DC69E2" w:rsidP="002E7FA7">
      <w:pPr>
        <w:pStyle w:val="ListParagraph"/>
        <w:numPr>
          <w:ilvl w:val="0"/>
          <w:numId w:val="4"/>
        </w:numPr>
        <w:rPr>
          <w:rFonts w:ascii="Times New Roman" w:hAnsi="Times New Roman" w:cs="Times New Roman"/>
          <w:b/>
          <w:bCs/>
          <w:sz w:val="28"/>
          <w:szCs w:val="28"/>
          <w:u w:val="single"/>
        </w:rPr>
      </w:pPr>
      <w:r w:rsidRPr="002E7FA7">
        <w:rPr>
          <w:rFonts w:ascii="Times New Roman" w:hAnsi="Times New Roman" w:cs="Times New Roman"/>
          <w:b/>
          <w:bCs/>
          <w:sz w:val="28"/>
          <w:szCs w:val="28"/>
          <w:u w:val="single"/>
        </w:rPr>
        <w:t>Conclusion</w:t>
      </w:r>
    </w:p>
    <w:p w14:paraId="509A03D2" w14:textId="484F0035" w:rsidR="00681957" w:rsidRPr="006E1EA7" w:rsidRDefault="003015DC" w:rsidP="000A05C5">
      <w:pPr>
        <w:rPr>
          <w:rFonts w:ascii="Times New Roman" w:hAnsi="Times New Roman" w:cs="Times New Roman"/>
          <w:sz w:val="24"/>
          <w:szCs w:val="24"/>
        </w:rPr>
      </w:pPr>
      <w:r>
        <w:rPr>
          <w:rFonts w:ascii="Times New Roman" w:hAnsi="Times New Roman" w:cs="Times New Roman"/>
          <w:sz w:val="24"/>
          <w:szCs w:val="24"/>
        </w:rPr>
        <w:t>To conclude, t</w:t>
      </w:r>
      <w:r w:rsidR="006E1EA7" w:rsidRPr="006E1EA7">
        <w:rPr>
          <w:rFonts w:ascii="Times New Roman" w:hAnsi="Times New Roman" w:cs="Times New Roman"/>
          <w:sz w:val="24"/>
          <w:szCs w:val="24"/>
        </w:rPr>
        <w:t>his report has explored key trends in the Australian Open over the past century, highlighting shifts in global dominance, champion performance, and gender-based participation. Advanced visualisations such as geographic maps, treemaps, and parallel coordinate plots revealed insights into country-wise champion distribution, elite player performance, and historical changes in seeding effectiveness.</w:t>
      </w:r>
      <w:r w:rsidR="000F3364">
        <w:rPr>
          <w:rFonts w:ascii="Times New Roman" w:hAnsi="Times New Roman" w:cs="Times New Roman"/>
          <w:sz w:val="24"/>
          <w:szCs w:val="24"/>
        </w:rPr>
        <w:t xml:space="preserve"> </w:t>
      </w:r>
      <w:r w:rsidRPr="003015DC">
        <w:rPr>
          <w:rFonts w:ascii="Times New Roman" w:hAnsi="Times New Roman" w:cs="Times New Roman"/>
          <w:sz w:val="24"/>
          <w:szCs w:val="24"/>
        </w:rPr>
        <w:t>Champions with 5 or more titles showed strong and dominant performances over the years</w:t>
      </w:r>
      <w:r w:rsidR="006E1EA7" w:rsidRPr="006E1EA7">
        <w:rPr>
          <w:rFonts w:ascii="Times New Roman" w:hAnsi="Times New Roman" w:cs="Times New Roman"/>
          <w:sz w:val="24"/>
          <w:szCs w:val="24"/>
        </w:rPr>
        <w:t>. Tableau was instrumental in enabling a deep, visual exploration of the dataset, providing clarity and accessibility to complex patterns in tennis history.</w:t>
      </w:r>
    </w:p>
    <w:sectPr w:rsidR="00681957" w:rsidRPr="006E1E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B5BC9"/>
    <w:multiLevelType w:val="multilevel"/>
    <w:tmpl w:val="E350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A76E7"/>
    <w:multiLevelType w:val="multilevel"/>
    <w:tmpl w:val="AE30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F7B43"/>
    <w:multiLevelType w:val="multilevel"/>
    <w:tmpl w:val="2EF0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325AE"/>
    <w:multiLevelType w:val="multilevel"/>
    <w:tmpl w:val="5B0C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E5CAA"/>
    <w:multiLevelType w:val="multilevel"/>
    <w:tmpl w:val="4A68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F17CF6"/>
    <w:multiLevelType w:val="multilevel"/>
    <w:tmpl w:val="58B2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0A1E7C"/>
    <w:multiLevelType w:val="multilevel"/>
    <w:tmpl w:val="B1CA0CDC"/>
    <w:lvl w:ilvl="0">
      <w:start w:val="1"/>
      <w:numFmt w:val="decimal"/>
      <w:lvlText w:val="%1."/>
      <w:lvlJc w:val="left"/>
      <w:pPr>
        <w:ind w:left="360" w:hanging="360"/>
      </w:pPr>
      <w:rPr>
        <w:rFonts w:ascii="Times New Roman" w:eastAsiaTheme="minorHAnsi" w:hAnsi="Times New Roman" w:cs="Times New Roman"/>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1E0E2CC4"/>
    <w:multiLevelType w:val="multilevel"/>
    <w:tmpl w:val="3EFE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631876"/>
    <w:multiLevelType w:val="multilevel"/>
    <w:tmpl w:val="56C4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10596F"/>
    <w:multiLevelType w:val="multilevel"/>
    <w:tmpl w:val="9274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96729E"/>
    <w:multiLevelType w:val="multilevel"/>
    <w:tmpl w:val="D3C8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93067C"/>
    <w:multiLevelType w:val="multilevel"/>
    <w:tmpl w:val="FE56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EF47AF"/>
    <w:multiLevelType w:val="multilevel"/>
    <w:tmpl w:val="929CD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3A1363"/>
    <w:multiLevelType w:val="multilevel"/>
    <w:tmpl w:val="C300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A650A0"/>
    <w:multiLevelType w:val="multilevel"/>
    <w:tmpl w:val="7F44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DD5D9D"/>
    <w:multiLevelType w:val="hybridMultilevel"/>
    <w:tmpl w:val="4C2C8CD4"/>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6" w15:restartNumberingAfterBreak="0">
    <w:nsid w:val="4A5E4126"/>
    <w:multiLevelType w:val="multilevel"/>
    <w:tmpl w:val="010A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5700EF"/>
    <w:multiLevelType w:val="multilevel"/>
    <w:tmpl w:val="1DC8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601B4D"/>
    <w:multiLevelType w:val="multilevel"/>
    <w:tmpl w:val="1848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E66212"/>
    <w:multiLevelType w:val="multilevel"/>
    <w:tmpl w:val="105C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C36335"/>
    <w:multiLevelType w:val="multilevel"/>
    <w:tmpl w:val="876A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CE11CF"/>
    <w:multiLevelType w:val="multilevel"/>
    <w:tmpl w:val="CCC0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983239"/>
    <w:multiLevelType w:val="multilevel"/>
    <w:tmpl w:val="EA3C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8E02D5"/>
    <w:multiLevelType w:val="multilevel"/>
    <w:tmpl w:val="9E1E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043A8B"/>
    <w:multiLevelType w:val="multilevel"/>
    <w:tmpl w:val="350EA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A850DCE"/>
    <w:multiLevelType w:val="multilevel"/>
    <w:tmpl w:val="9BD2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39523D"/>
    <w:multiLevelType w:val="multilevel"/>
    <w:tmpl w:val="8EB4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4703709">
    <w:abstractNumId w:val="15"/>
  </w:num>
  <w:num w:numId="2" w16cid:durableId="1860073636">
    <w:abstractNumId w:val="12"/>
  </w:num>
  <w:num w:numId="3" w16cid:durableId="1776438979">
    <w:abstractNumId w:val="23"/>
  </w:num>
  <w:num w:numId="4" w16cid:durableId="109477603">
    <w:abstractNumId w:val="6"/>
  </w:num>
  <w:num w:numId="5" w16cid:durableId="583958504">
    <w:abstractNumId w:val="18"/>
  </w:num>
  <w:num w:numId="6" w16cid:durableId="1030185709">
    <w:abstractNumId w:val="10"/>
  </w:num>
  <w:num w:numId="7" w16cid:durableId="607350502">
    <w:abstractNumId w:val="1"/>
  </w:num>
  <w:num w:numId="8" w16cid:durableId="2067754157">
    <w:abstractNumId w:val="14"/>
  </w:num>
  <w:num w:numId="9" w16cid:durableId="944457632">
    <w:abstractNumId w:val="25"/>
  </w:num>
  <w:num w:numId="10" w16cid:durableId="505635558">
    <w:abstractNumId w:val="4"/>
  </w:num>
  <w:num w:numId="11" w16cid:durableId="1609435253">
    <w:abstractNumId w:val="21"/>
  </w:num>
  <w:num w:numId="12" w16cid:durableId="1667594214">
    <w:abstractNumId w:val="3"/>
  </w:num>
  <w:num w:numId="13" w16cid:durableId="1372997134">
    <w:abstractNumId w:val="5"/>
  </w:num>
  <w:num w:numId="14" w16cid:durableId="1906060146">
    <w:abstractNumId w:val="17"/>
  </w:num>
  <w:num w:numId="15" w16cid:durableId="1864975072">
    <w:abstractNumId w:val="19"/>
  </w:num>
  <w:num w:numId="16" w16cid:durableId="111873204">
    <w:abstractNumId w:val="20"/>
  </w:num>
  <w:num w:numId="17" w16cid:durableId="479004652">
    <w:abstractNumId w:val="26"/>
  </w:num>
  <w:num w:numId="18" w16cid:durableId="184708101">
    <w:abstractNumId w:val="8"/>
  </w:num>
  <w:num w:numId="19" w16cid:durableId="1789743120">
    <w:abstractNumId w:val="9"/>
  </w:num>
  <w:num w:numId="20" w16cid:durableId="25105993">
    <w:abstractNumId w:val="13"/>
  </w:num>
  <w:num w:numId="21" w16cid:durableId="719592884">
    <w:abstractNumId w:val="7"/>
  </w:num>
  <w:num w:numId="22" w16cid:durableId="215119199">
    <w:abstractNumId w:val="16"/>
  </w:num>
  <w:num w:numId="23" w16cid:durableId="804658580">
    <w:abstractNumId w:val="2"/>
  </w:num>
  <w:num w:numId="24" w16cid:durableId="420026495">
    <w:abstractNumId w:val="22"/>
  </w:num>
  <w:num w:numId="25" w16cid:durableId="1771928705">
    <w:abstractNumId w:val="0"/>
  </w:num>
  <w:num w:numId="26" w16cid:durableId="1817062664">
    <w:abstractNumId w:val="24"/>
  </w:num>
  <w:num w:numId="27" w16cid:durableId="22426885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A9F"/>
    <w:rsid w:val="00003E9D"/>
    <w:rsid w:val="0000681A"/>
    <w:rsid w:val="00012A5A"/>
    <w:rsid w:val="00025973"/>
    <w:rsid w:val="000267E2"/>
    <w:rsid w:val="000352E1"/>
    <w:rsid w:val="00041507"/>
    <w:rsid w:val="0007230E"/>
    <w:rsid w:val="0008679D"/>
    <w:rsid w:val="000A05C5"/>
    <w:rsid w:val="000A6DCD"/>
    <w:rsid w:val="000B04EB"/>
    <w:rsid w:val="000C091D"/>
    <w:rsid w:val="000C4174"/>
    <w:rsid w:val="000D6B64"/>
    <w:rsid w:val="000E40B1"/>
    <w:rsid w:val="000F3364"/>
    <w:rsid w:val="00111816"/>
    <w:rsid w:val="00120781"/>
    <w:rsid w:val="00123D08"/>
    <w:rsid w:val="0013260B"/>
    <w:rsid w:val="001454A4"/>
    <w:rsid w:val="00152FE4"/>
    <w:rsid w:val="00166F7E"/>
    <w:rsid w:val="00167673"/>
    <w:rsid w:val="00175E7A"/>
    <w:rsid w:val="00176174"/>
    <w:rsid w:val="0017631D"/>
    <w:rsid w:val="00181CBD"/>
    <w:rsid w:val="00184ACF"/>
    <w:rsid w:val="001A3A2D"/>
    <w:rsid w:val="001B4539"/>
    <w:rsid w:val="001B4E66"/>
    <w:rsid w:val="001D3129"/>
    <w:rsid w:val="001E0EDA"/>
    <w:rsid w:val="0021778D"/>
    <w:rsid w:val="00223991"/>
    <w:rsid w:val="00236777"/>
    <w:rsid w:val="00242E96"/>
    <w:rsid w:val="00281A68"/>
    <w:rsid w:val="002830A6"/>
    <w:rsid w:val="00284101"/>
    <w:rsid w:val="00293892"/>
    <w:rsid w:val="002B7EDC"/>
    <w:rsid w:val="002C01FF"/>
    <w:rsid w:val="002C7573"/>
    <w:rsid w:val="002D508F"/>
    <w:rsid w:val="002E7FA7"/>
    <w:rsid w:val="003003BF"/>
    <w:rsid w:val="003015DC"/>
    <w:rsid w:val="0030164E"/>
    <w:rsid w:val="00321BFD"/>
    <w:rsid w:val="00330B79"/>
    <w:rsid w:val="003339CA"/>
    <w:rsid w:val="00374FD5"/>
    <w:rsid w:val="003941EB"/>
    <w:rsid w:val="003A48AB"/>
    <w:rsid w:val="003A4DD6"/>
    <w:rsid w:val="003B3504"/>
    <w:rsid w:val="003D39BE"/>
    <w:rsid w:val="003D580F"/>
    <w:rsid w:val="003D5AF7"/>
    <w:rsid w:val="003E037B"/>
    <w:rsid w:val="003E09EA"/>
    <w:rsid w:val="003E35CB"/>
    <w:rsid w:val="00405CD1"/>
    <w:rsid w:val="00405D5C"/>
    <w:rsid w:val="00407823"/>
    <w:rsid w:val="00433DFE"/>
    <w:rsid w:val="00435E2A"/>
    <w:rsid w:val="004408AA"/>
    <w:rsid w:val="00441316"/>
    <w:rsid w:val="00451077"/>
    <w:rsid w:val="00462429"/>
    <w:rsid w:val="004727B1"/>
    <w:rsid w:val="004740D4"/>
    <w:rsid w:val="00497283"/>
    <w:rsid w:val="004D17E9"/>
    <w:rsid w:val="004D21CF"/>
    <w:rsid w:val="004D384B"/>
    <w:rsid w:val="004E2E84"/>
    <w:rsid w:val="004E4429"/>
    <w:rsid w:val="004F137C"/>
    <w:rsid w:val="004F4BBC"/>
    <w:rsid w:val="004F7156"/>
    <w:rsid w:val="005165E0"/>
    <w:rsid w:val="00517F76"/>
    <w:rsid w:val="00522CD3"/>
    <w:rsid w:val="00531BC3"/>
    <w:rsid w:val="0055771D"/>
    <w:rsid w:val="005709CB"/>
    <w:rsid w:val="0057139F"/>
    <w:rsid w:val="00575E9A"/>
    <w:rsid w:val="0057605C"/>
    <w:rsid w:val="00586ACC"/>
    <w:rsid w:val="00586D0C"/>
    <w:rsid w:val="00591CAA"/>
    <w:rsid w:val="00592D3F"/>
    <w:rsid w:val="005952BB"/>
    <w:rsid w:val="00596EB0"/>
    <w:rsid w:val="005B6B62"/>
    <w:rsid w:val="005B75BC"/>
    <w:rsid w:val="005E295E"/>
    <w:rsid w:val="005E2E50"/>
    <w:rsid w:val="005E5711"/>
    <w:rsid w:val="005E7B9F"/>
    <w:rsid w:val="005F1E56"/>
    <w:rsid w:val="00600EF9"/>
    <w:rsid w:val="006035D3"/>
    <w:rsid w:val="00634220"/>
    <w:rsid w:val="00636E06"/>
    <w:rsid w:val="00644E48"/>
    <w:rsid w:val="00652520"/>
    <w:rsid w:val="006563E9"/>
    <w:rsid w:val="00672CB7"/>
    <w:rsid w:val="00681957"/>
    <w:rsid w:val="00684F32"/>
    <w:rsid w:val="006854AF"/>
    <w:rsid w:val="006D5FC0"/>
    <w:rsid w:val="006E1EA7"/>
    <w:rsid w:val="0071701F"/>
    <w:rsid w:val="00733467"/>
    <w:rsid w:val="00753174"/>
    <w:rsid w:val="00760807"/>
    <w:rsid w:val="00782FB4"/>
    <w:rsid w:val="00786250"/>
    <w:rsid w:val="007A14C8"/>
    <w:rsid w:val="007D650E"/>
    <w:rsid w:val="007E37C4"/>
    <w:rsid w:val="007E6552"/>
    <w:rsid w:val="007F352A"/>
    <w:rsid w:val="007F7F38"/>
    <w:rsid w:val="007F7F82"/>
    <w:rsid w:val="00803A9F"/>
    <w:rsid w:val="00817235"/>
    <w:rsid w:val="008239B1"/>
    <w:rsid w:val="0082440F"/>
    <w:rsid w:val="00835CAF"/>
    <w:rsid w:val="008813C4"/>
    <w:rsid w:val="00885814"/>
    <w:rsid w:val="00885C98"/>
    <w:rsid w:val="00887954"/>
    <w:rsid w:val="008B0EC7"/>
    <w:rsid w:val="008D3138"/>
    <w:rsid w:val="008D5CC5"/>
    <w:rsid w:val="008F102E"/>
    <w:rsid w:val="008F3CB6"/>
    <w:rsid w:val="008F592C"/>
    <w:rsid w:val="00903CD2"/>
    <w:rsid w:val="00907775"/>
    <w:rsid w:val="00934A6E"/>
    <w:rsid w:val="00935AFF"/>
    <w:rsid w:val="009376F5"/>
    <w:rsid w:val="00941449"/>
    <w:rsid w:val="00944680"/>
    <w:rsid w:val="00953BA7"/>
    <w:rsid w:val="00967239"/>
    <w:rsid w:val="009A06AB"/>
    <w:rsid w:val="009A57FB"/>
    <w:rsid w:val="009E0390"/>
    <w:rsid w:val="009F02B4"/>
    <w:rsid w:val="009F0D34"/>
    <w:rsid w:val="00A07F7F"/>
    <w:rsid w:val="00A15867"/>
    <w:rsid w:val="00A335B4"/>
    <w:rsid w:val="00A47A60"/>
    <w:rsid w:val="00A52ED6"/>
    <w:rsid w:val="00A55725"/>
    <w:rsid w:val="00A719AA"/>
    <w:rsid w:val="00A965C8"/>
    <w:rsid w:val="00AB5E9B"/>
    <w:rsid w:val="00AC0791"/>
    <w:rsid w:val="00AC3E72"/>
    <w:rsid w:val="00AC5636"/>
    <w:rsid w:val="00AE1CAC"/>
    <w:rsid w:val="00AF6AF4"/>
    <w:rsid w:val="00B26AFF"/>
    <w:rsid w:val="00B317A4"/>
    <w:rsid w:val="00B37BEA"/>
    <w:rsid w:val="00B40D1B"/>
    <w:rsid w:val="00B40F5A"/>
    <w:rsid w:val="00B5212D"/>
    <w:rsid w:val="00B575E3"/>
    <w:rsid w:val="00B67C84"/>
    <w:rsid w:val="00B84742"/>
    <w:rsid w:val="00B87B32"/>
    <w:rsid w:val="00B961FC"/>
    <w:rsid w:val="00BA7A1E"/>
    <w:rsid w:val="00BB2299"/>
    <w:rsid w:val="00BC5AA3"/>
    <w:rsid w:val="00BC7EAE"/>
    <w:rsid w:val="00BD12CA"/>
    <w:rsid w:val="00BD30B8"/>
    <w:rsid w:val="00BF0781"/>
    <w:rsid w:val="00C10B22"/>
    <w:rsid w:val="00C27A35"/>
    <w:rsid w:val="00C358AB"/>
    <w:rsid w:val="00C40878"/>
    <w:rsid w:val="00C46372"/>
    <w:rsid w:val="00C6620B"/>
    <w:rsid w:val="00C71F92"/>
    <w:rsid w:val="00C730CF"/>
    <w:rsid w:val="00C8742E"/>
    <w:rsid w:val="00CA65ED"/>
    <w:rsid w:val="00CB7EAE"/>
    <w:rsid w:val="00CC268D"/>
    <w:rsid w:val="00CD261A"/>
    <w:rsid w:val="00CD7E35"/>
    <w:rsid w:val="00CE77E5"/>
    <w:rsid w:val="00CF0184"/>
    <w:rsid w:val="00CF6F6D"/>
    <w:rsid w:val="00D00DF8"/>
    <w:rsid w:val="00D02AC8"/>
    <w:rsid w:val="00D117A2"/>
    <w:rsid w:val="00D305BA"/>
    <w:rsid w:val="00D33A55"/>
    <w:rsid w:val="00D41BAC"/>
    <w:rsid w:val="00D57691"/>
    <w:rsid w:val="00D66EE4"/>
    <w:rsid w:val="00D822CC"/>
    <w:rsid w:val="00D842DC"/>
    <w:rsid w:val="00D844AC"/>
    <w:rsid w:val="00D8454F"/>
    <w:rsid w:val="00D85C7D"/>
    <w:rsid w:val="00D91A63"/>
    <w:rsid w:val="00D93BC6"/>
    <w:rsid w:val="00D976DB"/>
    <w:rsid w:val="00DA2B99"/>
    <w:rsid w:val="00DB0812"/>
    <w:rsid w:val="00DB42FD"/>
    <w:rsid w:val="00DC69E2"/>
    <w:rsid w:val="00DD1C0D"/>
    <w:rsid w:val="00DD560E"/>
    <w:rsid w:val="00DD7A3D"/>
    <w:rsid w:val="00DE2C6A"/>
    <w:rsid w:val="00DE49C7"/>
    <w:rsid w:val="00DF11B1"/>
    <w:rsid w:val="00E05579"/>
    <w:rsid w:val="00E132F0"/>
    <w:rsid w:val="00E17427"/>
    <w:rsid w:val="00E23672"/>
    <w:rsid w:val="00E24758"/>
    <w:rsid w:val="00E2768E"/>
    <w:rsid w:val="00E3514D"/>
    <w:rsid w:val="00E3788F"/>
    <w:rsid w:val="00E46D51"/>
    <w:rsid w:val="00E64D03"/>
    <w:rsid w:val="00E825BF"/>
    <w:rsid w:val="00E92B0D"/>
    <w:rsid w:val="00EA2387"/>
    <w:rsid w:val="00EB260C"/>
    <w:rsid w:val="00EC6E3D"/>
    <w:rsid w:val="00ED601A"/>
    <w:rsid w:val="00EE51CE"/>
    <w:rsid w:val="00EF030C"/>
    <w:rsid w:val="00F01A5E"/>
    <w:rsid w:val="00F037CF"/>
    <w:rsid w:val="00F11E95"/>
    <w:rsid w:val="00F12D87"/>
    <w:rsid w:val="00F22844"/>
    <w:rsid w:val="00F329FB"/>
    <w:rsid w:val="00F335E3"/>
    <w:rsid w:val="00F413F9"/>
    <w:rsid w:val="00F558A1"/>
    <w:rsid w:val="00F77F69"/>
    <w:rsid w:val="00F81443"/>
    <w:rsid w:val="00F821FC"/>
    <w:rsid w:val="00F843B8"/>
    <w:rsid w:val="00F86949"/>
    <w:rsid w:val="00F91EFA"/>
    <w:rsid w:val="00FA4520"/>
    <w:rsid w:val="00FA5D09"/>
    <w:rsid w:val="00FB25BB"/>
    <w:rsid w:val="00FB2967"/>
    <w:rsid w:val="00FB3750"/>
    <w:rsid w:val="00FC04F6"/>
    <w:rsid w:val="00FC5B7B"/>
    <w:rsid w:val="00FC6FD6"/>
    <w:rsid w:val="00FD4675"/>
    <w:rsid w:val="00FD57E0"/>
    <w:rsid w:val="00FE4DE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13307"/>
  <w15:chartTrackingRefBased/>
  <w15:docId w15:val="{FA935552-2550-44AC-80F6-ABBB95423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8AA"/>
  </w:style>
  <w:style w:type="paragraph" w:styleId="Heading1">
    <w:name w:val="heading 1"/>
    <w:basedOn w:val="Normal"/>
    <w:next w:val="Normal"/>
    <w:link w:val="Heading1Char"/>
    <w:uiPriority w:val="9"/>
    <w:qFormat/>
    <w:rsid w:val="00803A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3A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3A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3A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3A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3A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A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A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A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A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3A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3A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3A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3A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3A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A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A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A9F"/>
    <w:rPr>
      <w:rFonts w:eastAsiaTheme="majorEastAsia" w:cstheme="majorBidi"/>
      <w:color w:val="272727" w:themeColor="text1" w:themeTint="D8"/>
    </w:rPr>
  </w:style>
  <w:style w:type="paragraph" w:styleId="Title">
    <w:name w:val="Title"/>
    <w:basedOn w:val="Normal"/>
    <w:next w:val="Normal"/>
    <w:link w:val="TitleChar"/>
    <w:uiPriority w:val="10"/>
    <w:qFormat/>
    <w:rsid w:val="00803A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A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A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A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A9F"/>
    <w:pPr>
      <w:spacing w:before="160"/>
      <w:jc w:val="center"/>
    </w:pPr>
    <w:rPr>
      <w:i/>
      <w:iCs/>
      <w:color w:val="404040" w:themeColor="text1" w:themeTint="BF"/>
    </w:rPr>
  </w:style>
  <w:style w:type="character" w:customStyle="1" w:styleId="QuoteChar">
    <w:name w:val="Quote Char"/>
    <w:basedOn w:val="DefaultParagraphFont"/>
    <w:link w:val="Quote"/>
    <w:uiPriority w:val="29"/>
    <w:rsid w:val="00803A9F"/>
    <w:rPr>
      <w:i/>
      <w:iCs/>
      <w:color w:val="404040" w:themeColor="text1" w:themeTint="BF"/>
    </w:rPr>
  </w:style>
  <w:style w:type="paragraph" w:styleId="ListParagraph">
    <w:name w:val="List Paragraph"/>
    <w:basedOn w:val="Normal"/>
    <w:uiPriority w:val="34"/>
    <w:qFormat/>
    <w:rsid w:val="00803A9F"/>
    <w:pPr>
      <w:ind w:left="720"/>
      <w:contextualSpacing/>
    </w:pPr>
  </w:style>
  <w:style w:type="character" w:styleId="IntenseEmphasis">
    <w:name w:val="Intense Emphasis"/>
    <w:basedOn w:val="DefaultParagraphFont"/>
    <w:uiPriority w:val="21"/>
    <w:qFormat/>
    <w:rsid w:val="00803A9F"/>
    <w:rPr>
      <w:i/>
      <w:iCs/>
      <w:color w:val="0F4761" w:themeColor="accent1" w:themeShade="BF"/>
    </w:rPr>
  </w:style>
  <w:style w:type="paragraph" w:styleId="IntenseQuote">
    <w:name w:val="Intense Quote"/>
    <w:basedOn w:val="Normal"/>
    <w:next w:val="Normal"/>
    <w:link w:val="IntenseQuoteChar"/>
    <w:uiPriority w:val="30"/>
    <w:qFormat/>
    <w:rsid w:val="00803A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3A9F"/>
    <w:rPr>
      <w:i/>
      <w:iCs/>
      <w:color w:val="0F4761" w:themeColor="accent1" w:themeShade="BF"/>
    </w:rPr>
  </w:style>
  <w:style w:type="character" w:styleId="IntenseReference">
    <w:name w:val="Intense Reference"/>
    <w:basedOn w:val="DefaultParagraphFont"/>
    <w:uiPriority w:val="32"/>
    <w:qFormat/>
    <w:rsid w:val="00803A9F"/>
    <w:rPr>
      <w:b/>
      <w:bCs/>
      <w:smallCaps/>
      <w:color w:val="0F4761" w:themeColor="accent1" w:themeShade="BF"/>
      <w:spacing w:val="5"/>
    </w:rPr>
  </w:style>
  <w:style w:type="character" w:styleId="Strong">
    <w:name w:val="Strong"/>
    <w:basedOn w:val="DefaultParagraphFont"/>
    <w:uiPriority w:val="22"/>
    <w:qFormat/>
    <w:rsid w:val="00D91A63"/>
    <w:rPr>
      <w:b/>
      <w:bCs/>
    </w:rPr>
  </w:style>
  <w:style w:type="paragraph" w:styleId="NormalWeb">
    <w:name w:val="Normal (Web)"/>
    <w:basedOn w:val="Normal"/>
    <w:uiPriority w:val="99"/>
    <w:unhideWhenUsed/>
    <w:rsid w:val="00D91A63"/>
    <w:pPr>
      <w:spacing w:before="100" w:beforeAutospacing="1" w:after="100" w:afterAutospacing="1" w:line="240" w:lineRule="auto"/>
    </w:pPr>
    <w:rPr>
      <w:rFonts w:ascii="Times New Roman" w:eastAsia="Times New Roman" w:hAnsi="Times New Roman" w:cs="Times New Roman"/>
      <w:sz w:val="24"/>
      <w:szCs w:val="24"/>
      <w:lang w:eastAsia="en-AU"/>
    </w:rPr>
  </w:style>
  <w:style w:type="table" w:styleId="TableGrid">
    <w:name w:val="Table Grid"/>
    <w:basedOn w:val="TableNormal"/>
    <w:uiPriority w:val="39"/>
    <w:rsid w:val="008F59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A07F7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11876">
      <w:bodyDiv w:val="1"/>
      <w:marLeft w:val="0"/>
      <w:marRight w:val="0"/>
      <w:marTop w:val="0"/>
      <w:marBottom w:val="0"/>
      <w:divBdr>
        <w:top w:val="none" w:sz="0" w:space="0" w:color="auto"/>
        <w:left w:val="none" w:sz="0" w:space="0" w:color="auto"/>
        <w:bottom w:val="none" w:sz="0" w:space="0" w:color="auto"/>
        <w:right w:val="none" w:sz="0" w:space="0" w:color="auto"/>
      </w:divBdr>
    </w:div>
    <w:div w:id="33432167">
      <w:bodyDiv w:val="1"/>
      <w:marLeft w:val="0"/>
      <w:marRight w:val="0"/>
      <w:marTop w:val="0"/>
      <w:marBottom w:val="0"/>
      <w:divBdr>
        <w:top w:val="none" w:sz="0" w:space="0" w:color="auto"/>
        <w:left w:val="none" w:sz="0" w:space="0" w:color="auto"/>
        <w:bottom w:val="none" w:sz="0" w:space="0" w:color="auto"/>
        <w:right w:val="none" w:sz="0" w:space="0" w:color="auto"/>
      </w:divBdr>
    </w:div>
    <w:div w:id="51462829">
      <w:bodyDiv w:val="1"/>
      <w:marLeft w:val="0"/>
      <w:marRight w:val="0"/>
      <w:marTop w:val="0"/>
      <w:marBottom w:val="0"/>
      <w:divBdr>
        <w:top w:val="none" w:sz="0" w:space="0" w:color="auto"/>
        <w:left w:val="none" w:sz="0" w:space="0" w:color="auto"/>
        <w:bottom w:val="none" w:sz="0" w:space="0" w:color="auto"/>
        <w:right w:val="none" w:sz="0" w:space="0" w:color="auto"/>
      </w:divBdr>
    </w:div>
    <w:div w:id="83964880">
      <w:bodyDiv w:val="1"/>
      <w:marLeft w:val="0"/>
      <w:marRight w:val="0"/>
      <w:marTop w:val="0"/>
      <w:marBottom w:val="0"/>
      <w:divBdr>
        <w:top w:val="none" w:sz="0" w:space="0" w:color="auto"/>
        <w:left w:val="none" w:sz="0" w:space="0" w:color="auto"/>
        <w:bottom w:val="none" w:sz="0" w:space="0" w:color="auto"/>
        <w:right w:val="none" w:sz="0" w:space="0" w:color="auto"/>
      </w:divBdr>
    </w:div>
    <w:div w:id="152649913">
      <w:bodyDiv w:val="1"/>
      <w:marLeft w:val="0"/>
      <w:marRight w:val="0"/>
      <w:marTop w:val="0"/>
      <w:marBottom w:val="0"/>
      <w:divBdr>
        <w:top w:val="none" w:sz="0" w:space="0" w:color="auto"/>
        <w:left w:val="none" w:sz="0" w:space="0" w:color="auto"/>
        <w:bottom w:val="none" w:sz="0" w:space="0" w:color="auto"/>
        <w:right w:val="none" w:sz="0" w:space="0" w:color="auto"/>
      </w:divBdr>
    </w:div>
    <w:div w:id="190609641">
      <w:bodyDiv w:val="1"/>
      <w:marLeft w:val="0"/>
      <w:marRight w:val="0"/>
      <w:marTop w:val="0"/>
      <w:marBottom w:val="0"/>
      <w:divBdr>
        <w:top w:val="none" w:sz="0" w:space="0" w:color="auto"/>
        <w:left w:val="none" w:sz="0" w:space="0" w:color="auto"/>
        <w:bottom w:val="none" w:sz="0" w:space="0" w:color="auto"/>
        <w:right w:val="none" w:sz="0" w:space="0" w:color="auto"/>
      </w:divBdr>
    </w:div>
    <w:div w:id="379327843">
      <w:bodyDiv w:val="1"/>
      <w:marLeft w:val="0"/>
      <w:marRight w:val="0"/>
      <w:marTop w:val="0"/>
      <w:marBottom w:val="0"/>
      <w:divBdr>
        <w:top w:val="none" w:sz="0" w:space="0" w:color="auto"/>
        <w:left w:val="none" w:sz="0" w:space="0" w:color="auto"/>
        <w:bottom w:val="none" w:sz="0" w:space="0" w:color="auto"/>
        <w:right w:val="none" w:sz="0" w:space="0" w:color="auto"/>
      </w:divBdr>
      <w:divsChild>
        <w:div w:id="230582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647473378">
          <w:blockQuote w:val="1"/>
          <w:marLeft w:val="720"/>
          <w:marRight w:val="720"/>
          <w:marTop w:val="100"/>
          <w:marBottom w:val="100"/>
          <w:divBdr>
            <w:top w:val="none" w:sz="0" w:space="0" w:color="auto"/>
            <w:left w:val="none" w:sz="0" w:space="0" w:color="auto"/>
            <w:bottom w:val="none" w:sz="0" w:space="0" w:color="auto"/>
            <w:right w:val="none" w:sz="0" w:space="0" w:color="auto"/>
          </w:divBdr>
        </w:div>
        <w:div w:id="1066533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67487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1313396">
      <w:bodyDiv w:val="1"/>
      <w:marLeft w:val="0"/>
      <w:marRight w:val="0"/>
      <w:marTop w:val="0"/>
      <w:marBottom w:val="0"/>
      <w:divBdr>
        <w:top w:val="none" w:sz="0" w:space="0" w:color="auto"/>
        <w:left w:val="none" w:sz="0" w:space="0" w:color="auto"/>
        <w:bottom w:val="none" w:sz="0" w:space="0" w:color="auto"/>
        <w:right w:val="none" w:sz="0" w:space="0" w:color="auto"/>
      </w:divBdr>
    </w:div>
    <w:div w:id="464272333">
      <w:bodyDiv w:val="1"/>
      <w:marLeft w:val="0"/>
      <w:marRight w:val="0"/>
      <w:marTop w:val="0"/>
      <w:marBottom w:val="0"/>
      <w:divBdr>
        <w:top w:val="none" w:sz="0" w:space="0" w:color="auto"/>
        <w:left w:val="none" w:sz="0" w:space="0" w:color="auto"/>
        <w:bottom w:val="none" w:sz="0" w:space="0" w:color="auto"/>
        <w:right w:val="none" w:sz="0" w:space="0" w:color="auto"/>
      </w:divBdr>
    </w:div>
    <w:div w:id="528682208">
      <w:bodyDiv w:val="1"/>
      <w:marLeft w:val="0"/>
      <w:marRight w:val="0"/>
      <w:marTop w:val="0"/>
      <w:marBottom w:val="0"/>
      <w:divBdr>
        <w:top w:val="none" w:sz="0" w:space="0" w:color="auto"/>
        <w:left w:val="none" w:sz="0" w:space="0" w:color="auto"/>
        <w:bottom w:val="none" w:sz="0" w:space="0" w:color="auto"/>
        <w:right w:val="none" w:sz="0" w:space="0" w:color="auto"/>
      </w:divBdr>
    </w:div>
    <w:div w:id="564879852">
      <w:bodyDiv w:val="1"/>
      <w:marLeft w:val="0"/>
      <w:marRight w:val="0"/>
      <w:marTop w:val="0"/>
      <w:marBottom w:val="0"/>
      <w:divBdr>
        <w:top w:val="none" w:sz="0" w:space="0" w:color="auto"/>
        <w:left w:val="none" w:sz="0" w:space="0" w:color="auto"/>
        <w:bottom w:val="none" w:sz="0" w:space="0" w:color="auto"/>
        <w:right w:val="none" w:sz="0" w:space="0" w:color="auto"/>
      </w:divBdr>
    </w:div>
    <w:div w:id="575558058">
      <w:bodyDiv w:val="1"/>
      <w:marLeft w:val="0"/>
      <w:marRight w:val="0"/>
      <w:marTop w:val="0"/>
      <w:marBottom w:val="0"/>
      <w:divBdr>
        <w:top w:val="none" w:sz="0" w:space="0" w:color="auto"/>
        <w:left w:val="none" w:sz="0" w:space="0" w:color="auto"/>
        <w:bottom w:val="none" w:sz="0" w:space="0" w:color="auto"/>
        <w:right w:val="none" w:sz="0" w:space="0" w:color="auto"/>
      </w:divBdr>
    </w:div>
    <w:div w:id="653073004">
      <w:bodyDiv w:val="1"/>
      <w:marLeft w:val="0"/>
      <w:marRight w:val="0"/>
      <w:marTop w:val="0"/>
      <w:marBottom w:val="0"/>
      <w:divBdr>
        <w:top w:val="none" w:sz="0" w:space="0" w:color="auto"/>
        <w:left w:val="none" w:sz="0" w:space="0" w:color="auto"/>
        <w:bottom w:val="none" w:sz="0" w:space="0" w:color="auto"/>
        <w:right w:val="none" w:sz="0" w:space="0" w:color="auto"/>
      </w:divBdr>
      <w:divsChild>
        <w:div w:id="1182664279">
          <w:blockQuote w:val="1"/>
          <w:marLeft w:val="720"/>
          <w:marRight w:val="720"/>
          <w:marTop w:val="100"/>
          <w:marBottom w:val="100"/>
          <w:divBdr>
            <w:top w:val="none" w:sz="0" w:space="0" w:color="auto"/>
            <w:left w:val="none" w:sz="0" w:space="0" w:color="auto"/>
            <w:bottom w:val="none" w:sz="0" w:space="0" w:color="auto"/>
            <w:right w:val="none" w:sz="0" w:space="0" w:color="auto"/>
          </w:divBdr>
        </w:div>
        <w:div w:id="1706978081">
          <w:blockQuote w:val="1"/>
          <w:marLeft w:val="720"/>
          <w:marRight w:val="720"/>
          <w:marTop w:val="100"/>
          <w:marBottom w:val="100"/>
          <w:divBdr>
            <w:top w:val="none" w:sz="0" w:space="0" w:color="auto"/>
            <w:left w:val="none" w:sz="0" w:space="0" w:color="auto"/>
            <w:bottom w:val="none" w:sz="0" w:space="0" w:color="auto"/>
            <w:right w:val="none" w:sz="0" w:space="0" w:color="auto"/>
          </w:divBdr>
        </w:div>
        <w:div w:id="2539739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81354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4146121">
      <w:bodyDiv w:val="1"/>
      <w:marLeft w:val="0"/>
      <w:marRight w:val="0"/>
      <w:marTop w:val="0"/>
      <w:marBottom w:val="0"/>
      <w:divBdr>
        <w:top w:val="none" w:sz="0" w:space="0" w:color="auto"/>
        <w:left w:val="none" w:sz="0" w:space="0" w:color="auto"/>
        <w:bottom w:val="none" w:sz="0" w:space="0" w:color="auto"/>
        <w:right w:val="none" w:sz="0" w:space="0" w:color="auto"/>
      </w:divBdr>
    </w:div>
    <w:div w:id="655963680">
      <w:bodyDiv w:val="1"/>
      <w:marLeft w:val="0"/>
      <w:marRight w:val="0"/>
      <w:marTop w:val="0"/>
      <w:marBottom w:val="0"/>
      <w:divBdr>
        <w:top w:val="none" w:sz="0" w:space="0" w:color="auto"/>
        <w:left w:val="none" w:sz="0" w:space="0" w:color="auto"/>
        <w:bottom w:val="none" w:sz="0" w:space="0" w:color="auto"/>
        <w:right w:val="none" w:sz="0" w:space="0" w:color="auto"/>
      </w:divBdr>
    </w:div>
    <w:div w:id="670261577">
      <w:bodyDiv w:val="1"/>
      <w:marLeft w:val="0"/>
      <w:marRight w:val="0"/>
      <w:marTop w:val="0"/>
      <w:marBottom w:val="0"/>
      <w:divBdr>
        <w:top w:val="none" w:sz="0" w:space="0" w:color="auto"/>
        <w:left w:val="none" w:sz="0" w:space="0" w:color="auto"/>
        <w:bottom w:val="none" w:sz="0" w:space="0" w:color="auto"/>
        <w:right w:val="none" w:sz="0" w:space="0" w:color="auto"/>
      </w:divBdr>
    </w:div>
    <w:div w:id="728841505">
      <w:bodyDiv w:val="1"/>
      <w:marLeft w:val="0"/>
      <w:marRight w:val="0"/>
      <w:marTop w:val="0"/>
      <w:marBottom w:val="0"/>
      <w:divBdr>
        <w:top w:val="none" w:sz="0" w:space="0" w:color="auto"/>
        <w:left w:val="none" w:sz="0" w:space="0" w:color="auto"/>
        <w:bottom w:val="none" w:sz="0" w:space="0" w:color="auto"/>
        <w:right w:val="none" w:sz="0" w:space="0" w:color="auto"/>
      </w:divBdr>
    </w:div>
    <w:div w:id="951936693">
      <w:bodyDiv w:val="1"/>
      <w:marLeft w:val="0"/>
      <w:marRight w:val="0"/>
      <w:marTop w:val="0"/>
      <w:marBottom w:val="0"/>
      <w:divBdr>
        <w:top w:val="none" w:sz="0" w:space="0" w:color="auto"/>
        <w:left w:val="none" w:sz="0" w:space="0" w:color="auto"/>
        <w:bottom w:val="none" w:sz="0" w:space="0" w:color="auto"/>
        <w:right w:val="none" w:sz="0" w:space="0" w:color="auto"/>
      </w:divBdr>
    </w:div>
    <w:div w:id="954748944">
      <w:bodyDiv w:val="1"/>
      <w:marLeft w:val="0"/>
      <w:marRight w:val="0"/>
      <w:marTop w:val="0"/>
      <w:marBottom w:val="0"/>
      <w:divBdr>
        <w:top w:val="none" w:sz="0" w:space="0" w:color="auto"/>
        <w:left w:val="none" w:sz="0" w:space="0" w:color="auto"/>
        <w:bottom w:val="none" w:sz="0" w:space="0" w:color="auto"/>
        <w:right w:val="none" w:sz="0" w:space="0" w:color="auto"/>
      </w:divBdr>
    </w:div>
    <w:div w:id="989677035">
      <w:bodyDiv w:val="1"/>
      <w:marLeft w:val="0"/>
      <w:marRight w:val="0"/>
      <w:marTop w:val="0"/>
      <w:marBottom w:val="0"/>
      <w:divBdr>
        <w:top w:val="none" w:sz="0" w:space="0" w:color="auto"/>
        <w:left w:val="none" w:sz="0" w:space="0" w:color="auto"/>
        <w:bottom w:val="none" w:sz="0" w:space="0" w:color="auto"/>
        <w:right w:val="none" w:sz="0" w:space="0" w:color="auto"/>
      </w:divBdr>
    </w:div>
    <w:div w:id="1031304778">
      <w:bodyDiv w:val="1"/>
      <w:marLeft w:val="0"/>
      <w:marRight w:val="0"/>
      <w:marTop w:val="0"/>
      <w:marBottom w:val="0"/>
      <w:divBdr>
        <w:top w:val="none" w:sz="0" w:space="0" w:color="auto"/>
        <w:left w:val="none" w:sz="0" w:space="0" w:color="auto"/>
        <w:bottom w:val="none" w:sz="0" w:space="0" w:color="auto"/>
        <w:right w:val="none" w:sz="0" w:space="0" w:color="auto"/>
      </w:divBdr>
    </w:div>
    <w:div w:id="1102604439">
      <w:bodyDiv w:val="1"/>
      <w:marLeft w:val="0"/>
      <w:marRight w:val="0"/>
      <w:marTop w:val="0"/>
      <w:marBottom w:val="0"/>
      <w:divBdr>
        <w:top w:val="none" w:sz="0" w:space="0" w:color="auto"/>
        <w:left w:val="none" w:sz="0" w:space="0" w:color="auto"/>
        <w:bottom w:val="none" w:sz="0" w:space="0" w:color="auto"/>
        <w:right w:val="none" w:sz="0" w:space="0" w:color="auto"/>
      </w:divBdr>
    </w:div>
    <w:div w:id="1105999257">
      <w:bodyDiv w:val="1"/>
      <w:marLeft w:val="0"/>
      <w:marRight w:val="0"/>
      <w:marTop w:val="0"/>
      <w:marBottom w:val="0"/>
      <w:divBdr>
        <w:top w:val="none" w:sz="0" w:space="0" w:color="auto"/>
        <w:left w:val="none" w:sz="0" w:space="0" w:color="auto"/>
        <w:bottom w:val="none" w:sz="0" w:space="0" w:color="auto"/>
        <w:right w:val="none" w:sz="0" w:space="0" w:color="auto"/>
      </w:divBdr>
    </w:div>
    <w:div w:id="1112743231">
      <w:bodyDiv w:val="1"/>
      <w:marLeft w:val="0"/>
      <w:marRight w:val="0"/>
      <w:marTop w:val="0"/>
      <w:marBottom w:val="0"/>
      <w:divBdr>
        <w:top w:val="none" w:sz="0" w:space="0" w:color="auto"/>
        <w:left w:val="none" w:sz="0" w:space="0" w:color="auto"/>
        <w:bottom w:val="none" w:sz="0" w:space="0" w:color="auto"/>
        <w:right w:val="none" w:sz="0" w:space="0" w:color="auto"/>
      </w:divBdr>
    </w:div>
    <w:div w:id="1117875002">
      <w:bodyDiv w:val="1"/>
      <w:marLeft w:val="0"/>
      <w:marRight w:val="0"/>
      <w:marTop w:val="0"/>
      <w:marBottom w:val="0"/>
      <w:divBdr>
        <w:top w:val="none" w:sz="0" w:space="0" w:color="auto"/>
        <w:left w:val="none" w:sz="0" w:space="0" w:color="auto"/>
        <w:bottom w:val="none" w:sz="0" w:space="0" w:color="auto"/>
        <w:right w:val="none" w:sz="0" w:space="0" w:color="auto"/>
      </w:divBdr>
    </w:div>
    <w:div w:id="1154645192">
      <w:bodyDiv w:val="1"/>
      <w:marLeft w:val="0"/>
      <w:marRight w:val="0"/>
      <w:marTop w:val="0"/>
      <w:marBottom w:val="0"/>
      <w:divBdr>
        <w:top w:val="none" w:sz="0" w:space="0" w:color="auto"/>
        <w:left w:val="none" w:sz="0" w:space="0" w:color="auto"/>
        <w:bottom w:val="none" w:sz="0" w:space="0" w:color="auto"/>
        <w:right w:val="none" w:sz="0" w:space="0" w:color="auto"/>
      </w:divBdr>
    </w:div>
    <w:div w:id="1191264741">
      <w:bodyDiv w:val="1"/>
      <w:marLeft w:val="0"/>
      <w:marRight w:val="0"/>
      <w:marTop w:val="0"/>
      <w:marBottom w:val="0"/>
      <w:divBdr>
        <w:top w:val="none" w:sz="0" w:space="0" w:color="auto"/>
        <w:left w:val="none" w:sz="0" w:space="0" w:color="auto"/>
        <w:bottom w:val="none" w:sz="0" w:space="0" w:color="auto"/>
        <w:right w:val="none" w:sz="0" w:space="0" w:color="auto"/>
      </w:divBdr>
    </w:div>
    <w:div w:id="1198784692">
      <w:bodyDiv w:val="1"/>
      <w:marLeft w:val="0"/>
      <w:marRight w:val="0"/>
      <w:marTop w:val="0"/>
      <w:marBottom w:val="0"/>
      <w:divBdr>
        <w:top w:val="none" w:sz="0" w:space="0" w:color="auto"/>
        <w:left w:val="none" w:sz="0" w:space="0" w:color="auto"/>
        <w:bottom w:val="none" w:sz="0" w:space="0" w:color="auto"/>
        <w:right w:val="none" w:sz="0" w:space="0" w:color="auto"/>
      </w:divBdr>
    </w:div>
    <w:div w:id="1212615018">
      <w:bodyDiv w:val="1"/>
      <w:marLeft w:val="0"/>
      <w:marRight w:val="0"/>
      <w:marTop w:val="0"/>
      <w:marBottom w:val="0"/>
      <w:divBdr>
        <w:top w:val="none" w:sz="0" w:space="0" w:color="auto"/>
        <w:left w:val="none" w:sz="0" w:space="0" w:color="auto"/>
        <w:bottom w:val="none" w:sz="0" w:space="0" w:color="auto"/>
        <w:right w:val="none" w:sz="0" w:space="0" w:color="auto"/>
      </w:divBdr>
      <w:divsChild>
        <w:div w:id="1389068131">
          <w:blockQuote w:val="1"/>
          <w:marLeft w:val="720"/>
          <w:marRight w:val="720"/>
          <w:marTop w:val="100"/>
          <w:marBottom w:val="100"/>
          <w:divBdr>
            <w:top w:val="none" w:sz="0" w:space="0" w:color="auto"/>
            <w:left w:val="none" w:sz="0" w:space="0" w:color="auto"/>
            <w:bottom w:val="none" w:sz="0" w:space="0" w:color="auto"/>
            <w:right w:val="none" w:sz="0" w:space="0" w:color="auto"/>
          </w:divBdr>
        </w:div>
        <w:div w:id="1877623340">
          <w:blockQuote w:val="1"/>
          <w:marLeft w:val="720"/>
          <w:marRight w:val="720"/>
          <w:marTop w:val="100"/>
          <w:marBottom w:val="100"/>
          <w:divBdr>
            <w:top w:val="none" w:sz="0" w:space="0" w:color="auto"/>
            <w:left w:val="none" w:sz="0" w:space="0" w:color="auto"/>
            <w:bottom w:val="none" w:sz="0" w:space="0" w:color="auto"/>
            <w:right w:val="none" w:sz="0" w:space="0" w:color="auto"/>
          </w:divBdr>
        </w:div>
        <w:div w:id="1478691296">
          <w:blockQuote w:val="1"/>
          <w:marLeft w:val="720"/>
          <w:marRight w:val="720"/>
          <w:marTop w:val="100"/>
          <w:marBottom w:val="100"/>
          <w:divBdr>
            <w:top w:val="none" w:sz="0" w:space="0" w:color="auto"/>
            <w:left w:val="none" w:sz="0" w:space="0" w:color="auto"/>
            <w:bottom w:val="none" w:sz="0" w:space="0" w:color="auto"/>
            <w:right w:val="none" w:sz="0" w:space="0" w:color="auto"/>
          </w:divBdr>
        </w:div>
        <w:div w:id="2142110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7543558">
      <w:bodyDiv w:val="1"/>
      <w:marLeft w:val="0"/>
      <w:marRight w:val="0"/>
      <w:marTop w:val="0"/>
      <w:marBottom w:val="0"/>
      <w:divBdr>
        <w:top w:val="none" w:sz="0" w:space="0" w:color="auto"/>
        <w:left w:val="none" w:sz="0" w:space="0" w:color="auto"/>
        <w:bottom w:val="none" w:sz="0" w:space="0" w:color="auto"/>
        <w:right w:val="none" w:sz="0" w:space="0" w:color="auto"/>
      </w:divBdr>
    </w:div>
    <w:div w:id="1264462966">
      <w:bodyDiv w:val="1"/>
      <w:marLeft w:val="0"/>
      <w:marRight w:val="0"/>
      <w:marTop w:val="0"/>
      <w:marBottom w:val="0"/>
      <w:divBdr>
        <w:top w:val="none" w:sz="0" w:space="0" w:color="auto"/>
        <w:left w:val="none" w:sz="0" w:space="0" w:color="auto"/>
        <w:bottom w:val="none" w:sz="0" w:space="0" w:color="auto"/>
        <w:right w:val="none" w:sz="0" w:space="0" w:color="auto"/>
      </w:divBdr>
    </w:div>
    <w:div w:id="1300921673">
      <w:bodyDiv w:val="1"/>
      <w:marLeft w:val="0"/>
      <w:marRight w:val="0"/>
      <w:marTop w:val="0"/>
      <w:marBottom w:val="0"/>
      <w:divBdr>
        <w:top w:val="none" w:sz="0" w:space="0" w:color="auto"/>
        <w:left w:val="none" w:sz="0" w:space="0" w:color="auto"/>
        <w:bottom w:val="none" w:sz="0" w:space="0" w:color="auto"/>
        <w:right w:val="none" w:sz="0" w:space="0" w:color="auto"/>
      </w:divBdr>
      <w:divsChild>
        <w:div w:id="2090731366">
          <w:blockQuote w:val="1"/>
          <w:marLeft w:val="720"/>
          <w:marRight w:val="720"/>
          <w:marTop w:val="100"/>
          <w:marBottom w:val="100"/>
          <w:divBdr>
            <w:top w:val="none" w:sz="0" w:space="0" w:color="auto"/>
            <w:left w:val="none" w:sz="0" w:space="0" w:color="auto"/>
            <w:bottom w:val="none" w:sz="0" w:space="0" w:color="auto"/>
            <w:right w:val="none" w:sz="0" w:space="0" w:color="auto"/>
          </w:divBdr>
        </w:div>
        <w:div w:id="1192913278">
          <w:blockQuote w:val="1"/>
          <w:marLeft w:val="720"/>
          <w:marRight w:val="720"/>
          <w:marTop w:val="100"/>
          <w:marBottom w:val="100"/>
          <w:divBdr>
            <w:top w:val="none" w:sz="0" w:space="0" w:color="auto"/>
            <w:left w:val="none" w:sz="0" w:space="0" w:color="auto"/>
            <w:bottom w:val="none" w:sz="0" w:space="0" w:color="auto"/>
            <w:right w:val="none" w:sz="0" w:space="0" w:color="auto"/>
          </w:divBdr>
        </w:div>
        <w:div w:id="734008877">
          <w:blockQuote w:val="1"/>
          <w:marLeft w:val="720"/>
          <w:marRight w:val="720"/>
          <w:marTop w:val="100"/>
          <w:marBottom w:val="100"/>
          <w:divBdr>
            <w:top w:val="none" w:sz="0" w:space="0" w:color="auto"/>
            <w:left w:val="none" w:sz="0" w:space="0" w:color="auto"/>
            <w:bottom w:val="none" w:sz="0" w:space="0" w:color="auto"/>
            <w:right w:val="none" w:sz="0" w:space="0" w:color="auto"/>
          </w:divBdr>
        </w:div>
        <w:div w:id="7414149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2677489">
      <w:bodyDiv w:val="1"/>
      <w:marLeft w:val="0"/>
      <w:marRight w:val="0"/>
      <w:marTop w:val="0"/>
      <w:marBottom w:val="0"/>
      <w:divBdr>
        <w:top w:val="none" w:sz="0" w:space="0" w:color="auto"/>
        <w:left w:val="none" w:sz="0" w:space="0" w:color="auto"/>
        <w:bottom w:val="none" w:sz="0" w:space="0" w:color="auto"/>
        <w:right w:val="none" w:sz="0" w:space="0" w:color="auto"/>
      </w:divBdr>
    </w:div>
    <w:div w:id="1364476559">
      <w:bodyDiv w:val="1"/>
      <w:marLeft w:val="0"/>
      <w:marRight w:val="0"/>
      <w:marTop w:val="0"/>
      <w:marBottom w:val="0"/>
      <w:divBdr>
        <w:top w:val="none" w:sz="0" w:space="0" w:color="auto"/>
        <w:left w:val="none" w:sz="0" w:space="0" w:color="auto"/>
        <w:bottom w:val="none" w:sz="0" w:space="0" w:color="auto"/>
        <w:right w:val="none" w:sz="0" w:space="0" w:color="auto"/>
      </w:divBdr>
    </w:div>
    <w:div w:id="1440101066">
      <w:bodyDiv w:val="1"/>
      <w:marLeft w:val="0"/>
      <w:marRight w:val="0"/>
      <w:marTop w:val="0"/>
      <w:marBottom w:val="0"/>
      <w:divBdr>
        <w:top w:val="none" w:sz="0" w:space="0" w:color="auto"/>
        <w:left w:val="none" w:sz="0" w:space="0" w:color="auto"/>
        <w:bottom w:val="none" w:sz="0" w:space="0" w:color="auto"/>
        <w:right w:val="none" w:sz="0" w:space="0" w:color="auto"/>
      </w:divBdr>
    </w:div>
    <w:div w:id="1563713466">
      <w:bodyDiv w:val="1"/>
      <w:marLeft w:val="0"/>
      <w:marRight w:val="0"/>
      <w:marTop w:val="0"/>
      <w:marBottom w:val="0"/>
      <w:divBdr>
        <w:top w:val="none" w:sz="0" w:space="0" w:color="auto"/>
        <w:left w:val="none" w:sz="0" w:space="0" w:color="auto"/>
        <w:bottom w:val="none" w:sz="0" w:space="0" w:color="auto"/>
        <w:right w:val="none" w:sz="0" w:space="0" w:color="auto"/>
      </w:divBdr>
    </w:div>
    <w:div w:id="1684433208">
      <w:bodyDiv w:val="1"/>
      <w:marLeft w:val="0"/>
      <w:marRight w:val="0"/>
      <w:marTop w:val="0"/>
      <w:marBottom w:val="0"/>
      <w:divBdr>
        <w:top w:val="none" w:sz="0" w:space="0" w:color="auto"/>
        <w:left w:val="none" w:sz="0" w:space="0" w:color="auto"/>
        <w:bottom w:val="none" w:sz="0" w:space="0" w:color="auto"/>
        <w:right w:val="none" w:sz="0" w:space="0" w:color="auto"/>
      </w:divBdr>
    </w:div>
    <w:div w:id="1756046578">
      <w:bodyDiv w:val="1"/>
      <w:marLeft w:val="0"/>
      <w:marRight w:val="0"/>
      <w:marTop w:val="0"/>
      <w:marBottom w:val="0"/>
      <w:divBdr>
        <w:top w:val="none" w:sz="0" w:space="0" w:color="auto"/>
        <w:left w:val="none" w:sz="0" w:space="0" w:color="auto"/>
        <w:bottom w:val="none" w:sz="0" w:space="0" w:color="auto"/>
        <w:right w:val="none" w:sz="0" w:space="0" w:color="auto"/>
      </w:divBdr>
    </w:div>
    <w:div w:id="1833373072">
      <w:bodyDiv w:val="1"/>
      <w:marLeft w:val="0"/>
      <w:marRight w:val="0"/>
      <w:marTop w:val="0"/>
      <w:marBottom w:val="0"/>
      <w:divBdr>
        <w:top w:val="none" w:sz="0" w:space="0" w:color="auto"/>
        <w:left w:val="none" w:sz="0" w:space="0" w:color="auto"/>
        <w:bottom w:val="none" w:sz="0" w:space="0" w:color="auto"/>
        <w:right w:val="none" w:sz="0" w:space="0" w:color="auto"/>
      </w:divBdr>
    </w:div>
    <w:div w:id="1844394190">
      <w:bodyDiv w:val="1"/>
      <w:marLeft w:val="0"/>
      <w:marRight w:val="0"/>
      <w:marTop w:val="0"/>
      <w:marBottom w:val="0"/>
      <w:divBdr>
        <w:top w:val="none" w:sz="0" w:space="0" w:color="auto"/>
        <w:left w:val="none" w:sz="0" w:space="0" w:color="auto"/>
        <w:bottom w:val="none" w:sz="0" w:space="0" w:color="auto"/>
        <w:right w:val="none" w:sz="0" w:space="0" w:color="auto"/>
      </w:divBdr>
    </w:div>
    <w:div w:id="1844734945">
      <w:bodyDiv w:val="1"/>
      <w:marLeft w:val="0"/>
      <w:marRight w:val="0"/>
      <w:marTop w:val="0"/>
      <w:marBottom w:val="0"/>
      <w:divBdr>
        <w:top w:val="none" w:sz="0" w:space="0" w:color="auto"/>
        <w:left w:val="none" w:sz="0" w:space="0" w:color="auto"/>
        <w:bottom w:val="none" w:sz="0" w:space="0" w:color="auto"/>
        <w:right w:val="none" w:sz="0" w:space="0" w:color="auto"/>
      </w:divBdr>
    </w:div>
    <w:div w:id="1866753563">
      <w:bodyDiv w:val="1"/>
      <w:marLeft w:val="0"/>
      <w:marRight w:val="0"/>
      <w:marTop w:val="0"/>
      <w:marBottom w:val="0"/>
      <w:divBdr>
        <w:top w:val="none" w:sz="0" w:space="0" w:color="auto"/>
        <w:left w:val="none" w:sz="0" w:space="0" w:color="auto"/>
        <w:bottom w:val="none" w:sz="0" w:space="0" w:color="auto"/>
        <w:right w:val="none" w:sz="0" w:space="0" w:color="auto"/>
      </w:divBdr>
    </w:div>
    <w:div w:id="1951162364">
      <w:bodyDiv w:val="1"/>
      <w:marLeft w:val="0"/>
      <w:marRight w:val="0"/>
      <w:marTop w:val="0"/>
      <w:marBottom w:val="0"/>
      <w:divBdr>
        <w:top w:val="none" w:sz="0" w:space="0" w:color="auto"/>
        <w:left w:val="none" w:sz="0" w:space="0" w:color="auto"/>
        <w:bottom w:val="none" w:sz="0" w:space="0" w:color="auto"/>
        <w:right w:val="none" w:sz="0" w:space="0" w:color="auto"/>
      </w:divBdr>
    </w:div>
    <w:div w:id="1984501128">
      <w:bodyDiv w:val="1"/>
      <w:marLeft w:val="0"/>
      <w:marRight w:val="0"/>
      <w:marTop w:val="0"/>
      <w:marBottom w:val="0"/>
      <w:divBdr>
        <w:top w:val="none" w:sz="0" w:space="0" w:color="auto"/>
        <w:left w:val="none" w:sz="0" w:space="0" w:color="auto"/>
        <w:bottom w:val="none" w:sz="0" w:space="0" w:color="auto"/>
        <w:right w:val="none" w:sz="0" w:space="0" w:color="auto"/>
      </w:divBdr>
    </w:div>
    <w:div w:id="1999848160">
      <w:bodyDiv w:val="1"/>
      <w:marLeft w:val="0"/>
      <w:marRight w:val="0"/>
      <w:marTop w:val="0"/>
      <w:marBottom w:val="0"/>
      <w:divBdr>
        <w:top w:val="none" w:sz="0" w:space="0" w:color="auto"/>
        <w:left w:val="none" w:sz="0" w:space="0" w:color="auto"/>
        <w:bottom w:val="none" w:sz="0" w:space="0" w:color="auto"/>
        <w:right w:val="none" w:sz="0" w:space="0" w:color="auto"/>
      </w:divBdr>
    </w:div>
    <w:div w:id="2145196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248</TotalTime>
  <Pages>12</Pages>
  <Words>4074</Words>
  <Characters>23228</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Aneet Kaur</dc:creator>
  <cp:keywords/>
  <dc:description/>
  <cp:lastModifiedBy>Aneet Kaur</cp:lastModifiedBy>
  <cp:revision>26</cp:revision>
  <dcterms:created xsi:type="dcterms:W3CDTF">2025-04-17T17:54:00Z</dcterms:created>
  <dcterms:modified xsi:type="dcterms:W3CDTF">2025-04-18T06:32:00Z</dcterms:modified>
</cp:coreProperties>
</file>