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4658"/>
        <w:gridCol w:w="4652"/>
      </w:tblGrid>
      <w:tr w:rsidR="0008036F" w:rsidRPr="0008036F" w:rsidTr="0008036F">
        <w:trPr>
          <w:trHeight w:val="1008"/>
        </w:trPr>
        <w:tc>
          <w:tcPr>
            <w:tcW w:w="4788" w:type="dxa"/>
            <w:vAlign w:val="center"/>
          </w:tcPr>
          <w:p w:rsidR="0008036F" w:rsidRPr="0008036F" w:rsidRDefault="0008036F" w:rsidP="004A0BF4">
            <w:pPr>
              <w:rPr>
                <w:b/>
                <w:sz w:val="28"/>
              </w:rPr>
            </w:pPr>
            <w:r w:rsidRPr="0008036F">
              <w:rPr>
                <w:b/>
                <w:sz w:val="28"/>
              </w:rPr>
              <w:t>Name:</w:t>
            </w:r>
            <w:r w:rsidR="00C65D76">
              <w:rPr>
                <w:b/>
                <w:sz w:val="28"/>
              </w:rPr>
              <w:t xml:space="preserve"> </w:t>
            </w:r>
            <w:r w:rsidR="00785D28">
              <w:rPr>
                <w:b/>
                <w:sz w:val="28"/>
              </w:rPr>
              <w:t>Vikram Upadhya</w:t>
            </w:r>
          </w:p>
        </w:tc>
        <w:tc>
          <w:tcPr>
            <w:tcW w:w="4788" w:type="dxa"/>
            <w:vAlign w:val="center"/>
          </w:tcPr>
          <w:p w:rsidR="0008036F" w:rsidRPr="0008036F" w:rsidRDefault="0008036F" w:rsidP="004A0BF4">
            <w:pPr>
              <w:rPr>
                <w:b/>
                <w:sz w:val="28"/>
              </w:rPr>
            </w:pPr>
            <w:r w:rsidRPr="0008036F">
              <w:rPr>
                <w:b/>
                <w:sz w:val="28"/>
              </w:rPr>
              <w:t>Employee Code:</w:t>
            </w:r>
            <w:r w:rsidR="00785D28">
              <w:rPr>
                <w:b/>
                <w:sz w:val="28"/>
              </w:rPr>
              <w:t xml:space="preserve">  51381895</w:t>
            </w:r>
          </w:p>
        </w:tc>
      </w:tr>
      <w:tr w:rsidR="0008036F" w:rsidRPr="0008036F" w:rsidTr="0008036F">
        <w:trPr>
          <w:trHeight w:val="1008"/>
        </w:trPr>
        <w:tc>
          <w:tcPr>
            <w:tcW w:w="4788" w:type="dxa"/>
            <w:vAlign w:val="center"/>
          </w:tcPr>
          <w:p w:rsidR="0008036F" w:rsidRPr="0008036F" w:rsidRDefault="0008036F" w:rsidP="004A0BF4">
            <w:pPr>
              <w:rPr>
                <w:b/>
                <w:sz w:val="28"/>
              </w:rPr>
            </w:pPr>
            <w:r w:rsidRPr="0008036F">
              <w:rPr>
                <w:b/>
                <w:sz w:val="28"/>
              </w:rPr>
              <w:t>DU Name:</w:t>
            </w:r>
            <w:r w:rsidR="00C65D76" w:rsidRPr="00C65D76">
              <w:rPr>
                <w:b/>
                <w:sz w:val="28"/>
              </w:rPr>
              <w:t xml:space="preserve"> </w:t>
            </w:r>
            <w:r w:rsidR="00785D28">
              <w:rPr>
                <w:b/>
                <w:sz w:val="28"/>
              </w:rPr>
              <w:t xml:space="preserve"> ERS-PTS-MAA</w:t>
            </w:r>
          </w:p>
        </w:tc>
        <w:tc>
          <w:tcPr>
            <w:tcW w:w="4788" w:type="dxa"/>
            <w:vAlign w:val="center"/>
          </w:tcPr>
          <w:p w:rsidR="0008036F" w:rsidRPr="0008036F" w:rsidRDefault="0008036F" w:rsidP="004E6526">
            <w:pPr>
              <w:rPr>
                <w:b/>
                <w:sz w:val="28"/>
              </w:rPr>
            </w:pPr>
            <w:r w:rsidRPr="0008036F">
              <w:rPr>
                <w:b/>
                <w:sz w:val="28"/>
              </w:rPr>
              <w:t>L4:</w:t>
            </w:r>
            <w:r w:rsidR="00C65D76" w:rsidRPr="00C65D76">
              <w:rPr>
                <w:b/>
                <w:sz w:val="28"/>
              </w:rPr>
              <w:t xml:space="preserve"> </w:t>
            </w:r>
            <w:r w:rsidR="004E6526">
              <w:rPr>
                <w:b/>
                <w:sz w:val="28"/>
              </w:rPr>
              <w:t>Saravanan Sugavanam</w:t>
            </w:r>
          </w:p>
        </w:tc>
      </w:tr>
      <w:tr w:rsidR="0008036F" w:rsidRPr="0008036F" w:rsidTr="0008036F">
        <w:trPr>
          <w:trHeight w:val="1008"/>
        </w:trPr>
        <w:tc>
          <w:tcPr>
            <w:tcW w:w="4788" w:type="dxa"/>
            <w:vAlign w:val="center"/>
          </w:tcPr>
          <w:p w:rsidR="0008036F" w:rsidRPr="0008036F" w:rsidRDefault="0008036F" w:rsidP="0008036F">
            <w:pPr>
              <w:rPr>
                <w:b/>
                <w:sz w:val="28"/>
              </w:rPr>
            </w:pPr>
            <w:r w:rsidRPr="0008036F">
              <w:rPr>
                <w:b/>
                <w:sz w:val="28"/>
              </w:rPr>
              <w:t>L3:</w:t>
            </w:r>
            <w:r w:rsidR="004E6526">
              <w:rPr>
                <w:b/>
                <w:sz w:val="28"/>
              </w:rPr>
              <w:t xml:space="preserve"> Krishnamoorthy</w:t>
            </w:r>
          </w:p>
        </w:tc>
        <w:tc>
          <w:tcPr>
            <w:tcW w:w="4788" w:type="dxa"/>
            <w:vAlign w:val="center"/>
          </w:tcPr>
          <w:p w:rsidR="0008036F" w:rsidRPr="0008036F" w:rsidRDefault="0008036F" w:rsidP="0008036F">
            <w:pPr>
              <w:rPr>
                <w:b/>
                <w:sz w:val="28"/>
              </w:rPr>
            </w:pPr>
            <w:r w:rsidRPr="0008036F">
              <w:rPr>
                <w:b/>
                <w:sz w:val="28"/>
              </w:rPr>
              <w:t>L2:</w:t>
            </w:r>
            <w:r w:rsidR="004A0BF4">
              <w:rPr>
                <w:b/>
                <w:sz w:val="28"/>
              </w:rPr>
              <w:t>Sa</w:t>
            </w:r>
            <w:r w:rsidR="004E6526">
              <w:rPr>
                <w:b/>
                <w:sz w:val="28"/>
              </w:rPr>
              <w:t>nyam</w:t>
            </w:r>
          </w:p>
        </w:tc>
      </w:tr>
      <w:tr w:rsidR="0008036F" w:rsidRPr="0008036F" w:rsidTr="0008036F">
        <w:trPr>
          <w:trHeight w:val="1008"/>
        </w:trPr>
        <w:tc>
          <w:tcPr>
            <w:tcW w:w="4788" w:type="dxa"/>
            <w:vAlign w:val="center"/>
          </w:tcPr>
          <w:p w:rsidR="0008036F" w:rsidRPr="0008036F" w:rsidRDefault="0008036F" w:rsidP="0008036F">
            <w:pPr>
              <w:rPr>
                <w:b/>
                <w:sz w:val="28"/>
              </w:rPr>
            </w:pPr>
            <w:r w:rsidRPr="0008036F">
              <w:rPr>
                <w:b/>
                <w:sz w:val="28"/>
              </w:rPr>
              <w:t>Domain:</w:t>
            </w:r>
            <w:r w:rsidR="00C65D76">
              <w:rPr>
                <w:b/>
                <w:sz w:val="28"/>
              </w:rPr>
              <w:t xml:space="preserve"> Medical V&amp;V</w:t>
            </w:r>
          </w:p>
        </w:tc>
        <w:tc>
          <w:tcPr>
            <w:tcW w:w="4788" w:type="dxa"/>
            <w:vAlign w:val="center"/>
          </w:tcPr>
          <w:p w:rsidR="0008036F" w:rsidRPr="0008036F" w:rsidRDefault="0008036F" w:rsidP="0008036F">
            <w:pPr>
              <w:rPr>
                <w:b/>
                <w:sz w:val="28"/>
              </w:rPr>
            </w:pPr>
            <w:r w:rsidRPr="0008036F">
              <w:rPr>
                <w:b/>
                <w:sz w:val="28"/>
              </w:rPr>
              <w:t xml:space="preserve">Service Line: </w:t>
            </w:r>
            <w:r w:rsidR="00785D28">
              <w:rPr>
                <w:b/>
                <w:sz w:val="28"/>
              </w:rPr>
              <w:t xml:space="preserve"> </w:t>
            </w:r>
          </w:p>
          <w:p w:rsidR="0008036F" w:rsidRPr="0008036F" w:rsidRDefault="0008036F" w:rsidP="0008036F">
            <w:pPr>
              <w:rPr>
                <w:b/>
                <w:sz w:val="28"/>
              </w:rPr>
            </w:pPr>
          </w:p>
          <w:p w:rsidR="0008036F" w:rsidRPr="0008036F" w:rsidRDefault="0008036F" w:rsidP="0008036F">
            <w:pPr>
              <w:rPr>
                <w:b/>
                <w:sz w:val="28"/>
              </w:rPr>
            </w:pPr>
          </w:p>
        </w:tc>
      </w:tr>
      <w:tr w:rsidR="0008036F" w:rsidRPr="0008036F" w:rsidTr="0008036F">
        <w:trPr>
          <w:trHeight w:val="1008"/>
        </w:trPr>
        <w:tc>
          <w:tcPr>
            <w:tcW w:w="4788" w:type="dxa"/>
            <w:vAlign w:val="center"/>
          </w:tcPr>
          <w:p w:rsidR="0008036F" w:rsidRPr="0008036F" w:rsidRDefault="0008036F" w:rsidP="0008036F">
            <w:pPr>
              <w:rPr>
                <w:b/>
                <w:sz w:val="28"/>
              </w:rPr>
            </w:pPr>
            <w:r w:rsidRPr="0008036F">
              <w:rPr>
                <w:b/>
                <w:sz w:val="28"/>
              </w:rPr>
              <w:t xml:space="preserve">Business Impact to Customer: </w:t>
            </w:r>
            <w:r w:rsidRPr="00606600">
              <w:rPr>
                <w:b/>
                <w:sz w:val="28"/>
                <w:highlight w:val="yellow"/>
              </w:rPr>
              <w:t>Yes</w:t>
            </w:r>
            <w:r w:rsidRPr="0008036F">
              <w:rPr>
                <w:b/>
                <w:sz w:val="28"/>
              </w:rPr>
              <w:t xml:space="preserve"> / No </w:t>
            </w:r>
          </w:p>
        </w:tc>
        <w:tc>
          <w:tcPr>
            <w:tcW w:w="4788" w:type="dxa"/>
            <w:vAlign w:val="center"/>
          </w:tcPr>
          <w:p w:rsidR="0008036F" w:rsidRPr="0008036F" w:rsidRDefault="00201A3A" w:rsidP="009B59B2">
            <w:pPr>
              <w:rPr>
                <w:b/>
                <w:sz w:val="28"/>
              </w:rPr>
            </w:pPr>
            <w:r>
              <w:rPr>
                <w:b/>
                <w:sz w:val="28"/>
              </w:rPr>
              <w:t>Account Name :</w:t>
            </w:r>
            <w:r w:rsidR="00785D28">
              <w:rPr>
                <w:b/>
                <w:sz w:val="28"/>
              </w:rPr>
              <w:t xml:space="preserve">  </w:t>
            </w:r>
            <w:r w:rsidR="003309D7">
              <w:rPr>
                <w:b/>
                <w:sz w:val="28"/>
              </w:rPr>
              <w:t>H</w:t>
            </w:r>
            <w:r w:rsidR="00785D28">
              <w:rPr>
                <w:b/>
                <w:sz w:val="28"/>
              </w:rPr>
              <w:t>ealthcare</w:t>
            </w:r>
          </w:p>
        </w:tc>
      </w:tr>
      <w:tr w:rsidR="0008036F" w:rsidRPr="0008036F" w:rsidTr="0008036F">
        <w:trPr>
          <w:trHeight w:val="224"/>
        </w:trPr>
        <w:tc>
          <w:tcPr>
            <w:tcW w:w="9576" w:type="dxa"/>
            <w:gridSpan w:val="2"/>
            <w:shd w:val="clear" w:color="auto" w:fill="F2F2F2" w:themeFill="background1" w:themeFillShade="F2"/>
            <w:vAlign w:val="center"/>
          </w:tcPr>
          <w:p w:rsidR="0008036F" w:rsidRPr="0008036F" w:rsidRDefault="0008036F" w:rsidP="0008036F">
            <w:pPr>
              <w:rPr>
                <w:b/>
                <w:sz w:val="28"/>
              </w:rPr>
            </w:pPr>
          </w:p>
        </w:tc>
      </w:tr>
      <w:tr w:rsidR="0008036F" w:rsidRPr="0008036F" w:rsidTr="0008036F">
        <w:trPr>
          <w:trHeight w:val="1403"/>
        </w:trPr>
        <w:tc>
          <w:tcPr>
            <w:tcW w:w="9576" w:type="dxa"/>
            <w:gridSpan w:val="2"/>
          </w:tcPr>
          <w:p w:rsidR="004E02E4" w:rsidRDefault="0008036F" w:rsidP="00201A3A">
            <w:pPr>
              <w:rPr>
                <w:b/>
                <w:sz w:val="28"/>
              </w:rPr>
            </w:pPr>
            <w:r w:rsidRPr="0008036F">
              <w:rPr>
                <w:b/>
                <w:sz w:val="28"/>
              </w:rPr>
              <w:t>Idea Heading:</w:t>
            </w:r>
          </w:p>
          <w:p w:rsidR="0035279D" w:rsidRDefault="009B7612" w:rsidP="00201A3A">
            <w:pPr>
              <w:rPr>
                <w:b/>
                <w:sz w:val="28"/>
              </w:rPr>
            </w:pPr>
            <w:r>
              <w:rPr>
                <w:b/>
                <w:sz w:val="28"/>
              </w:rPr>
              <w:t xml:space="preserve"> </w:t>
            </w:r>
          </w:p>
          <w:p w:rsidR="009B7612" w:rsidRDefault="009B7612" w:rsidP="00201A3A">
            <w:pPr>
              <w:rPr>
                <w:b/>
                <w:sz w:val="28"/>
              </w:rPr>
            </w:pPr>
            <w:r>
              <w:rPr>
                <w:b/>
                <w:sz w:val="28"/>
              </w:rPr>
              <w:t>Medical Devices used by the client use various Signal waveforms to simulate conditions and to sense the patient data. Calibrated Function generators are used as part of the Test bench to calibrate the sensor data, Firmware and Software integration and to ensure repeatable measurements.</w:t>
            </w:r>
          </w:p>
          <w:p w:rsidR="004E02E4" w:rsidRDefault="004E02E4" w:rsidP="00201A3A">
            <w:pPr>
              <w:rPr>
                <w:b/>
                <w:sz w:val="28"/>
              </w:rPr>
            </w:pPr>
          </w:p>
          <w:p w:rsidR="005F6C1A" w:rsidRDefault="005F6C1A" w:rsidP="00201A3A">
            <w:pPr>
              <w:rPr>
                <w:b/>
                <w:sz w:val="28"/>
              </w:rPr>
            </w:pPr>
          </w:p>
          <w:p w:rsidR="004E02E4" w:rsidRPr="0008036F" w:rsidRDefault="004E02E4" w:rsidP="00C81AD9">
            <w:pPr>
              <w:rPr>
                <w:b/>
                <w:sz w:val="28"/>
              </w:rPr>
            </w:pPr>
          </w:p>
        </w:tc>
      </w:tr>
      <w:tr w:rsidR="0008036F" w:rsidRPr="0008036F" w:rsidTr="00037491">
        <w:trPr>
          <w:trHeight w:val="10592"/>
        </w:trPr>
        <w:tc>
          <w:tcPr>
            <w:tcW w:w="9576" w:type="dxa"/>
            <w:gridSpan w:val="2"/>
          </w:tcPr>
          <w:p w:rsidR="0008036F" w:rsidRDefault="0008036F" w:rsidP="0008036F">
            <w:pPr>
              <w:rPr>
                <w:b/>
                <w:sz w:val="28"/>
              </w:rPr>
            </w:pPr>
            <w:r w:rsidRPr="0008036F">
              <w:rPr>
                <w:b/>
                <w:sz w:val="28"/>
              </w:rPr>
              <w:lastRenderedPageBreak/>
              <w:t>Idea Details:</w:t>
            </w:r>
            <w:r w:rsidR="00C65D76">
              <w:rPr>
                <w:b/>
                <w:sz w:val="28"/>
              </w:rPr>
              <w:t xml:space="preserve"> </w:t>
            </w:r>
          </w:p>
          <w:p w:rsidR="003657A8" w:rsidRDefault="009B7612" w:rsidP="0008036F">
            <w:pPr>
              <w:rPr>
                <w:b/>
                <w:sz w:val="28"/>
              </w:rPr>
            </w:pPr>
            <w:r>
              <w:rPr>
                <w:b/>
                <w:sz w:val="28"/>
              </w:rPr>
              <w:t xml:space="preserve">The Value creation is to have the Test Bench automated with </w:t>
            </w:r>
            <w:r w:rsidR="00B91248">
              <w:rPr>
                <w:b/>
                <w:sz w:val="28"/>
              </w:rPr>
              <w:t>Squish IDE which allows for Access to the Device and Application under Test(</w:t>
            </w:r>
            <w:r w:rsidR="00631588">
              <w:rPr>
                <w:b/>
                <w:sz w:val="28"/>
              </w:rPr>
              <w:t>D</w:t>
            </w:r>
            <w:r w:rsidR="00B91248">
              <w:rPr>
                <w:b/>
                <w:sz w:val="28"/>
              </w:rPr>
              <w:t>UT/</w:t>
            </w:r>
            <w:r w:rsidR="00631588">
              <w:rPr>
                <w:b/>
                <w:sz w:val="28"/>
              </w:rPr>
              <w:t>A</w:t>
            </w:r>
            <w:r w:rsidR="00B91248">
              <w:rPr>
                <w:b/>
                <w:sz w:val="28"/>
              </w:rPr>
              <w:t>UT)</w:t>
            </w:r>
            <w:r w:rsidR="00195510">
              <w:rPr>
                <w:b/>
                <w:sz w:val="28"/>
              </w:rPr>
              <w:t>.</w:t>
            </w:r>
          </w:p>
          <w:p w:rsidR="003657A8" w:rsidRDefault="003657A8" w:rsidP="0008036F">
            <w:pPr>
              <w:rPr>
                <w:b/>
                <w:sz w:val="28"/>
              </w:rPr>
            </w:pPr>
          </w:p>
          <w:p w:rsidR="005C53E1" w:rsidRDefault="005C53E1" w:rsidP="0008036F">
            <w:pPr>
              <w:rPr>
                <w:b/>
                <w:sz w:val="28"/>
              </w:rPr>
            </w:pPr>
          </w:p>
          <w:p w:rsidR="005C53E1" w:rsidRDefault="006942B9" w:rsidP="0008036F">
            <w:pPr>
              <w:rPr>
                <w:b/>
                <w:sz w:val="28"/>
              </w:rPr>
            </w:pPr>
            <w:r>
              <w:object w:dxaOrig="10380"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57.25pt" o:ole="">
                  <v:imagedata r:id="rId8" o:title=""/>
                </v:shape>
                <o:OLEObject Type="Embed" ProgID="PBrush" ShapeID="_x0000_i1026" DrawAspect="Content" ObjectID="_1510150027" r:id="rId9"/>
              </w:object>
            </w:r>
          </w:p>
          <w:p w:rsidR="005C53E1" w:rsidRDefault="005C53E1" w:rsidP="0008036F">
            <w:pPr>
              <w:rPr>
                <w:b/>
                <w:sz w:val="28"/>
              </w:rPr>
            </w:pPr>
            <w:r>
              <w:object w:dxaOrig="9225" w:dyaOrig="5505">
                <v:shape id="_x0000_i1025" type="#_x0000_t75" style="width:461.25pt;height:275.25pt" o:ole="">
                  <v:imagedata r:id="rId10" o:title=""/>
                </v:shape>
                <o:OLEObject Type="Embed" ProgID="PBrush" ShapeID="_x0000_i1025" DrawAspect="Content" ObjectID="_1510150028" r:id="rId11"/>
              </w:object>
            </w:r>
          </w:p>
          <w:p w:rsidR="005C53E1" w:rsidRDefault="005C53E1" w:rsidP="0008036F">
            <w:pPr>
              <w:rPr>
                <w:b/>
                <w:sz w:val="28"/>
              </w:rPr>
            </w:pPr>
          </w:p>
          <w:p w:rsidR="00C65D76" w:rsidRDefault="00C65D76" w:rsidP="00454B17">
            <w:pPr>
              <w:rPr>
                <w:b/>
                <w:sz w:val="28"/>
              </w:rPr>
            </w:pPr>
            <w:r w:rsidRPr="00C65D76">
              <w:rPr>
                <w:b/>
                <w:sz w:val="28"/>
              </w:rPr>
              <w:t>Current Process</w:t>
            </w:r>
            <w:r>
              <w:rPr>
                <w:b/>
                <w:sz w:val="28"/>
              </w:rPr>
              <w:t>:</w:t>
            </w:r>
            <w:r w:rsidRPr="00C65D76">
              <w:rPr>
                <w:b/>
                <w:sz w:val="28"/>
              </w:rPr>
              <w:t xml:space="preserve">  </w:t>
            </w:r>
          </w:p>
          <w:p w:rsidR="00C65D76" w:rsidRDefault="00C65D76" w:rsidP="00C65D76">
            <w:pPr>
              <w:rPr>
                <w:b/>
                <w:sz w:val="28"/>
              </w:rPr>
            </w:pPr>
          </w:p>
          <w:p w:rsidR="00F33602" w:rsidRDefault="002E120B" w:rsidP="00C65D76">
            <w:pPr>
              <w:rPr>
                <w:b/>
                <w:sz w:val="28"/>
              </w:rPr>
            </w:pPr>
            <w:r>
              <w:rPr>
                <w:b/>
                <w:sz w:val="28"/>
              </w:rPr>
              <w:t>Current Process involves manual calibration and setup of the TestBenches. Operation that involves multiple settings and test Bench configuration which could be error prone for Reliability tests.</w:t>
            </w:r>
          </w:p>
          <w:p w:rsidR="00454B17" w:rsidRDefault="00454B17" w:rsidP="00C65D76">
            <w:pPr>
              <w:rPr>
                <w:b/>
                <w:sz w:val="28"/>
              </w:rPr>
            </w:pPr>
            <w:bookmarkStart w:id="0" w:name="_GoBack"/>
            <w:bookmarkEnd w:id="0"/>
          </w:p>
          <w:p w:rsidR="00454B17" w:rsidRDefault="00454B17" w:rsidP="00C65D76">
            <w:pPr>
              <w:rPr>
                <w:b/>
                <w:sz w:val="28"/>
              </w:rPr>
            </w:pPr>
          </w:p>
          <w:p w:rsidR="00454B17" w:rsidRDefault="00454B17" w:rsidP="00C65D76">
            <w:pPr>
              <w:rPr>
                <w:b/>
                <w:sz w:val="28"/>
              </w:rPr>
            </w:pPr>
          </w:p>
          <w:p w:rsidR="00C65D76" w:rsidRDefault="00C65D76" w:rsidP="00454B17">
            <w:pPr>
              <w:rPr>
                <w:b/>
                <w:sz w:val="28"/>
              </w:rPr>
            </w:pPr>
            <w:r w:rsidRPr="00C65D76">
              <w:rPr>
                <w:b/>
                <w:sz w:val="28"/>
              </w:rPr>
              <w:t xml:space="preserve">Constraints: </w:t>
            </w:r>
          </w:p>
          <w:p w:rsidR="00C81AD9" w:rsidRPr="00521132" w:rsidRDefault="00C81AD9" w:rsidP="00C81AD9">
            <w:pPr>
              <w:rPr>
                <w:b/>
                <w:sz w:val="24"/>
              </w:rPr>
            </w:pPr>
            <w:r>
              <w:rPr>
                <w:b/>
                <w:sz w:val="28"/>
              </w:rPr>
              <w:t>References:</w:t>
            </w:r>
          </w:p>
          <w:p w:rsidR="003B6A04" w:rsidRDefault="003B6A04" w:rsidP="003B6A04">
            <w:pPr>
              <w:numPr>
                <w:ilvl w:val="0"/>
                <w:numId w:val="2"/>
              </w:numPr>
            </w:pPr>
            <w:r>
              <w:t>Control of the Agilent/KeySight Function generators – 33522A/33220A are possible via Python on Squish using VISA/Libusb packages.</w:t>
            </w:r>
          </w:p>
          <w:p w:rsidR="003B6A04" w:rsidRDefault="003B6A04" w:rsidP="003B6A04">
            <w:pPr>
              <w:numPr>
                <w:ilvl w:val="0"/>
                <w:numId w:val="2"/>
              </w:numPr>
            </w:pPr>
            <w:r>
              <w:t xml:space="preserve">Squish for Android was chosen to connect to and register the Squish Hook to the Android APK-AUT. </w:t>
            </w:r>
          </w:p>
          <w:p w:rsidR="003B6A04" w:rsidRDefault="003B6A04" w:rsidP="003B6A04">
            <w:pPr>
              <w:numPr>
                <w:ilvl w:val="0"/>
                <w:numId w:val="2"/>
              </w:numPr>
            </w:pPr>
            <w:r>
              <w:t>Values were injected from the Function generator and from USB port and were seen on the Device.</w:t>
            </w:r>
          </w:p>
          <w:p w:rsidR="003B6A04" w:rsidRPr="002732D6" w:rsidRDefault="003B6A04" w:rsidP="003B6A04">
            <w:pPr>
              <w:numPr>
                <w:ilvl w:val="0"/>
                <w:numId w:val="2"/>
              </w:numPr>
            </w:pPr>
            <w:r>
              <w:t>Verified that values were reported on Squish from the APK-AUT and were reported correctly.</w:t>
            </w:r>
          </w:p>
          <w:p w:rsidR="002D45E6" w:rsidRPr="0008036F" w:rsidRDefault="002D45E6" w:rsidP="00454B17">
            <w:pPr>
              <w:rPr>
                <w:b/>
                <w:sz w:val="28"/>
              </w:rPr>
            </w:pPr>
          </w:p>
        </w:tc>
      </w:tr>
    </w:tbl>
    <w:p w:rsidR="00792B23" w:rsidRDefault="000B2DD8" w:rsidP="0008036F"/>
    <w:sectPr w:rsidR="00792B23" w:rsidSect="0008036F">
      <w:headerReference w:type="defaul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DD8" w:rsidRDefault="000B2DD8" w:rsidP="00F06248">
      <w:pPr>
        <w:spacing w:after="0" w:line="240" w:lineRule="auto"/>
      </w:pPr>
      <w:r>
        <w:separator/>
      </w:r>
    </w:p>
  </w:endnote>
  <w:endnote w:type="continuationSeparator" w:id="0">
    <w:p w:rsidR="000B2DD8" w:rsidRDefault="000B2DD8" w:rsidP="00F0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DD8" w:rsidRDefault="000B2DD8" w:rsidP="00F06248">
      <w:pPr>
        <w:spacing w:after="0" w:line="240" w:lineRule="auto"/>
      </w:pPr>
      <w:r>
        <w:separator/>
      </w:r>
    </w:p>
  </w:footnote>
  <w:footnote w:type="continuationSeparator" w:id="0">
    <w:p w:rsidR="000B2DD8" w:rsidRDefault="000B2DD8" w:rsidP="00F06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248" w:rsidRDefault="00037491" w:rsidP="00037491">
    <w:pPr>
      <w:pStyle w:val="Header"/>
      <w:jc w:val="center"/>
    </w:pPr>
    <w:r>
      <w:rPr>
        <w:rFonts w:ascii="Aparajita" w:hAnsi="Aparajita" w:cs="Aparajita"/>
        <w:i/>
        <w:noProof/>
        <w:color w:val="C00000"/>
        <w:sz w:val="96"/>
        <w:szCs w:val="96"/>
      </w:rPr>
      <w:t xml:space="preserve">         </w:t>
    </w:r>
    <w:r w:rsidRPr="00037491">
      <w:rPr>
        <w:rFonts w:ascii="Aparajita" w:hAnsi="Aparajita" w:cs="Aparajita"/>
        <w:i/>
        <w:noProof/>
        <w:color w:val="C00000"/>
        <w:sz w:val="96"/>
        <w:szCs w:val="96"/>
      </w:rPr>
      <w:t>DISHA    2015</w:t>
    </w:r>
    <w:r>
      <w:rPr>
        <w:rFonts w:ascii="Aparajita" w:hAnsi="Aparajita" w:cs="Aparajita"/>
        <w:i/>
        <w:noProof/>
        <w:color w:val="C00000"/>
        <w:sz w:val="96"/>
        <w:szCs w:val="96"/>
      </w:rPr>
      <w:t xml:space="preserve"> </w:t>
    </w:r>
    <w:r w:rsidRPr="00037491">
      <w:rPr>
        <w:noProof/>
        <w:color w:val="C00000"/>
        <w:sz w:val="96"/>
        <w:szCs w:val="96"/>
      </w:rPr>
      <w:t xml:space="preserve"> </w:t>
    </w:r>
    <w:r w:rsidR="00F06248">
      <w:rPr>
        <w:noProof/>
      </w:rPr>
      <w:drawing>
        <wp:inline distT="0" distB="0" distL="0" distR="0" wp14:anchorId="6C787A3A" wp14:editId="64F5E779">
          <wp:extent cx="1446028" cy="75513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028" cy="755134"/>
                  </a:xfrm>
                  <a:prstGeom prst="rect">
                    <a:avLst/>
                  </a:prstGeom>
                  <a:noFill/>
                  <a:ln>
                    <a:noFill/>
                  </a:ln>
                </pic:spPr>
              </pic:pic>
            </a:graphicData>
          </a:graphic>
        </wp:inline>
      </w:drawing>
    </w:r>
  </w:p>
  <w:p w:rsidR="00F06248" w:rsidRDefault="00F06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F0B"/>
    <w:multiLevelType w:val="hybridMultilevel"/>
    <w:tmpl w:val="FDD6C4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B79B0"/>
    <w:multiLevelType w:val="hybridMultilevel"/>
    <w:tmpl w:val="34AABA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36F"/>
    <w:rsid w:val="00037491"/>
    <w:rsid w:val="00045AEF"/>
    <w:rsid w:val="0008036F"/>
    <w:rsid w:val="00083BD6"/>
    <w:rsid w:val="0009075C"/>
    <w:rsid w:val="000B2DD8"/>
    <w:rsid w:val="00157A8E"/>
    <w:rsid w:val="00195510"/>
    <w:rsid w:val="0019744B"/>
    <w:rsid w:val="001D042E"/>
    <w:rsid w:val="00201A3A"/>
    <w:rsid w:val="00217A70"/>
    <w:rsid w:val="00237650"/>
    <w:rsid w:val="0025700E"/>
    <w:rsid w:val="002A7D79"/>
    <w:rsid w:val="002B1D09"/>
    <w:rsid w:val="002D45E6"/>
    <w:rsid w:val="002E120B"/>
    <w:rsid w:val="00310B44"/>
    <w:rsid w:val="003309D7"/>
    <w:rsid w:val="0035279D"/>
    <w:rsid w:val="0036450B"/>
    <w:rsid w:val="003657A8"/>
    <w:rsid w:val="003670D8"/>
    <w:rsid w:val="00374102"/>
    <w:rsid w:val="003B574F"/>
    <w:rsid w:val="003B6A04"/>
    <w:rsid w:val="004131FC"/>
    <w:rsid w:val="00454B17"/>
    <w:rsid w:val="00486D0E"/>
    <w:rsid w:val="004A0BF4"/>
    <w:rsid w:val="004A664E"/>
    <w:rsid w:val="004B379A"/>
    <w:rsid w:val="004E02E4"/>
    <w:rsid w:val="004E6526"/>
    <w:rsid w:val="00521132"/>
    <w:rsid w:val="00573CD6"/>
    <w:rsid w:val="00595CBA"/>
    <w:rsid w:val="005C53E1"/>
    <w:rsid w:val="005F6C1A"/>
    <w:rsid w:val="00606600"/>
    <w:rsid w:val="00623F94"/>
    <w:rsid w:val="00631588"/>
    <w:rsid w:val="00635E58"/>
    <w:rsid w:val="00646F70"/>
    <w:rsid w:val="00650B93"/>
    <w:rsid w:val="006942B9"/>
    <w:rsid w:val="006D1AAB"/>
    <w:rsid w:val="006D7946"/>
    <w:rsid w:val="00785D28"/>
    <w:rsid w:val="00884B0D"/>
    <w:rsid w:val="008C2E8B"/>
    <w:rsid w:val="009A4F28"/>
    <w:rsid w:val="009B4A63"/>
    <w:rsid w:val="009B59B2"/>
    <w:rsid w:val="009B7612"/>
    <w:rsid w:val="00A0019D"/>
    <w:rsid w:val="00AB61DA"/>
    <w:rsid w:val="00B706B8"/>
    <w:rsid w:val="00B71B8E"/>
    <w:rsid w:val="00B91248"/>
    <w:rsid w:val="00BD3A95"/>
    <w:rsid w:val="00BF10B6"/>
    <w:rsid w:val="00C152FA"/>
    <w:rsid w:val="00C65D76"/>
    <w:rsid w:val="00C81AD9"/>
    <w:rsid w:val="00CE07B0"/>
    <w:rsid w:val="00D57241"/>
    <w:rsid w:val="00E46D72"/>
    <w:rsid w:val="00E624B1"/>
    <w:rsid w:val="00E74E83"/>
    <w:rsid w:val="00EA09CB"/>
    <w:rsid w:val="00EB3A78"/>
    <w:rsid w:val="00F06248"/>
    <w:rsid w:val="00F3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321B7-CD9A-43A3-BD39-79B782FD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6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48"/>
  </w:style>
  <w:style w:type="paragraph" w:styleId="Footer">
    <w:name w:val="footer"/>
    <w:basedOn w:val="Normal"/>
    <w:link w:val="FooterChar"/>
    <w:uiPriority w:val="99"/>
    <w:unhideWhenUsed/>
    <w:rsid w:val="00F06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48"/>
  </w:style>
  <w:style w:type="paragraph" w:styleId="BalloonText">
    <w:name w:val="Balloon Text"/>
    <w:basedOn w:val="Normal"/>
    <w:link w:val="BalloonTextChar"/>
    <w:uiPriority w:val="99"/>
    <w:semiHidden/>
    <w:unhideWhenUsed/>
    <w:rsid w:val="00F06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248"/>
    <w:rPr>
      <w:rFonts w:ascii="Tahoma" w:hAnsi="Tahoma" w:cs="Tahoma"/>
      <w:sz w:val="16"/>
      <w:szCs w:val="16"/>
    </w:rPr>
  </w:style>
  <w:style w:type="character" w:styleId="Hyperlink">
    <w:name w:val="Hyperlink"/>
    <w:basedOn w:val="DefaultParagraphFont"/>
    <w:uiPriority w:val="99"/>
    <w:unhideWhenUsed/>
    <w:rsid w:val="0036450B"/>
    <w:rPr>
      <w:color w:val="0000FF" w:themeColor="hyperlink"/>
      <w:u w:val="single"/>
    </w:rPr>
  </w:style>
  <w:style w:type="paragraph" w:styleId="ListParagraph">
    <w:name w:val="List Paragraph"/>
    <w:basedOn w:val="Normal"/>
    <w:uiPriority w:val="34"/>
    <w:qFormat/>
    <w:rsid w:val="00884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43A4B-0873-46FA-AF1F-EE0DF7A7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P  - ERS, HCL Tech</dc:creator>
  <cp:lastModifiedBy>Vikram UK -ERS, HCL Tech</cp:lastModifiedBy>
  <cp:revision>65</cp:revision>
  <dcterms:created xsi:type="dcterms:W3CDTF">2015-10-29T16:43:00Z</dcterms:created>
  <dcterms:modified xsi:type="dcterms:W3CDTF">2015-11-27T10:20:00Z</dcterms:modified>
</cp:coreProperties>
</file>