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072A96" w14:textId="77777777" w:rsidR="00BE44A9" w:rsidRPr="00F87920" w:rsidRDefault="00FD4A5B" w:rsidP="00340BD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51698D37" w14:textId="77777777" w:rsidR="00B47E39" w:rsidRPr="00416F27" w:rsidRDefault="00B47E39" w:rsidP="00B42384">
                            <w:pPr>
                              <w:rPr>
                                <w:rFonts w:ascii="Verdana" w:hAnsi="Verdana"/>
                                <w:b/>
                              </w:rPr>
                            </w:pPr>
                          </w:p>
                          <w:p w14:paraId="595B5BE8" w14:textId="77777777" w:rsidR="00B47E39" w:rsidRPr="00416F27" w:rsidRDefault="00B47E39" w:rsidP="00B42384">
                            <w:pPr>
                              <w:rPr>
                                <w:rFonts w:ascii="Verdana" w:hAnsi="Verdana"/>
                                <w:b/>
                              </w:rPr>
                            </w:pPr>
                          </w:p>
                          <w:p w14:paraId="20E1C6D3" w14:textId="77777777" w:rsidR="00B47E39" w:rsidRPr="00416F27" w:rsidRDefault="00B47E39" w:rsidP="00B42384">
                            <w:pPr>
                              <w:rPr>
                                <w:rFonts w:ascii="Verdana" w:hAnsi="Verdana"/>
                                <w:b/>
                              </w:rPr>
                            </w:pPr>
                          </w:p>
                          <w:p w14:paraId="10954394" w14:textId="77777777" w:rsidR="00B47E39" w:rsidRDefault="00B47E39" w:rsidP="00B42384">
                            <w:pPr>
                              <w:pStyle w:val="Title"/>
                              <w:rPr>
                                <w:rFonts w:cs="Arial"/>
                                <w:sz w:val="44"/>
                                <w:szCs w:val="48"/>
                              </w:rPr>
                            </w:pPr>
                          </w:p>
                          <w:p w14:paraId="494E3DB6"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59A24AC1" w14:textId="77777777" w:rsidR="00B47E39" w:rsidRDefault="00B47E39" w:rsidP="00295680">
                            <w:pPr>
                              <w:pStyle w:val="BodyText"/>
                              <w:ind w:left="0"/>
                              <w:jc w:val="center"/>
                            </w:pPr>
                          </w:p>
                          <w:p w14:paraId="421AAD92" w14:textId="77777777" w:rsidR="00B47E39" w:rsidRDefault="00B47E39" w:rsidP="009D1EDD">
                            <w:pPr>
                              <w:pStyle w:val="BodyText"/>
                            </w:pPr>
                          </w:p>
                          <w:p w14:paraId="1481A39E" w14:textId="77777777" w:rsidR="00B47E39" w:rsidRDefault="00B47E39" w:rsidP="009D1EDD">
                            <w:pPr>
                              <w:pStyle w:val="BodyText"/>
                            </w:pPr>
                          </w:p>
                          <w:p w14:paraId="4C6E9540" w14:textId="77777777" w:rsidR="00B47E39" w:rsidRDefault="00B47E39" w:rsidP="009D1EDD">
                            <w:pPr>
                              <w:pStyle w:val="BodyText"/>
                            </w:pPr>
                          </w:p>
                          <w:p w14:paraId="4960A293" w14:textId="77777777" w:rsidR="00B47E39" w:rsidRPr="009D1EDD" w:rsidRDefault="00B47E39" w:rsidP="009D1EDD">
                            <w:pPr>
                              <w:pStyle w:val="BodyText"/>
                            </w:pPr>
                          </w:p>
                          <w:p w14:paraId="1B49B194"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752E3BE0" w14:textId="47D190DA"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5F0239">
                              <w:rPr>
                                <w:rFonts w:ascii="Verdana" w:hAnsi="Verdana" w:cs="Arial"/>
                                <w:b/>
                                <w:sz w:val="36"/>
                                <w:szCs w:val="36"/>
                              </w:rPr>
                              <w:t xml:space="preserve">    GDL </w:t>
                            </w:r>
                            <w:r>
                              <w:rPr>
                                <w:rFonts w:ascii="Verdana" w:hAnsi="Verdana" w:cs="Arial"/>
                                <w:b/>
                                <w:sz w:val="36"/>
                                <w:szCs w:val="36"/>
                              </w:rPr>
                              <w:t>I</w:t>
                            </w:r>
                            <w:r w:rsidR="001A756C">
                              <w:rPr>
                                <w:rFonts w:ascii="Verdana" w:hAnsi="Verdana" w:cs="Arial"/>
                                <w:b/>
                                <w:sz w:val="36"/>
                                <w:szCs w:val="36"/>
                              </w:rPr>
                              <w:t xml:space="preserve">nformation </w:t>
                            </w:r>
                            <w:r w:rsidR="006D5DDB">
                              <w:rPr>
                                <w:rFonts w:ascii="Verdana" w:hAnsi="Verdana" w:cs="Arial"/>
                                <w:b/>
                                <w:sz w:val="36"/>
                                <w:szCs w:val="36"/>
                              </w:rPr>
                              <w:t>Security Management Syste</w:t>
                            </w:r>
                            <w:r w:rsidR="007C4E8D">
                              <w:rPr>
                                <w:rFonts w:ascii="Verdana" w:hAnsi="Verdana" w:cs="Arial"/>
                                <w:b/>
                                <w:sz w:val="36"/>
                                <w:szCs w:val="36"/>
                              </w:rPr>
                              <w:t>m</w:t>
                            </w:r>
                          </w:p>
                          <w:p w14:paraId="09BBFAA9" w14:textId="77777777" w:rsidR="00B47E39" w:rsidRDefault="00B47E39" w:rsidP="00B42384">
                            <w:pPr>
                              <w:pStyle w:val="BodyText2"/>
                              <w:spacing w:after="0" w:line="240" w:lineRule="auto"/>
                              <w:ind w:left="0"/>
                              <w:jc w:val="center"/>
                              <w:rPr>
                                <w:rFonts w:ascii="Verdana" w:hAnsi="Verdana" w:cs="Arial"/>
                                <w:b/>
                                <w:sz w:val="36"/>
                                <w:szCs w:val="36"/>
                              </w:rPr>
                            </w:pPr>
                          </w:p>
                          <w:p w14:paraId="0B8BE9A8" w14:textId="77777777" w:rsidR="00B47E39" w:rsidRDefault="00B47E39" w:rsidP="00B42384">
                            <w:pPr>
                              <w:pStyle w:val="BodyText2"/>
                              <w:spacing w:after="0" w:line="240" w:lineRule="auto"/>
                              <w:ind w:left="0"/>
                              <w:jc w:val="center"/>
                              <w:rPr>
                                <w:rFonts w:ascii="Verdana" w:hAnsi="Verdana" w:cs="Arial"/>
                                <w:b/>
                                <w:sz w:val="36"/>
                                <w:szCs w:val="36"/>
                              </w:rPr>
                            </w:pPr>
                          </w:p>
                          <w:p w14:paraId="118F97B8" w14:textId="77777777" w:rsidR="00B47E39" w:rsidRDefault="00B47E39" w:rsidP="00B42384">
                            <w:pPr>
                              <w:pStyle w:val="BodyText2"/>
                              <w:spacing w:after="0" w:line="240" w:lineRule="auto"/>
                              <w:ind w:left="0"/>
                              <w:jc w:val="center"/>
                              <w:rPr>
                                <w:rFonts w:ascii="Verdana" w:hAnsi="Verdana" w:cs="Arial"/>
                                <w:b/>
                                <w:sz w:val="36"/>
                                <w:szCs w:val="36"/>
                              </w:rPr>
                            </w:pPr>
                          </w:p>
                          <w:p w14:paraId="4CBC1E79" w14:textId="77777777" w:rsidR="00B47E39" w:rsidRDefault="00B47E39" w:rsidP="00B42384">
                            <w:pPr>
                              <w:pStyle w:val="BodyText2"/>
                              <w:spacing w:after="0" w:line="240" w:lineRule="auto"/>
                              <w:ind w:left="0"/>
                              <w:jc w:val="center"/>
                              <w:rPr>
                                <w:rFonts w:ascii="Verdana" w:hAnsi="Verdana" w:cs="Arial"/>
                                <w:b/>
                                <w:sz w:val="36"/>
                                <w:szCs w:val="36"/>
                              </w:rPr>
                            </w:pPr>
                          </w:p>
                          <w:p w14:paraId="67E9DD60" w14:textId="77777777" w:rsidR="00B47E39" w:rsidRDefault="00B47E39" w:rsidP="00B42384">
                            <w:pPr>
                              <w:pStyle w:val="BodyText2"/>
                              <w:spacing w:after="0" w:line="240" w:lineRule="auto"/>
                              <w:ind w:left="0"/>
                              <w:jc w:val="center"/>
                              <w:rPr>
                                <w:rFonts w:ascii="Verdana" w:hAnsi="Verdana" w:cs="Arial"/>
                                <w:b/>
                                <w:sz w:val="36"/>
                                <w:szCs w:val="36"/>
                              </w:rPr>
                            </w:pPr>
                          </w:p>
                          <w:p w14:paraId="11DE886A" w14:textId="77777777" w:rsidR="00B47E39" w:rsidRDefault="00B47E39" w:rsidP="00B42384">
                            <w:pPr>
                              <w:pStyle w:val="BodyText2"/>
                              <w:spacing w:after="0" w:line="240" w:lineRule="auto"/>
                              <w:ind w:left="0"/>
                              <w:jc w:val="center"/>
                              <w:rPr>
                                <w:rFonts w:ascii="Verdana" w:hAnsi="Verdana" w:cs="Arial"/>
                                <w:b/>
                                <w:sz w:val="36"/>
                                <w:szCs w:val="36"/>
                              </w:rPr>
                            </w:pPr>
                          </w:p>
                          <w:p w14:paraId="21240A80" w14:textId="77777777" w:rsidR="00B47E39" w:rsidRDefault="00B47E39" w:rsidP="00B42384">
                            <w:pPr>
                              <w:pStyle w:val="BodyText2"/>
                              <w:spacing w:after="0" w:line="240" w:lineRule="auto"/>
                              <w:ind w:left="0"/>
                              <w:jc w:val="center"/>
                              <w:rPr>
                                <w:rFonts w:ascii="Verdana" w:hAnsi="Verdana" w:cs="Arial"/>
                                <w:b/>
                                <w:sz w:val="36"/>
                                <w:szCs w:val="36"/>
                              </w:rPr>
                            </w:pPr>
                          </w:p>
                          <w:p w14:paraId="7EB3889E"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488D1779" w14:textId="77777777" w:rsidR="00B47E39" w:rsidRDefault="00B47E39" w:rsidP="00B42384">
                            <w:pPr>
                              <w:pStyle w:val="Title"/>
                              <w:jc w:val="center"/>
                              <w:rPr>
                                <w:rFonts w:cs="Arial"/>
                                <w:sz w:val="44"/>
                                <w:szCs w:val="48"/>
                              </w:rPr>
                            </w:pPr>
                          </w:p>
                          <w:p w14:paraId="67CA6362" w14:textId="77777777" w:rsidR="00B47E39" w:rsidRPr="00FC7FA2" w:rsidRDefault="00B47E39" w:rsidP="00FC7FA2">
                            <w:pPr>
                              <w:pStyle w:val="Subtitle"/>
                            </w:pPr>
                          </w:p>
                          <w:p w14:paraId="5A538C0E" w14:textId="77777777" w:rsidR="00B47E39" w:rsidRPr="00416F27" w:rsidRDefault="00B47E39" w:rsidP="00B42384">
                            <w:pPr>
                              <w:pStyle w:val="Title"/>
                              <w:rPr>
                                <w:szCs w:val="32"/>
                              </w:rPr>
                            </w:pPr>
                          </w:p>
                          <w:p w14:paraId="5230CCAD" w14:textId="77777777" w:rsidR="00B47E39" w:rsidRPr="00416F27" w:rsidRDefault="00B47E39" w:rsidP="00B42384">
                            <w:pPr>
                              <w:pStyle w:val="Title"/>
                              <w:rPr>
                                <w:szCs w:val="32"/>
                              </w:rPr>
                            </w:pPr>
                          </w:p>
                          <w:p w14:paraId="3528EFA6" w14:textId="77777777" w:rsidR="00B47E39" w:rsidRPr="00416F27" w:rsidRDefault="00B47E39" w:rsidP="00B42384">
                            <w:pPr>
                              <w:pStyle w:val="Title"/>
                              <w:rPr>
                                <w:szCs w:val="32"/>
                              </w:rPr>
                            </w:pPr>
                          </w:p>
                          <w:p w14:paraId="7E7E953C" w14:textId="77777777" w:rsidR="00B47E39" w:rsidRPr="00416F27" w:rsidRDefault="00B47E3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51698D37" w14:textId="77777777" w:rsidR="00B47E39" w:rsidRPr="00416F27" w:rsidRDefault="00B47E39" w:rsidP="00B42384">
                      <w:pPr>
                        <w:rPr>
                          <w:rFonts w:ascii="Verdana" w:hAnsi="Verdana"/>
                          <w:b/>
                        </w:rPr>
                      </w:pPr>
                    </w:p>
                    <w:p w14:paraId="595B5BE8" w14:textId="77777777" w:rsidR="00B47E39" w:rsidRPr="00416F27" w:rsidRDefault="00B47E39" w:rsidP="00B42384">
                      <w:pPr>
                        <w:rPr>
                          <w:rFonts w:ascii="Verdana" w:hAnsi="Verdana"/>
                          <w:b/>
                        </w:rPr>
                      </w:pPr>
                    </w:p>
                    <w:p w14:paraId="20E1C6D3" w14:textId="77777777" w:rsidR="00B47E39" w:rsidRPr="00416F27" w:rsidRDefault="00B47E39" w:rsidP="00B42384">
                      <w:pPr>
                        <w:rPr>
                          <w:rFonts w:ascii="Verdana" w:hAnsi="Verdana"/>
                          <w:b/>
                        </w:rPr>
                      </w:pPr>
                    </w:p>
                    <w:p w14:paraId="10954394" w14:textId="77777777" w:rsidR="00B47E39" w:rsidRDefault="00B47E39" w:rsidP="00B42384">
                      <w:pPr>
                        <w:pStyle w:val="Title"/>
                        <w:rPr>
                          <w:rFonts w:cs="Arial"/>
                          <w:sz w:val="44"/>
                          <w:szCs w:val="48"/>
                        </w:rPr>
                      </w:pPr>
                    </w:p>
                    <w:p w14:paraId="494E3DB6"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59A24AC1" w14:textId="77777777" w:rsidR="00B47E39" w:rsidRDefault="00B47E39" w:rsidP="00295680">
                      <w:pPr>
                        <w:pStyle w:val="BodyText"/>
                        <w:ind w:left="0"/>
                        <w:jc w:val="center"/>
                      </w:pPr>
                    </w:p>
                    <w:p w14:paraId="421AAD92" w14:textId="77777777" w:rsidR="00B47E39" w:rsidRDefault="00B47E39" w:rsidP="009D1EDD">
                      <w:pPr>
                        <w:pStyle w:val="BodyText"/>
                      </w:pPr>
                    </w:p>
                    <w:p w14:paraId="1481A39E" w14:textId="77777777" w:rsidR="00B47E39" w:rsidRDefault="00B47E39" w:rsidP="009D1EDD">
                      <w:pPr>
                        <w:pStyle w:val="BodyText"/>
                      </w:pPr>
                    </w:p>
                    <w:p w14:paraId="4C6E9540" w14:textId="77777777" w:rsidR="00B47E39" w:rsidRDefault="00B47E39" w:rsidP="009D1EDD">
                      <w:pPr>
                        <w:pStyle w:val="BodyText"/>
                      </w:pPr>
                    </w:p>
                    <w:p w14:paraId="4960A293" w14:textId="77777777" w:rsidR="00B47E39" w:rsidRPr="009D1EDD" w:rsidRDefault="00B47E39" w:rsidP="009D1EDD">
                      <w:pPr>
                        <w:pStyle w:val="BodyText"/>
                      </w:pPr>
                    </w:p>
                    <w:p w14:paraId="1B49B194"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752E3BE0" w14:textId="47D190DA"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5F0239">
                        <w:rPr>
                          <w:rFonts w:ascii="Verdana" w:hAnsi="Verdana" w:cs="Arial"/>
                          <w:b/>
                          <w:sz w:val="36"/>
                          <w:szCs w:val="36"/>
                        </w:rPr>
                        <w:t xml:space="preserve">    GDL </w:t>
                      </w:r>
                      <w:r>
                        <w:rPr>
                          <w:rFonts w:ascii="Verdana" w:hAnsi="Verdana" w:cs="Arial"/>
                          <w:b/>
                          <w:sz w:val="36"/>
                          <w:szCs w:val="36"/>
                        </w:rPr>
                        <w:t>I</w:t>
                      </w:r>
                      <w:r w:rsidR="001A756C">
                        <w:rPr>
                          <w:rFonts w:ascii="Verdana" w:hAnsi="Verdana" w:cs="Arial"/>
                          <w:b/>
                          <w:sz w:val="36"/>
                          <w:szCs w:val="36"/>
                        </w:rPr>
                        <w:t xml:space="preserve">nformation </w:t>
                      </w:r>
                      <w:r w:rsidR="006D5DDB">
                        <w:rPr>
                          <w:rFonts w:ascii="Verdana" w:hAnsi="Verdana" w:cs="Arial"/>
                          <w:b/>
                          <w:sz w:val="36"/>
                          <w:szCs w:val="36"/>
                        </w:rPr>
                        <w:t>Security Management Syste</w:t>
                      </w:r>
                      <w:r w:rsidR="007C4E8D">
                        <w:rPr>
                          <w:rFonts w:ascii="Verdana" w:hAnsi="Verdana" w:cs="Arial"/>
                          <w:b/>
                          <w:sz w:val="36"/>
                          <w:szCs w:val="36"/>
                        </w:rPr>
                        <w:t>m</w:t>
                      </w:r>
                    </w:p>
                    <w:p w14:paraId="09BBFAA9" w14:textId="77777777" w:rsidR="00B47E39" w:rsidRDefault="00B47E39" w:rsidP="00B42384">
                      <w:pPr>
                        <w:pStyle w:val="BodyText2"/>
                        <w:spacing w:after="0" w:line="240" w:lineRule="auto"/>
                        <w:ind w:left="0"/>
                        <w:jc w:val="center"/>
                        <w:rPr>
                          <w:rFonts w:ascii="Verdana" w:hAnsi="Verdana" w:cs="Arial"/>
                          <w:b/>
                          <w:sz w:val="36"/>
                          <w:szCs w:val="36"/>
                        </w:rPr>
                      </w:pPr>
                    </w:p>
                    <w:p w14:paraId="0B8BE9A8" w14:textId="77777777" w:rsidR="00B47E39" w:rsidRDefault="00B47E39" w:rsidP="00B42384">
                      <w:pPr>
                        <w:pStyle w:val="BodyText2"/>
                        <w:spacing w:after="0" w:line="240" w:lineRule="auto"/>
                        <w:ind w:left="0"/>
                        <w:jc w:val="center"/>
                        <w:rPr>
                          <w:rFonts w:ascii="Verdana" w:hAnsi="Verdana" w:cs="Arial"/>
                          <w:b/>
                          <w:sz w:val="36"/>
                          <w:szCs w:val="36"/>
                        </w:rPr>
                      </w:pPr>
                    </w:p>
                    <w:p w14:paraId="118F97B8" w14:textId="77777777" w:rsidR="00B47E39" w:rsidRDefault="00B47E39" w:rsidP="00B42384">
                      <w:pPr>
                        <w:pStyle w:val="BodyText2"/>
                        <w:spacing w:after="0" w:line="240" w:lineRule="auto"/>
                        <w:ind w:left="0"/>
                        <w:jc w:val="center"/>
                        <w:rPr>
                          <w:rFonts w:ascii="Verdana" w:hAnsi="Verdana" w:cs="Arial"/>
                          <w:b/>
                          <w:sz w:val="36"/>
                          <w:szCs w:val="36"/>
                        </w:rPr>
                      </w:pPr>
                    </w:p>
                    <w:p w14:paraId="4CBC1E79" w14:textId="77777777" w:rsidR="00B47E39" w:rsidRDefault="00B47E39" w:rsidP="00B42384">
                      <w:pPr>
                        <w:pStyle w:val="BodyText2"/>
                        <w:spacing w:after="0" w:line="240" w:lineRule="auto"/>
                        <w:ind w:left="0"/>
                        <w:jc w:val="center"/>
                        <w:rPr>
                          <w:rFonts w:ascii="Verdana" w:hAnsi="Verdana" w:cs="Arial"/>
                          <w:b/>
                          <w:sz w:val="36"/>
                          <w:szCs w:val="36"/>
                        </w:rPr>
                      </w:pPr>
                    </w:p>
                    <w:p w14:paraId="67E9DD60" w14:textId="77777777" w:rsidR="00B47E39" w:rsidRDefault="00B47E39" w:rsidP="00B42384">
                      <w:pPr>
                        <w:pStyle w:val="BodyText2"/>
                        <w:spacing w:after="0" w:line="240" w:lineRule="auto"/>
                        <w:ind w:left="0"/>
                        <w:jc w:val="center"/>
                        <w:rPr>
                          <w:rFonts w:ascii="Verdana" w:hAnsi="Verdana" w:cs="Arial"/>
                          <w:b/>
                          <w:sz w:val="36"/>
                          <w:szCs w:val="36"/>
                        </w:rPr>
                      </w:pPr>
                    </w:p>
                    <w:p w14:paraId="11DE886A" w14:textId="77777777" w:rsidR="00B47E39" w:rsidRDefault="00B47E39" w:rsidP="00B42384">
                      <w:pPr>
                        <w:pStyle w:val="BodyText2"/>
                        <w:spacing w:after="0" w:line="240" w:lineRule="auto"/>
                        <w:ind w:left="0"/>
                        <w:jc w:val="center"/>
                        <w:rPr>
                          <w:rFonts w:ascii="Verdana" w:hAnsi="Verdana" w:cs="Arial"/>
                          <w:b/>
                          <w:sz w:val="36"/>
                          <w:szCs w:val="36"/>
                        </w:rPr>
                      </w:pPr>
                    </w:p>
                    <w:p w14:paraId="21240A80" w14:textId="77777777" w:rsidR="00B47E39" w:rsidRDefault="00B47E39" w:rsidP="00B42384">
                      <w:pPr>
                        <w:pStyle w:val="BodyText2"/>
                        <w:spacing w:after="0" w:line="240" w:lineRule="auto"/>
                        <w:ind w:left="0"/>
                        <w:jc w:val="center"/>
                        <w:rPr>
                          <w:rFonts w:ascii="Verdana" w:hAnsi="Verdana" w:cs="Arial"/>
                          <w:b/>
                          <w:sz w:val="36"/>
                          <w:szCs w:val="36"/>
                        </w:rPr>
                      </w:pPr>
                    </w:p>
                    <w:p w14:paraId="7EB3889E"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488D1779" w14:textId="77777777" w:rsidR="00B47E39" w:rsidRDefault="00B47E39" w:rsidP="00B42384">
                      <w:pPr>
                        <w:pStyle w:val="Title"/>
                        <w:jc w:val="center"/>
                        <w:rPr>
                          <w:rFonts w:cs="Arial"/>
                          <w:sz w:val="44"/>
                          <w:szCs w:val="48"/>
                        </w:rPr>
                      </w:pPr>
                    </w:p>
                    <w:p w14:paraId="67CA6362" w14:textId="77777777" w:rsidR="00B47E39" w:rsidRPr="00FC7FA2" w:rsidRDefault="00B47E39" w:rsidP="00FC7FA2">
                      <w:pPr>
                        <w:pStyle w:val="Subtitle"/>
                      </w:pPr>
                    </w:p>
                    <w:p w14:paraId="5A538C0E" w14:textId="77777777" w:rsidR="00B47E39" w:rsidRPr="00416F27" w:rsidRDefault="00B47E39" w:rsidP="00B42384">
                      <w:pPr>
                        <w:pStyle w:val="Title"/>
                        <w:rPr>
                          <w:szCs w:val="32"/>
                        </w:rPr>
                      </w:pPr>
                    </w:p>
                    <w:p w14:paraId="5230CCAD" w14:textId="77777777" w:rsidR="00B47E39" w:rsidRPr="00416F27" w:rsidRDefault="00B47E39" w:rsidP="00B42384">
                      <w:pPr>
                        <w:pStyle w:val="Title"/>
                        <w:rPr>
                          <w:szCs w:val="32"/>
                        </w:rPr>
                      </w:pPr>
                    </w:p>
                    <w:p w14:paraId="3528EFA6" w14:textId="77777777" w:rsidR="00B47E39" w:rsidRPr="00416F27" w:rsidRDefault="00B47E39" w:rsidP="00B42384">
                      <w:pPr>
                        <w:pStyle w:val="Title"/>
                        <w:rPr>
                          <w:szCs w:val="32"/>
                        </w:rPr>
                      </w:pPr>
                    </w:p>
                    <w:p w14:paraId="7E7E953C" w14:textId="77777777" w:rsidR="00B47E39" w:rsidRPr="00416F27" w:rsidRDefault="00B47E39" w:rsidP="00B42384">
                      <w:pPr>
                        <w:rPr>
                          <w:rFonts w:ascii="Verdana" w:hAnsi="Verdana"/>
                          <w:color w:val="FF9900"/>
                        </w:rPr>
                      </w:pPr>
                    </w:p>
                  </w:txbxContent>
                </v:textbox>
              </v:shape>
            </w:pict>
          </mc:Fallback>
        </mc:AlternateContent>
      </w:r>
    </w:p>
    <w:p w14:paraId="59300825" w14:textId="77777777" w:rsidR="00A7690D" w:rsidRPr="00F87920" w:rsidRDefault="00A7690D" w:rsidP="00340BD1">
      <w:pPr>
        <w:pStyle w:val="TitleCover"/>
        <w:ind w:left="0"/>
        <w:jc w:val="both"/>
        <w:rPr>
          <w:rFonts w:ascii="Verdana" w:hAnsi="Verdana"/>
          <w:sz w:val="20"/>
        </w:rPr>
      </w:pPr>
    </w:p>
    <w:p w14:paraId="22B55C45" w14:textId="77777777" w:rsidR="00BE44A9" w:rsidRPr="00F87920" w:rsidRDefault="00BE44A9" w:rsidP="00340BD1">
      <w:pPr>
        <w:ind w:left="0"/>
        <w:jc w:val="both"/>
        <w:rPr>
          <w:rFonts w:ascii="Verdana" w:hAnsi="Verdana"/>
        </w:rPr>
      </w:pPr>
    </w:p>
    <w:p w14:paraId="22A17AF7" w14:textId="77777777" w:rsidR="00986ED0" w:rsidRPr="00F87920" w:rsidRDefault="00986ED0" w:rsidP="00340BD1">
      <w:pPr>
        <w:jc w:val="both"/>
        <w:rPr>
          <w:rFonts w:ascii="Verdana" w:hAnsi="Verdana"/>
        </w:rPr>
      </w:pPr>
    </w:p>
    <w:p w14:paraId="27F71C8A" w14:textId="77777777" w:rsidR="00986ED0" w:rsidRPr="00F87920" w:rsidRDefault="00986ED0" w:rsidP="00340BD1">
      <w:pPr>
        <w:jc w:val="both"/>
        <w:rPr>
          <w:rFonts w:ascii="Verdana" w:hAnsi="Verdana"/>
        </w:rPr>
      </w:pPr>
    </w:p>
    <w:p w14:paraId="4E0EA68F" w14:textId="77777777" w:rsidR="00BE44A9" w:rsidRPr="00F87920" w:rsidRDefault="00BE44A9" w:rsidP="00340BD1">
      <w:pPr>
        <w:ind w:left="0"/>
        <w:jc w:val="both"/>
        <w:rPr>
          <w:rFonts w:ascii="Verdana" w:hAnsi="Verdana"/>
        </w:rPr>
      </w:pPr>
    </w:p>
    <w:p w14:paraId="2318A048" w14:textId="77777777" w:rsidR="00BE44A9" w:rsidRPr="00F87920" w:rsidRDefault="00BE44A9" w:rsidP="00340BD1">
      <w:pPr>
        <w:ind w:left="0"/>
        <w:jc w:val="both"/>
        <w:rPr>
          <w:rFonts w:ascii="Verdana" w:hAnsi="Verdana"/>
        </w:rPr>
      </w:pPr>
    </w:p>
    <w:p w14:paraId="02C9A5F4" w14:textId="77777777" w:rsidR="00A7690D" w:rsidRPr="00F87920" w:rsidRDefault="00A7690D" w:rsidP="00340BD1">
      <w:pPr>
        <w:ind w:left="0"/>
        <w:jc w:val="both"/>
        <w:rPr>
          <w:rFonts w:ascii="Verdana" w:hAnsi="Verdana"/>
        </w:rPr>
      </w:pPr>
    </w:p>
    <w:p w14:paraId="0CF0332C" w14:textId="77777777" w:rsidR="00A7690D" w:rsidRPr="00F87920" w:rsidRDefault="00A7690D" w:rsidP="00340BD1">
      <w:pPr>
        <w:ind w:left="0"/>
        <w:jc w:val="both"/>
        <w:rPr>
          <w:rFonts w:ascii="Verdana" w:hAnsi="Verdana"/>
        </w:rPr>
      </w:pPr>
    </w:p>
    <w:p w14:paraId="75E7D4EF" w14:textId="77777777" w:rsidR="00A7690D" w:rsidRPr="00F87920" w:rsidRDefault="00A7690D" w:rsidP="00340BD1">
      <w:pPr>
        <w:ind w:left="0"/>
        <w:jc w:val="both"/>
        <w:rPr>
          <w:rFonts w:ascii="Verdana" w:hAnsi="Verdana"/>
        </w:rPr>
      </w:pPr>
    </w:p>
    <w:p w14:paraId="59E0BD43" w14:textId="77777777" w:rsidR="00A7690D" w:rsidRPr="00F87920" w:rsidRDefault="00A7690D" w:rsidP="00340BD1">
      <w:pPr>
        <w:ind w:left="0"/>
        <w:jc w:val="both"/>
        <w:rPr>
          <w:rFonts w:ascii="Verdana" w:hAnsi="Verdana"/>
        </w:rPr>
      </w:pPr>
    </w:p>
    <w:p w14:paraId="1DC9AC5A" w14:textId="77777777" w:rsidR="00A7690D" w:rsidRPr="00F87920" w:rsidRDefault="00A7690D" w:rsidP="00340BD1">
      <w:pPr>
        <w:ind w:left="0"/>
        <w:jc w:val="both"/>
        <w:rPr>
          <w:rFonts w:ascii="Verdana" w:hAnsi="Verdana"/>
        </w:rPr>
      </w:pPr>
    </w:p>
    <w:p w14:paraId="5CE5B995" w14:textId="77777777" w:rsidR="00A7690D" w:rsidRPr="00F87920" w:rsidRDefault="00A7690D" w:rsidP="00340BD1">
      <w:pPr>
        <w:ind w:left="0"/>
        <w:jc w:val="both"/>
        <w:rPr>
          <w:rFonts w:ascii="Verdana" w:hAnsi="Verdana"/>
        </w:rPr>
      </w:pPr>
    </w:p>
    <w:p w14:paraId="740D6E81" w14:textId="77777777" w:rsidR="00A7690D" w:rsidRPr="00F87920" w:rsidRDefault="00A7690D" w:rsidP="00340BD1">
      <w:pPr>
        <w:ind w:left="0"/>
        <w:jc w:val="both"/>
        <w:rPr>
          <w:rFonts w:ascii="Verdana" w:hAnsi="Verdana"/>
        </w:rPr>
      </w:pPr>
    </w:p>
    <w:p w14:paraId="425541D9" w14:textId="77777777" w:rsidR="00A213C9" w:rsidRPr="00F87920" w:rsidRDefault="00A213C9" w:rsidP="00340BD1">
      <w:pPr>
        <w:pStyle w:val="ReturnAddressTitle"/>
        <w:jc w:val="both"/>
        <w:rPr>
          <w:rFonts w:ascii="Verdana" w:hAnsi="Verdana"/>
          <w:b/>
          <w:sz w:val="20"/>
          <w:szCs w:val="20"/>
        </w:rPr>
      </w:pPr>
    </w:p>
    <w:p w14:paraId="5BCC0CC1" w14:textId="77777777" w:rsidR="00A213C9" w:rsidRPr="00F87920" w:rsidRDefault="00A213C9" w:rsidP="00340BD1">
      <w:pPr>
        <w:jc w:val="both"/>
        <w:rPr>
          <w:rFonts w:ascii="Verdana" w:hAnsi="Verdana"/>
        </w:rPr>
      </w:pPr>
    </w:p>
    <w:p w14:paraId="3E1229AC" w14:textId="77777777" w:rsidR="00A213C9" w:rsidRPr="00F87920" w:rsidRDefault="00A213C9" w:rsidP="00340BD1">
      <w:pPr>
        <w:jc w:val="both"/>
        <w:rPr>
          <w:rFonts w:ascii="Verdana" w:hAnsi="Verdana"/>
        </w:rPr>
      </w:pPr>
    </w:p>
    <w:p w14:paraId="59D571FE" w14:textId="77777777" w:rsidR="00A213C9" w:rsidRPr="00F87920" w:rsidRDefault="00A213C9" w:rsidP="00340BD1">
      <w:pPr>
        <w:jc w:val="both"/>
        <w:rPr>
          <w:rFonts w:ascii="Verdana" w:hAnsi="Verdana"/>
        </w:rPr>
      </w:pPr>
    </w:p>
    <w:p w14:paraId="6C82F430" w14:textId="77777777" w:rsidR="00E321DD" w:rsidRPr="00F87920" w:rsidRDefault="00E321DD" w:rsidP="00340BD1">
      <w:pPr>
        <w:jc w:val="both"/>
        <w:rPr>
          <w:rFonts w:ascii="Verdana" w:hAnsi="Verdana"/>
        </w:rPr>
      </w:pPr>
    </w:p>
    <w:p w14:paraId="76DECA3F" w14:textId="77777777" w:rsidR="00E321DD" w:rsidRPr="00F87920" w:rsidRDefault="00E321DD" w:rsidP="00340BD1">
      <w:pPr>
        <w:jc w:val="both"/>
        <w:rPr>
          <w:rFonts w:ascii="Verdana" w:hAnsi="Verdana"/>
        </w:rPr>
      </w:pPr>
    </w:p>
    <w:p w14:paraId="5C01D9FB" w14:textId="77777777" w:rsidR="00E321DD" w:rsidRPr="00F87920" w:rsidRDefault="00E321DD" w:rsidP="00340BD1">
      <w:pPr>
        <w:jc w:val="both"/>
        <w:rPr>
          <w:rFonts w:ascii="Verdana" w:hAnsi="Verdana"/>
        </w:rPr>
      </w:pPr>
    </w:p>
    <w:p w14:paraId="4E145F34" w14:textId="77777777" w:rsidR="00A213C9" w:rsidRPr="00F87920" w:rsidRDefault="00A213C9" w:rsidP="00340BD1">
      <w:pPr>
        <w:jc w:val="both"/>
        <w:rPr>
          <w:rFonts w:ascii="Verdana" w:hAnsi="Verdana"/>
        </w:rPr>
      </w:pPr>
    </w:p>
    <w:p w14:paraId="7E9532BE"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3CC88F98" w14:textId="77777777" w:rsidR="00D76B4F" w:rsidRPr="00F87920" w:rsidRDefault="00D76B4F" w:rsidP="00340BD1">
      <w:pPr>
        <w:pStyle w:val="ReturnAddressTitle"/>
        <w:jc w:val="both"/>
        <w:rPr>
          <w:rFonts w:ascii="Verdana" w:hAnsi="Verdana"/>
          <w:sz w:val="20"/>
          <w:szCs w:val="20"/>
        </w:rPr>
      </w:pPr>
    </w:p>
    <w:p w14:paraId="75399BB3" w14:textId="77777777" w:rsidR="00D76B4F" w:rsidRPr="00F87920" w:rsidRDefault="00D76B4F" w:rsidP="00340BD1">
      <w:pPr>
        <w:pStyle w:val="ReturnAddressTitle"/>
        <w:jc w:val="both"/>
        <w:rPr>
          <w:rFonts w:ascii="Verdana" w:hAnsi="Verdana"/>
          <w:sz w:val="20"/>
          <w:szCs w:val="20"/>
        </w:rPr>
      </w:pPr>
    </w:p>
    <w:p w14:paraId="3E1707EE" w14:textId="77777777" w:rsidR="0070797C" w:rsidRPr="00F87920" w:rsidRDefault="0070797C" w:rsidP="00340BD1">
      <w:pPr>
        <w:pStyle w:val="ReturnAddressTitle"/>
        <w:jc w:val="both"/>
        <w:rPr>
          <w:rFonts w:ascii="Verdana" w:hAnsi="Verdana"/>
          <w:sz w:val="20"/>
          <w:szCs w:val="20"/>
        </w:rPr>
      </w:pPr>
    </w:p>
    <w:p w14:paraId="14981080" w14:textId="77777777" w:rsidR="0070797C" w:rsidRPr="00F87920" w:rsidRDefault="0070797C" w:rsidP="00340BD1">
      <w:pPr>
        <w:pStyle w:val="ReturnAddressTitle"/>
        <w:jc w:val="both"/>
        <w:rPr>
          <w:rFonts w:ascii="Verdana" w:hAnsi="Verdana"/>
          <w:sz w:val="20"/>
          <w:szCs w:val="20"/>
        </w:rPr>
      </w:pPr>
    </w:p>
    <w:p w14:paraId="28BDCC94" w14:textId="77777777" w:rsidR="00D76B4F" w:rsidRPr="00F87920" w:rsidRDefault="00D76B4F" w:rsidP="00340BD1">
      <w:pPr>
        <w:ind w:left="0"/>
        <w:jc w:val="both"/>
        <w:rPr>
          <w:rFonts w:ascii="Verdana" w:hAnsi="Verdana"/>
        </w:rPr>
      </w:pPr>
    </w:p>
    <w:p w14:paraId="145E0796" w14:textId="77777777" w:rsidR="00BB0EC3" w:rsidRPr="00F87920" w:rsidRDefault="00BB0EC3" w:rsidP="00340BD1">
      <w:pPr>
        <w:ind w:left="0"/>
        <w:jc w:val="both"/>
        <w:rPr>
          <w:rFonts w:ascii="Verdana" w:hAnsi="Verdana"/>
        </w:rPr>
      </w:pPr>
    </w:p>
    <w:p w14:paraId="7655B358" w14:textId="77777777" w:rsidR="00BB0EC3" w:rsidRPr="00F87920" w:rsidRDefault="00BB0EC3" w:rsidP="00340BD1">
      <w:pPr>
        <w:ind w:left="0"/>
        <w:jc w:val="both"/>
        <w:rPr>
          <w:rFonts w:ascii="Verdana" w:hAnsi="Verdana"/>
        </w:rPr>
      </w:pPr>
    </w:p>
    <w:p w14:paraId="50CE3D77" w14:textId="77777777" w:rsidR="00BB0EC3" w:rsidRPr="00F87920" w:rsidRDefault="00BB0EC3" w:rsidP="00340BD1">
      <w:pPr>
        <w:ind w:left="0"/>
        <w:jc w:val="both"/>
        <w:rPr>
          <w:rFonts w:ascii="Verdana" w:hAnsi="Verdana"/>
        </w:rPr>
      </w:pPr>
    </w:p>
    <w:p w14:paraId="1318D9DF" w14:textId="77777777" w:rsidR="00BB0EC3" w:rsidRPr="00F87920" w:rsidRDefault="00BB0EC3" w:rsidP="00340BD1">
      <w:pPr>
        <w:ind w:left="0"/>
        <w:jc w:val="both"/>
        <w:rPr>
          <w:rFonts w:ascii="Verdana" w:hAnsi="Verdana"/>
        </w:rPr>
      </w:pPr>
    </w:p>
    <w:p w14:paraId="3B6AF91C" w14:textId="77777777" w:rsidR="00BB0EC3" w:rsidRPr="00F87920" w:rsidRDefault="00BB0EC3" w:rsidP="00340BD1">
      <w:pPr>
        <w:ind w:left="0"/>
        <w:jc w:val="both"/>
        <w:rPr>
          <w:rFonts w:ascii="Verdana" w:hAnsi="Verdana"/>
        </w:rPr>
      </w:pPr>
    </w:p>
    <w:p w14:paraId="11E36A63" w14:textId="77777777" w:rsidR="00BB0EC3" w:rsidRPr="00F87920" w:rsidRDefault="00BB0EC3" w:rsidP="00340BD1">
      <w:pPr>
        <w:ind w:left="0"/>
        <w:jc w:val="both"/>
        <w:rPr>
          <w:rFonts w:ascii="Verdana" w:hAnsi="Verdana"/>
        </w:rPr>
      </w:pPr>
    </w:p>
    <w:p w14:paraId="5C7508D1" w14:textId="77777777" w:rsidR="00BB0EC3" w:rsidRPr="00F87920" w:rsidRDefault="00BB0EC3" w:rsidP="00340BD1">
      <w:pPr>
        <w:ind w:left="0"/>
        <w:jc w:val="both"/>
        <w:rPr>
          <w:rFonts w:ascii="Verdana" w:hAnsi="Verdana"/>
        </w:rPr>
      </w:pPr>
    </w:p>
    <w:p w14:paraId="10E02441" w14:textId="77777777" w:rsidR="00A761A7" w:rsidRPr="00F87920" w:rsidRDefault="00A761A7" w:rsidP="00340BD1">
      <w:pPr>
        <w:ind w:left="0"/>
        <w:jc w:val="both"/>
        <w:rPr>
          <w:rFonts w:ascii="Verdana" w:hAnsi="Verdana"/>
        </w:rPr>
      </w:pPr>
    </w:p>
    <w:p w14:paraId="01DB7B6D" w14:textId="77777777" w:rsidR="00A761A7" w:rsidRPr="00F87920" w:rsidRDefault="00A761A7" w:rsidP="00340BD1">
      <w:pPr>
        <w:ind w:left="0"/>
        <w:jc w:val="both"/>
        <w:rPr>
          <w:rFonts w:ascii="Verdana" w:hAnsi="Verdana"/>
        </w:rPr>
      </w:pPr>
    </w:p>
    <w:p w14:paraId="5C1AC5B5" w14:textId="77777777" w:rsidR="00A761A7" w:rsidRPr="00F87920" w:rsidRDefault="00A761A7" w:rsidP="00340BD1">
      <w:pPr>
        <w:ind w:left="0"/>
        <w:jc w:val="both"/>
        <w:rPr>
          <w:rFonts w:ascii="Verdana" w:hAnsi="Verdana"/>
        </w:rPr>
      </w:pPr>
    </w:p>
    <w:p w14:paraId="0A1FAB0B" w14:textId="77777777" w:rsidR="00A761A7" w:rsidRPr="00F87920" w:rsidRDefault="00A761A7" w:rsidP="00340BD1">
      <w:pPr>
        <w:ind w:left="0"/>
        <w:jc w:val="both"/>
        <w:rPr>
          <w:rFonts w:ascii="Verdana" w:hAnsi="Verdana"/>
        </w:rPr>
      </w:pPr>
    </w:p>
    <w:p w14:paraId="7BF179E4" w14:textId="77777777" w:rsidR="007C5AAC" w:rsidRPr="00F87920" w:rsidRDefault="007C5AAC" w:rsidP="00340BD1">
      <w:pPr>
        <w:ind w:left="0"/>
        <w:jc w:val="both"/>
        <w:rPr>
          <w:rFonts w:ascii="Verdana" w:hAnsi="Verdana"/>
        </w:rPr>
      </w:pPr>
    </w:p>
    <w:p w14:paraId="79DE292B" w14:textId="77777777" w:rsidR="007C5AAC" w:rsidRPr="00F87920" w:rsidRDefault="007C5AAC" w:rsidP="00340BD1">
      <w:pPr>
        <w:ind w:left="0"/>
        <w:jc w:val="both"/>
        <w:rPr>
          <w:rFonts w:ascii="Verdana" w:hAnsi="Verdana"/>
        </w:rPr>
      </w:pPr>
    </w:p>
    <w:p w14:paraId="5ADE54E0" w14:textId="77777777" w:rsidR="007C5AAC" w:rsidRPr="00F87920" w:rsidRDefault="007C5AAC" w:rsidP="00340BD1">
      <w:pPr>
        <w:ind w:left="0"/>
        <w:jc w:val="both"/>
        <w:rPr>
          <w:rFonts w:ascii="Verdana" w:hAnsi="Verdana"/>
        </w:rPr>
      </w:pPr>
    </w:p>
    <w:p w14:paraId="1E6AF1C4" w14:textId="77777777" w:rsidR="007C5AAC" w:rsidRPr="00F87920" w:rsidRDefault="007C5AAC" w:rsidP="00340BD1">
      <w:pPr>
        <w:ind w:left="0"/>
        <w:jc w:val="both"/>
        <w:rPr>
          <w:rFonts w:ascii="Verdana" w:hAnsi="Verdana"/>
        </w:rPr>
      </w:pPr>
    </w:p>
    <w:p w14:paraId="07C99E42" w14:textId="77777777" w:rsidR="007C5AAC" w:rsidRPr="00F87920" w:rsidRDefault="007C5AAC" w:rsidP="00340BD1">
      <w:pPr>
        <w:ind w:left="0"/>
        <w:jc w:val="both"/>
        <w:rPr>
          <w:rFonts w:ascii="Verdana" w:hAnsi="Verdana"/>
        </w:rPr>
      </w:pPr>
    </w:p>
    <w:p w14:paraId="5CC90A57" w14:textId="77777777" w:rsidR="007C5AAC" w:rsidRPr="00F87920" w:rsidRDefault="007C5AAC" w:rsidP="00340BD1">
      <w:pPr>
        <w:ind w:left="0"/>
        <w:jc w:val="both"/>
        <w:rPr>
          <w:rFonts w:ascii="Verdana" w:hAnsi="Verdana"/>
        </w:rPr>
      </w:pPr>
    </w:p>
    <w:p w14:paraId="279E8692" w14:textId="77777777" w:rsidR="004F6DA8" w:rsidRDefault="004F6DA8" w:rsidP="004054D3">
      <w:pPr>
        <w:ind w:left="0"/>
        <w:jc w:val="both"/>
        <w:rPr>
          <w:rFonts w:ascii="Verdana" w:hAnsi="Verdana"/>
        </w:rPr>
      </w:pPr>
    </w:p>
    <w:p w14:paraId="45073875" w14:textId="77777777" w:rsidR="00AC350B" w:rsidRPr="00F87920" w:rsidRDefault="00AC350B" w:rsidP="00AC350B">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AC350B" w:rsidRPr="00F87920" w14:paraId="62E7D4C9"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410DC6EE" w14:textId="77777777" w:rsidR="00AC350B" w:rsidRPr="00F87920" w:rsidRDefault="00AC350B"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48957DEA" w14:textId="77777777" w:rsidR="00AC350B" w:rsidRPr="00F87920" w:rsidRDefault="00AC350B"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2A0C519A" w14:textId="77777777" w:rsidR="00AC350B" w:rsidRPr="00F87920" w:rsidRDefault="00AC350B"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5A34162" w14:textId="77777777" w:rsidR="00AC350B" w:rsidRPr="00F87920" w:rsidRDefault="00AC350B"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3102E88" w14:textId="77777777" w:rsidR="00AC350B" w:rsidRPr="00F87920" w:rsidRDefault="00AC350B"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2ED600C2" w14:textId="77777777" w:rsidR="00AC350B" w:rsidRPr="00F87920" w:rsidRDefault="00AC350B" w:rsidP="0069047E">
            <w:pPr>
              <w:ind w:left="0"/>
              <w:jc w:val="center"/>
              <w:rPr>
                <w:rFonts w:ascii="Verdana" w:hAnsi="Verdana"/>
                <w:b/>
              </w:rPr>
            </w:pPr>
            <w:r w:rsidRPr="00F87920">
              <w:rPr>
                <w:rFonts w:ascii="Verdana" w:hAnsi="Verdana"/>
                <w:b/>
              </w:rPr>
              <w:t>Change Summary</w:t>
            </w:r>
          </w:p>
        </w:tc>
      </w:tr>
      <w:tr w:rsidR="00AC350B" w:rsidRPr="00F87920" w14:paraId="7C572058"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2DB19B4" w14:textId="61779846" w:rsidR="00AC350B" w:rsidRPr="00F87920" w:rsidRDefault="00AC350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5A7603CD" w14:textId="0AFDA317" w:rsidR="00AC350B" w:rsidRPr="00F87920" w:rsidRDefault="00AC350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C7CC196" w14:textId="1EA05C2F" w:rsidR="00AC350B" w:rsidRPr="00F87920" w:rsidRDefault="00AC350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91B89D5" w14:textId="77777777" w:rsidR="00AC350B" w:rsidRPr="00F87920" w:rsidRDefault="00AC350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083916A" w14:textId="77777777" w:rsidR="00AC350B" w:rsidRPr="00F87920" w:rsidRDefault="00AC350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26E4B9A" w14:textId="77777777" w:rsidR="00AC350B" w:rsidRPr="00AF333F" w:rsidRDefault="00AC350B" w:rsidP="0069047E">
            <w:pPr>
              <w:tabs>
                <w:tab w:val="left" w:pos="12"/>
              </w:tabs>
              <w:ind w:left="0"/>
              <w:rPr>
                <w:rFonts w:ascii="Verdana" w:hAnsi="Verdana"/>
              </w:rPr>
            </w:pPr>
          </w:p>
        </w:tc>
      </w:tr>
      <w:tr w:rsidR="00AC350B" w:rsidRPr="00F87920" w14:paraId="4B4B8465"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3580C229" w14:textId="77777777" w:rsidR="00AC350B" w:rsidRPr="00F87920" w:rsidRDefault="00AC350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27A571D8" w14:textId="77777777" w:rsidR="00AC350B" w:rsidRPr="00F87920" w:rsidRDefault="00AC350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110D21DF" w14:textId="77777777" w:rsidR="00AC350B" w:rsidRPr="00F87920" w:rsidRDefault="00AC350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FD9168B" w14:textId="77777777" w:rsidR="00AC350B" w:rsidRDefault="00AC350B" w:rsidP="0069047E">
            <w:pPr>
              <w:keepNext/>
              <w:spacing w:before="80" w:after="80"/>
              <w:ind w:left="0"/>
              <w:rPr>
                <w:rFonts w:ascii="Verdana" w:hAnsi="Verdana"/>
              </w:rPr>
            </w:pPr>
          </w:p>
          <w:p w14:paraId="0642A49F" w14:textId="77777777" w:rsidR="00AC350B" w:rsidRPr="00F87920" w:rsidRDefault="00AC350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5B21E3C" w14:textId="77777777" w:rsidR="00AC350B" w:rsidRPr="00F87920" w:rsidRDefault="00AC350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D3EBFA8" w14:textId="77777777" w:rsidR="00AC350B" w:rsidRPr="00AF333F" w:rsidRDefault="00AC350B" w:rsidP="0069047E">
            <w:pPr>
              <w:tabs>
                <w:tab w:val="left" w:pos="12"/>
              </w:tabs>
              <w:ind w:left="0"/>
              <w:rPr>
                <w:rFonts w:ascii="Verdana" w:hAnsi="Verdana"/>
              </w:rPr>
            </w:pPr>
          </w:p>
        </w:tc>
      </w:tr>
    </w:tbl>
    <w:p w14:paraId="2B22F3E7" w14:textId="77777777" w:rsidR="00AC350B" w:rsidRPr="00F87920" w:rsidRDefault="00AC350B" w:rsidP="00AC350B">
      <w:pPr>
        <w:rPr>
          <w:rFonts w:ascii="Verdana" w:hAnsi="Verdana"/>
        </w:rPr>
      </w:pPr>
    </w:p>
    <w:p w14:paraId="079D5626" w14:textId="76F3BD41" w:rsidR="00AC350B" w:rsidRDefault="00AC350B">
      <w:pPr>
        <w:ind w:left="0"/>
        <w:rPr>
          <w:rFonts w:ascii="Verdana" w:hAnsi="Verdana"/>
        </w:rPr>
      </w:pPr>
      <w:r>
        <w:rPr>
          <w:rFonts w:ascii="Verdana" w:hAnsi="Verdana"/>
        </w:rPr>
        <w:br w:type="page"/>
      </w:r>
    </w:p>
    <w:p w14:paraId="7FB06CBB" w14:textId="77777777" w:rsidR="004F6DA8" w:rsidRDefault="004F6DA8" w:rsidP="00340BD1">
      <w:pPr>
        <w:jc w:val="both"/>
        <w:rPr>
          <w:rFonts w:ascii="Verdana" w:hAnsi="Verdana"/>
        </w:rPr>
      </w:pPr>
    </w:p>
    <w:p w14:paraId="39FEB1BE" w14:textId="77777777" w:rsidR="005F4FC7" w:rsidRPr="00F87920" w:rsidRDefault="005F4FC7" w:rsidP="00340BD1">
      <w:pPr>
        <w:ind w:left="0"/>
        <w:jc w:val="both"/>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7AF599DD" w14:textId="77777777" w:rsidR="001A0F6F" w:rsidRPr="002B5BE6" w:rsidRDefault="001A0F6F" w:rsidP="009B7F4F">
          <w:pPr>
            <w:pStyle w:val="TOCHeading"/>
            <w:jc w:val="center"/>
            <w:rPr>
              <w:rFonts w:ascii="Verdana" w:hAnsi="Verdana"/>
              <w:b/>
              <w:color w:val="auto"/>
              <w:sz w:val="20"/>
              <w:szCs w:val="20"/>
            </w:rPr>
          </w:pPr>
          <w:r w:rsidRPr="002B5BE6">
            <w:rPr>
              <w:rFonts w:ascii="Verdana" w:hAnsi="Verdana"/>
              <w:b/>
              <w:color w:val="auto"/>
              <w:sz w:val="20"/>
              <w:szCs w:val="20"/>
            </w:rPr>
            <w:t>Table of Contents</w:t>
          </w:r>
        </w:p>
        <w:p w14:paraId="725F10E3" w14:textId="14005A51" w:rsidR="00480553" w:rsidRDefault="001A0F6F">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58347" w:history="1">
            <w:r w:rsidR="00480553" w:rsidRPr="009D1168">
              <w:rPr>
                <w:rStyle w:val="Hyperlink"/>
                <w:rFonts w:cs="Arial"/>
                <w:noProof/>
              </w:rPr>
              <w:t>1</w:t>
            </w:r>
            <w:r w:rsidR="00480553">
              <w:rPr>
                <w:rFonts w:asciiTheme="minorHAnsi" w:eastAsiaTheme="minorEastAsia" w:hAnsiTheme="minorHAnsi" w:cstheme="minorBidi"/>
                <w:b w:val="0"/>
                <w:noProof/>
                <w:spacing w:val="0"/>
                <w:sz w:val="22"/>
                <w:szCs w:val="22"/>
                <w:lang w:val="en-IN" w:eastAsia="en-IN"/>
              </w:rPr>
              <w:tab/>
            </w:r>
            <w:r w:rsidR="00480553" w:rsidRPr="009D1168">
              <w:rPr>
                <w:rStyle w:val="Hyperlink"/>
                <w:noProof/>
              </w:rPr>
              <w:t>Purpose</w:t>
            </w:r>
            <w:r w:rsidR="00480553">
              <w:rPr>
                <w:noProof/>
                <w:webHidden/>
              </w:rPr>
              <w:tab/>
            </w:r>
            <w:r w:rsidR="00480553">
              <w:rPr>
                <w:noProof/>
                <w:webHidden/>
              </w:rPr>
              <w:fldChar w:fldCharType="begin"/>
            </w:r>
            <w:r w:rsidR="00480553">
              <w:rPr>
                <w:noProof/>
                <w:webHidden/>
              </w:rPr>
              <w:instrText xml:space="preserve"> PAGEREF _Toc117158347 \h </w:instrText>
            </w:r>
            <w:r w:rsidR="00480553">
              <w:rPr>
                <w:noProof/>
                <w:webHidden/>
              </w:rPr>
            </w:r>
            <w:r w:rsidR="00480553">
              <w:rPr>
                <w:noProof/>
                <w:webHidden/>
              </w:rPr>
              <w:fldChar w:fldCharType="separate"/>
            </w:r>
            <w:r w:rsidR="00480553">
              <w:rPr>
                <w:noProof/>
                <w:webHidden/>
              </w:rPr>
              <w:t>4</w:t>
            </w:r>
            <w:r w:rsidR="00480553">
              <w:rPr>
                <w:noProof/>
                <w:webHidden/>
              </w:rPr>
              <w:fldChar w:fldCharType="end"/>
            </w:r>
          </w:hyperlink>
        </w:p>
        <w:p w14:paraId="4417D830" w14:textId="2AD309EA" w:rsidR="00480553" w:rsidRDefault="00901A1D">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348" w:history="1">
            <w:r w:rsidR="00480553" w:rsidRPr="009D1168">
              <w:rPr>
                <w:rStyle w:val="Hyperlink"/>
                <w:rFonts w:cs="Arial"/>
                <w:noProof/>
              </w:rPr>
              <w:t>2</w:t>
            </w:r>
            <w:r w:rsidR="00480553">
              <w:rPr>
                <w:rFonts w:asciiTheme="minorHAnsi" w:eastAsiaTheme="minorEastAsia" w:hAnsiTheme="minorHAnsi" w:cstheme="minorBidi"/>
                <w:b w:val="0"/>
                <w:noProof/>
                <w:spacing w:val="0"/>
                <w:sz w:val="22"/>
                <w:szCs w:val="22"/>
                <w:lang w:val="en-IN" w:eastAsia="en-IN"/>
              </w:rPr>
              <w:tab/>
            </w:r>
            <w:r w:rsidR="00480553" w:rsidRPr="009D1168">
              <w:rPr>
                <w:rStyle w:val="Hyperlink"/>
                <w:noProof/>
              </w:rPr>
              <w:t>Scope</w:t>
            </w:r>
            <w:r w:rsidR="00480553">
              <w:rPr>
                <w:noProof/>
                <w:webHidden/>
              </w:rPr>
              <w:tab/>
            </w:r>
            <w:r w:rsidR="00480553">
              <w:rPr>
                <w:noProof/>
                <w:webHidden/>
              </w:rPr>
              <w:fldChar w:fldCharType="begin"/>
            </w:r>
            <w:r w:rsidR="00480553">
              <w:rPr>
                <w:noProof/>
                <w:webHidden/>
              </w:rPr>
              <w:instrText xml:space="preserve"> PAGEREF _Toc117158348 \h </w:instrText>
            </w:r>
            <w:r w:rsidR="00480553">
              <w:rPr>
                <w:noProof/>
                <w:webHidden/>
              </w:rPr>
            </w:r>
            <w:r w:rsidR="00480553">
              <w:rPr>
                <w:noProof/>
                <w:webHidden/>
              </w:rPr>
              <w:fldChar w:fldCharType="separate"/>
            </w:r>
            <w:r w:rsidR="00480553">
              <w:rPr>
                <w:noProof/>
                <w:webHidden/>
              </w:rPr>
              <w:t>4</w:t>
            </w:r>
            <w:r w:rsidR="00480553">
              <w:rPr>
                <w:noProof/>
                <w:webHidden/>
              </w:rPr>
              <w:fldChar w:fldCharType="end"/>
            </w:r>
          </w:hyperlink>
        </w:p>
        <w:p w14:paraId="61CD8FDD" w14:textId="195BD87E" w:rsidR="00480553" w:rsidRDefault="00901A1D">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349" w:history="1">
            <w:r w:rsidR="00480553" w:rsidRPr="009D1168">
              <w:rPr>
                <w:rStyle w:val="Hyperlink"/>
                <w:rFonts w:cs="Arial"/>
                <w:noProof/>
              </w:rPr>
              <w:t>3</w:t>
            </w:r>
            <w:r w:rsidR="00480553">
              <w:rPr>
                <w:rFonts w:asciiTheme="minorHAnsi" w:eastAsiaTheme="minorEastAsia" w:hAnsiTheme="minorHAnsi" w:cstheme="minorBidi"/>
                <w:b w:val="0"/>
                <w:noProof/>
                <w:spacing w:val="0"/>
                <w:sz w:val="22"/>
                <w:szCs w:val="22"/>
                <w:lang w:val="en-IN" w:eastAsia="en-IN"/>
              </w:rPr>
              <w:tab/>
            </w:r>
            <w:r w:rsidR="00480553" w:rsidRPr="009D1168">
              <w:rPr>
                <w:rStyle w:val="Hyperlink"/>
                <w:noProof/>
              </w:rPr>
              <w:t>Introduction</w:t>
            </w:r>
            <w:r w:rsidR="00480553">
              <w:rPr>
                <w:noProof/>
                <w:webHidden/>
              </w:rPr>
              <w:tab/>
            </w:r>
            <w:r w:rsidR="00480553">
              <w:rPr>
                <w:noProof/>
                <w:webHidden/>
              </w:rPr>
              <w:fldChar w:fldCharType="begin"/>
            </w:r>
            <w:r w:rsidR="00480553">
              <w:rPr>
                <w:noProof/>
                <w:webHidden/>
              </w:rPr>
              <w:instrText xml:space="preserve"> PAGEREF _Toc117158349 \h </w:instrText>
            </w:r>
            <w:r w:rsidR="00480553">
              <w:rPr>
                <w:noProof/>
                <w:webHidden/>
              </w:rPr>
            </w:r>
            <w:r w:rsidR="00480553">
              <w:rPr>
                <w:noProof/>
                <w:webHidden/>
              </w:rPr>
              <w:fldChar w:fldCharType="separate"/>
            </w:r>
            <w:r w:rsidR="00480553">
              <w:rPr>
                <w:noProof/>
                <w:webHidden/>
              </w:rPr>
              <w:t>4</w:t>
            </w:r>
            <w:r w:rsidR="00480553">
              <w:rPr>
                <w:noProof/>
                <w:webHidden/>
              </w:rPr>
              <w:fldChar w:fldCharType="end"/>
            </w:r>
          </w:hyperlink>
        </w:p>
        <w:p w14:paraId="2614F6BD" w14:textId="05FB6EBB" w:rsidR="00480553" w:rsidRDefault="00901A1D">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350" w:history="1">
            <w:r w:rsidR="00480553" w:rsidRPr="009D1168">
              <w:rPr>
                <w:rStyle w:val="Hyperlink"/>
                <w:rFonts w:cs="Arial"/>
                <w:noProof/>
              </w:rPr>
              <w:t>4</w:t>
            </w:r>
            <w:r w:rsidR="00480553">
              <w:rPr>
                <w:rFonts w:asciiTheme="minorHAnsi" w:eastAsiaTheme="minorEastAsia" w:hAnsiTheme="minorHAnsi" w:cstheme="minorBidi"/>
                <w:b w:val="0"/>
                <w:noProof/>
                <w:spacing w:val="0"/>
                <w:sz w:val="22"/>
                <w:szCs w:val="22"/>
                <w:lang w:val="en-IN" w:eastAsia="en-IN"/>
              </w:rPr>
              <w:tab/>
            </w:r>
            <w:r w:rsidR="00480553" w:rsidRPr="009D1168">
              <w:rPr>
                <w:rStyle w:val="Hyperlink"/>
                <w:noProof/>
              </w:rPr>
              <w:t>IT Process and Performance Improvement</w:t>
            </w:r>
            <w:r w:rsidR="00480553">
              <w:rPr>
                <w:noProof/>
                <w:webHidden/>
              </w:rPr>
              <w:tab/>
            </w:r>
            <w:r w:rsidR="00480553">
              <w:rPr>
                <w:noProof/>
                <w:webHidden/>
              </w:rPr>
              <w:fldChar w:fldCharType="begin"/>
            </w:r>
            <w:r w:rsidR="00480553">
              <w:rPr>
                <w:noProof/>
                <w:webHidden/>
              </w:rPr>
              <w:instrText xml:space="preserve"> PAGEREF _Toc117158350 \h </w:instrText>
            </w:r>
            <w:r w:rsidR="00480553">
              <w:rPr>
                <w:noProof/>
                <w:webHidden/>
              </w:rPr>
            </w:r>
            <w:r w:rsidR="00480553">
              <w:rPr>
                <w:noProof/>
                <w:webHidden/>
              </w:rPr>
              <w:fldChar w:fldCharType="separate"/>
            </w:r>
            <w:r w:rsidR="00480553">
              <w:rPr>
                <w:noProof/>
                <w:webHidden/>
              </w:rPr>
              <w:t>4</w:t>
            </w:r>
            <w:r w:rsidR="00480553">
              <w:rPr>
                <w:noProof/>
                <w:webHidden/>
              </w:rPr>
              <w:fldChar w:fldCharType="end"/>
            </w:r>
          </w:hyperlink>
        </w:p>
        <w:p w14:paraId="0D4A8841" w14:textId="3F372C5C" w:rsidR="00480553" w:rsidRDefault="00901A1D">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351" w:history="1">
            <w:r w:rsidR="00480553" w:rsidRPr="009D1168">
              <w:rPr>
                <w:rStyle w:val="Hyperlink"/>
                <w:rFonts w:cs="Arial"/>
                <w:noProof/>
              </w:rPr>
              <w:t>5</w:t>
            </w:r>
            <w:r w:rsidR="00480553">
              <w:rPr>
                <w:rFonts w:asciiTheme="minorHAnsi" w:eastAsiaTheme="minorEastAsia" w:hAnsiTheme="minorHAnsi" w:cstheme="minorBidi"/>
                <w:b w:val="0"/>
                <w:noProof/>
                <w:spacing w:val="0"/>
                <w:sz w:val="22"/>
                <w:szCs w:val="22"/>
                <w:lang w:val="en-IN" w:eastAsia="en-IN"/>
              </w:rPr>
              <w:tab/>
            </w:r>
            <w:r w:rsidR="00480553" w:rsidRPr="009D1168">
              <w:rPr>
                <w:rStyle w:val="Hyperlink"/>
                <w:noProof/>
              </w:rPr>
              <w:t>Information Security Guideline:</w:t>
            </w:r>
            <w:r w:rsidR="00480553">
              <w:rPr>
                <w:noProof/>
                <w:webHidden/>
              </w:rPr>
              <w:tab/>
            </w:r>
            <w:r w:rsidR="00480553">
              <w:rPr>
                <w:noProof/>
                <w:webHidden/>
              </w:rPr>
              <w:fldChar w:fldCharType="begin"/>
            </w:r>
            <w:r w:rsidR="00480553">
              <w:rPr>
                <w:noProof/>
                <w:webHidden/>
              </w:rPr>
              <w:instrText xml:space="preserve"> PAGEREF _Toc117158351 \h </w:instrText>
            </w:r>
            <w:r w:rsidR="00480553">
              <w:rPr>
                <w:noProof/>
                <w:webHidden/>
              </w:rPr>
            </w:r>
            <w:r w:rsidR="00480553">
              <w:rPr>
                <w:noProof/>
                <w:webHidden/>
              </w:rPr>
              <w:fldChar w:fldCharType="separate"/>
            </w:r>
            <w:r w:rsidR="00480553">
              <w:rPr>
                <w:noProof/>
                <w:webHidden/>
              </w:rPr>
              <w:t>4</w:t>
            </w:r>
            <w:r w:rsidR="00480553">
              <w:rPr>
                <w:noProof/>
                <w:webHidden/>
              </w:rPr>
              <w:fldChar w:fldCharType="end"/>
            </w:r>
          </w:hyperlink>
        </w:p>
        <w:p w14:paraId="7F59E60C" w14:textId="2D91A1A7" w:rsidR="00480553" w:rsidRDefault="00901A1D">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352" w:history="1">
            <w:r w:rsidR="00480553" w:rsidRPr="009D1168">
              <w:rPr>
                <w:rStyle w:val="Hyperlink"/>
                <w:rFonts w:cs="Arial"/>
                <w:noProof/>
              </w:rPr>
              <w:t>6</w:t>
            </w:r>
            <w:r w:rsidR="00480553">
              <w:rPr>
                <w:rFonts w:asciiTheme="minorHAnsi" w:eastAsiaTheme="minorEastAsia" w:hAnsiTheme="minorHAnsi" w:cstheme="minorBidi"/>
                <w:b w:val="0"/>
                <w:noProof/>
                <w:spacing w:val="0"/>
                <w:sz w:val="22"/>
                <w:szCs w:val="22"/>
                <w:lang w:val="en-IN" w:eastAsia="en-IN"/>
              </w:rPr>
              <w:tab/>
            </w:r>
            <w:r w:rsidR="00480553" w:rsidRPr="009D1168">
              <w:rPr>
                <w:rStyle w:val="Hyperlink"/>
                <w:noProof/>
              </w:rPr>
              <w:t>Reference:</w:t>
            </w:r>
            <w:r w:rsidR="00480553">
              <w:rPr>
                <w:noProof/>
                <w:webHidden/>
              </w:rPr>
              <w:tab/>
            </w:r>
            <w:r w:rsidR="00480553">
              <w:rPr>
                <w:noProof/>
                <w:webHidden/>
              </w:rPr>
              <w:fldChar w:fldCharType="begin"/>
            </w:r>
            <w:r w:rsidR="00480553">
              <w:rPr>
                <w:noProof/>
                <w:webHidden/>
              </w:rPr>
              <w:instrText xml:space="preserve"> PAGEREF _Toc117158352 \h </w:instrText>
            </w:r>
            <w:r w:rsidR="00480553">
              <w:rPr>
                <w:noProof/>
                <w:webHidden/>
              </w:rPr>
            </w:r>
            <w:r w:rsidR="00480553">
              <w:rPr>
                <w:noProof/>
                <w:webHidden/>
              </w:rPr>
              <w:fldChar w:fldCharType="separate"/>
            </w:r>
            <w:r w:rsidR="00480553">
              <w:rPr>
                <w:noProof/>
                <w:webHidden/>
              </w:rPr>
              <w:t>7</w:t>
            </w:r>
            <w:r w:rsidR="00480553">
              <w:rPr>
                <w:noProof/>
                <w:webHidden/>
              </w:rPr>
              <w:fldChar w:fldCharType="end"/>
            </w:r>
          </w:hyperlink>
        </w:p>
        <w:p w14:paraId="4000F87E" w14:textId="1230BA12" w:rsidR="001A0F6F" w:rsidRPr="00F87920" w:rsidRDefault="001A0F6F" w:rsidP="00340BD1">
          <w:pPr>
            <w:jc w:val="both"/>
          </w:pPr>
          <w:r w:rsidRPr="002B5BE6">
            <w:rPr>
              <w:rFonts w:ascii="Verdana" w:hAnsi="Verdana"/>
              <w:b/>
              <w:spacing w:val="-4"/>
            </w:rPr>
            <w:fldChar w:fldCharType="end"/>
          </w:r>
        </w:p>
      </w:sdtContent>
    </w:sdt>
    <w:p w14:paraId="61699E31" w14:textId="77777777" w:rsidR="00480553" w:rsidRDefault="00F62B64" w:rsidP="00480553">
      <w:pPr>
        <w:pStyle w:val="Heading1"/>
        <w:spacing w:after="0" w:line="360" w:lineRule="auto"/>
      </w:pPr>
      <w:r w:rsidRPr="00F87920">
        <w:br w:type="page"/>
      </w:r>
      <w:bookmarkStart w:id="1" w:name="_Toc117158347"/>
      <w:r w:rsidR="00480553">
        <w:lastRenderedPageBreak/>
        <w:t>Purpose</w:t>
      </w:r>
      <w:bookmarkEnd w:id="1"/>
      <w:r w:rsidR="00480553">
        <w:t xml:space="preserve"> </w:t>
      </w:r>
    </w:p>
    <w:p w14:paraId="7E0377FA" w14:textId="6ADBF961" w:rsidR="00480553" w:rsidRDefault="00480553" w:rsidP="00480553">
      <w:pPr>
        <w:pStyle w:val="Caption"/>
        <w:keepNext w:val="0"/>
        <w:keepLines/>
        <w:suppressLineNumbers/>
        <w:spacing w:before="0" w:after="0" w:line="240" w:lineRule="auto"/>
        <w:ind w:left="360"/>
      </w:pPr>
      <w:r>
        <w:t>These guidelines are to ensure that &lt;ORG NAME&gt; information can be used when required with the confidence that it is accurate and complete, and that it is adequately protected from misuse, unauthorized disclosure, damage or loss. The policy reinforces the value of data and information to &lt;ORG NAME&gt;.</w:t>
      </w:r>
    </w:p>
    <w:p w14:paraId="459856F8" w14:textId="77777777" w:rsidR="00480553" w:rsidRDefault="00480553" w:rsidP="00480553">
      <w:pPr>
        <w:pStyle w:val="Caption"/>
        <w:keepNext w:val="0"/>
        <w:keepLines/>
        <w:suppressLineNumbers/>
        <w:spacing w:before="0" w:after="0" w:line="240" w:lineRule="auto"/>
        <w:ind w:left="360"/>
      </w:pPr>
    </w:p>
    <w:p w14:paraId="2A5E332B" w14:textId="585939EC" w:rsidR="00480553" w:rsidRPr="002954C2" w:rsidRDefault="00480553" w:rsidP="002954C2">
      <w:pPr>
        <w:pStyle w:val="Caption"/>
        <w:keepNext w:val="0"/>
        <w:keepLines/>
        <w:suppressLineNumbers/>
        <w:spacing w:before="0" w:after="0" w:line="240" w:lineRule="auto"/>
        <w:ind w:left="360"/>
      </w:pPr>
      <w:r>
        <w:t>The Information security management system set the intent and establishes the direction and principles for the protection of &lt;ORG NAME&gt;’s IT assets. This is to enable continuous improvement of &lt;ORG NAME&gt; security capability and resilience to emerging and evolving security threats.</w:t>
      </w:r>
      <w:bookmarkStart w:id="2" w:name="_GoBack"/>
      <w:bookmarkEnd w:id="2"/>
    </w:p>
    <w:p w14:paraId="26312078" w14:textId="2126C07B" w:rsidR="00480553" w:rsidRDefault="00480553" w:rsidP="00601F44">
      <w:pPr>
        <w:pStyle w:val="Heading1"/>
        <w:spacing w:after="0" w:line="360" w:lineRule="auto"/>
      </w:pPr>
      <w:bookmarkStart w:id="3" w:name="_Toc117158348"/>
      <w:r>
        <w:t>Scope</w:t>
      </w:r>
      <w:bookmarkEnd w:id="3"/>
    </w:p>
    <w:p w14:paraId="66B2EAED" w14:textId="78EB616F" w:rsidR="00480553" w:rsidRPr="00480553" w:rsidRDefault="00480553" w:rsidP="00480553">
      <w:pPr>
        <w:pStyle w:val="Caption"/>
        <w:spacing w:after="0" w:line="360" w:lineRule="auto"/>
        <w:ind w:left="360"/>
      </w:pPr>
      <w:r>
        <w:t xml:space="preserve">Applicable </w:t>
      </w:r>
      <w:r w:rsidRPr="00A276A9">
        <w:t xml:space="preserve">to all </w:t>
      </w:r>
      <w:r w:rsidRPr="00F87920">
        <w:t>employee</w:t>
      </w:r>
      <w:r>
        <w:t>, customer, vendor</w:t>
      </w:r>
      <w:r w:rsidRPr="00F87920">
        <w:t>, contractor, consultant, trainee, faculty, or a</w:t>
      </w:r>
      <w:r>
        <w:t xml:space="preserve">ny other individual </w:t>
      </w:r>
      <w:r w:rsidRPr="00F87920">
        <w:t xml:space="preserve">who </w:t>
      </w:r>
      <w:r>
        <w:t xml:space="preserve">have </w:t>
      </w:r>
      <w:r w:rsidRPr="00F87920">
        <w:t>access</w:t>
      </w:r>
      <w:r w:rsidRPr="00A276A9">
        <w:t xml:space="preserve"> to any of the Information </w:t>
      </w:r>
      <w:r>
        <w:t>or Information Processing Facilities</w:t>
      </w:r>
      <w:r w:rsidRPr="00A276A9">
        <w:t xml:space="preserve"> like Servers, Networks, Applications, Databases, Desktops</w:t>
      </w:r>
      <w:r>
        <w:t xml:space="preserve">, </w:t>
      </w:r>
      <w:r w:rsidRPr="00A276A9">
        <w:t>Laptops</w:t>
      </w:r>
      <w:r>
        <w:t xml:space="preserve"> and any printed or hardcopy of information</w:t>
      </w:r>
    </w:p>
    <w:p w14:paraId="0049D737" w14:textId="441E5267" w:rsidR="002F50C9" w:rsidRPr="00AA66F5" w:rsidRDefault="004F6DA8" w:rsidP="00601F44">
      <w:pPr>
        <w:pStyle w:val="Heading1"/>
        <w:spacing w:after="0" w:line="360" w:lineRule="auto"/>
      </w:pPr>
      <w:r>
        <w:t xml:space="preserve"> </w:t>
      </w:r>
      <w:bookmarkStart w:id="4" w:name="_Toc117158349"/>
      <w:r w:rsidR="00480553">
        <w:t>Introduction</w:t>
      </w:r>
      <w:bookmarkEnd w:id="4"/>
    </w:p>
    <w:p w14:paraId="2BD1F980" w14:textId="77777777" w:rsidR="002F033E" w:rsidRPr="002F033E" w:rsidRDefault="004F6DA8" w:rsidP="007A6737">
      <w:pPr>
        <w:pStyle w:val="Caption"/>
        <w:spacing w:after="0" w:line="360" w:lineRule="auto"/>
        <w:ind w:left="360"/>
      </w:pPr>
      <w:r>
        <w:t>This guideline helps to identify, plan and deploy process and performance improvements at organization.</w:t>
      </w:r>
      <w:r w:rsidR="00601F44">
        <w:t xml:space="preserve"> </w:t>
      </w:r>
    </w:p>
    <w:p w14:paraId="315D76E6" w14:textId="77777777" w:rsidR="00E074AC" w:rsidRPr="00F87920" w:rsidRDefault="00601F44" w:rsidP="006C4197">
      <w:pPr>
        <w:pStyle w:val="Heading1"/>
        <w:spacing w:before="60" w:after="0" w:line="360" w:lineRule="auto"/>
        <w:rPr>
          <w:spacing w:val="0"/>
          <w:kern w:val="0"/>
        </w:rPr>
      </w:pPr>
      <w:bookmarkStart w:id="5" w:name="_Toc117158350"/>
      <w:bookmarkStart w:id="6" w:name="_Toc129433642"/>
      <w:bookmarkStart w:id="7" w:name="_Toc129498870"/>
      <w:bookmarkStart w:id="8" w:name="_Toc129505066"/>
      <w:r>
        <w:t xml:space="preserve">IT </w:t>
      </w:r>
      <w:r w:rsidR="004F6DA8">
        <w:t>Process and Performance Improvement</w:t>
      </w:r>
      <w:bookmarkEnd w:id="5"/>
    </w:p>
    <w:p w14:paraId="69A71DC9" w14:textId="77777777" w:rsidR="004F6DA8" w:rsidRDefault="0051604E" w:rsidP="004F6DA8">
      <w:pPr>
        <w:pStyle w:val="Caption"/>
        <w:spacing w:before="0" w:after="0" w:line="360" w:lineRule="auto"/>
        <w:ind w:left="360"/>
      </w:pPr>
      <w:r>
        <w:t xml:space="preserve">  </w:t>
      </w:r>
      <w:r w:rsidR="004F6DA8">
        <w:t xml:space="preserve">The activities for managing improvement proposals typically include: </w:t>
      </w:r>
    </w:p>
    <w:p w14:paraId="4B2E85C1" w14:textId="77777777" w:rsidR="004F6DA8" w:rsidRDefault="00601F44" w:rsidP="000E20D0">
      <w:pPr>
        <w:pStyle w:val="Caption"/>
        <w:numPr>
          <w:ilvl w:val="0"/>
          <w:numId w:val="13"/>
        </w:numPr>
        <w:spacing w:before="0" w:after="0" w:line="360" w:lineRule="auto"/>
      </w:pPr>
      <w:r>
        <w:t>Following IT polices</w:t>
      </w:r>
    </w:p>
    <w:p w14:paraId="52CE1FDE" w14:textId="77777777" w:rsidR="004F6DA8" w:rsidRDefault="004F6DA8" w:rsidP="000E20D0">
      <w:pPr>
        <w:pStyle w:val="Caption"/>
        <w:numPr>
          <w:ilvl w:val="0"/>
          <w:numId w:val="13"/>
        </w:numPr>
        <w:spacing w:before="0" w:after="0" w:line="360" w:lineRule="auto"/>
      </w:pPr>
      <w:r>
        <w:t xml:space="preserve">Reviewing </w:t>
      </w:r>
      <w:r w:rsidR="00601F44">
        <w:t xml:space="preserve">Policies periodically </w:t>
      </w:r>
      <w:r>
        <w:t xml:space="preserve"> </w:t>
      </w:r>
    </w:p>
    <w:p w14:paraId="48A970EC" w14:textId="77777777" w:rsidR="009262DC" w:rsidRPr="009262DC" w:rsidRDefault="004F6DA8" w:rsidP="00DC507B">
      <w:pPr>
        <w:pStyle w:val="Caption"/>
        <w:numPr>
          <w:ilvl w:val="0"/>
          <w:numId w:val="13"/>
        </w:numPr>
        <w:spacing w:before="0" w:line="360" w:lineRule="auto"/>
      </w:pPr>
      <w:r>
        <w:t xml:space="preserve">Tracking the implementation of improvement </w:t>
      </w:r>
      <w:bookmarkEnd w:id="6"/>
      <w:bookmarkEnd w:id="7"/>
      <w:bookmarkEnd w:id="8"/>
    </w:p>
    <w:p w14:paraId="275DEF71" w14:textId="77777777" w:rsidR="00FB6EB0" w:rsidRPr="001F145D" w:rsidRDefault="00FB6EB0" w:rsidP="00FB6EB0">
      <w:pPr>
        <w:pStyle w:val="Heading1"/>
      </w:pPr>
      <w:bookmarkStart w:id="9" w:name="_Toc117158351"/>
      <w:r w:rsidRPr="001F145D">
        <w:t>Information Security Guideline:</w:t>
      </w:r>
      <w:bookmarkEnd w:id="9"/>
    </w:p>
    <w:p w14:paraId="59B7967E" w14:textId="77777777" w:rsidR="00FB6EB0" w:rsidRPr="001F145D" w:rsidRDefault="00FB6EB0" w:rsidP="00FB6EB0">
      <w:pPr>
        <w:ind w:left="465"/>
        <w:rPr>
          <w:rFonts w:ascii="Verdana" w:hAnsi="Verdana" w:cs="Tahoma"/>
        </w:rPr>
      </w:pPr>
      <w:r w:rsidRPr="001F145D">
        <w:rPr>
          <w:rFonts w:ascii="Verdana" w:hAnsi="Verdana" w:cs="Tahoma"/>
        </w:rPr>
        <w:t>Relevant stakeholders (ISG / Facilities / IT / Legal departments) shall maintain contacts of appropriate external authorities.</w:t>
      </w:r>
    </w:p>
    <w:p w14:paraId="731554CF" w14:textId="77777777" w:rsidR="00FB6EB0" w:rsidRPr="001F145D" w:rsidRDefault="00FB6EB0" w:rsidP="00FB6EB0">
      <w:pPr>
        <w:ind w:left="465"/>
        <w:rPr>
          <w:rFonts w:ascii="Verdana" w:hAnsi="Verdana" w:cs="Tahoma"/>
        </w:rPr>
      </w:pPr>
      <w:r w:rsidRPr="001F145D">
        <w:rPr>
          <w:rFonts w:ascii="Verdana" w:hAnsi="Verdana" w:cs="Tahoma"/>
        </w:rPr>
        <w:t>These contacts shall be reviewed and updated regularly. The following shall be clearly defined to guide during an emergency:</w:t>
      </w:r>
    </w:p>
    <w:p w14:paraId="14637EC4" w14:textId="77777777" w:rsidR="00FB6EB0" w:rsidRPr="001F145D" w:rsidRDefault="00FB6EB0" w:rsidP="00FB6EB0">
      <w:pPr>
        <w:ind w:left="465"/>
        <w:rPr>
          <w:rFonts w:ascii="Verdana" w:hAnsi="Verdana" w:cs="Tahoma"/>
        </w:rPr>
      </w:pPr>
    </w:p>
    <w:p w14:paraId="4802D887" w14:textId="77777777" w:rsidR="00FB6EB0" w:rsidRPr="001F145D" w:rsidRDefault="00FB6EB0" w:rsidP="00FB6EB0">
      <w:pPr>
        <w:rPr>
          <w:rFonts w:ascii="Verdana" w:hAnsi="Verdana" w:cs="Tahoma"/>
        </w:rPr>
      </w:pPr>
      <w:r w:rsidRPr="001F145D">
        <w:rPr>
          <w:rFonts w:ascii="Verdana" w:hAnsi="Verdana" w:cs="Tahoma"/>
        </w:rPr>
        <w:t xml:space="preserve">• When the external authorities shall be contacted. </w:t>
      </w:r>
    </w:p>
    <w:p w14:paraId="30399D25" w14:textId="77777777" w:rsidR="00FB6EB0" w:rsidRPr="001F145D" w:rsidRDefault="00FB6EB0" w:rsidP="00FB6EB0">
      <w:pPr>
        <w:rPr>
          <w:rFonts w:ascii="Verdana" w:hAnsi="Verdana" w:cs="Tahoma"/>
        </w:rPr>
      </w:pPr>
      <w:r w:rsidRPr="001F145D">
        <w:rPr>
          <w:rFonts w:ascii="Verdana" w:hAnsi="Verdana" w:cs="Tahoma"/>
        </w:rPr>
        <w:t xml:space="preserve">• Who shall contact the external authorities during an emergency or crisis </w:t>
      </w:r>
    </w:p>
    <w:p w14:paraId="2D4E4FB6" w14:textId="77777777" w:rsidR="00FB6EB0" w:rsidRPr="001F145D" w:rsidRDefault="00FB6EB0" w:rsidP="00FB6EB0">
      <w:pPr>
        <w:rPr>
          <w:rFonts w:ascii="Verdana" w:hAnsi="Verdana" w:cs="Tahoma"/>
        </w:rPr>
      </w:pPr>
      <w:r w:rsidRPr="001F145D">
        <w:rPr>
          <w:rFonts w:ascii="Verdana" w:hAnsi="Verdana" w:cs="Tahoma"/>
        </w:rPr>
        <w:t xml:space="preserve">   Relevant stakeholders shall maintain contacts with the following: </w:t>
      </w:r>
    </w:p>
    <w:p w14:paraId="3054C698" w14:textId="77777777" w:rsidR="00FB6EB0" w:rsidRPr="001F145D" w:rsidRDefault="00FB6EB0" w:rsidP="00FB6EB0">
      <w:pPr>
        <w:rPr>
          <w:rFonts w:ascii="Verdana" w:hAnsi="Verdana" w:cs="Tahoma"/>
        </w:rPr>
      </w:pPr>
      <w:r w:rsidRPr="001F145D">
        <w:rPr>
          <w:rFonts w:ascii="Verdana" w:hAnsi="Verdana" w:cs="Tahoma"/>
        </w:rPr>
        <w:t xml:space="preserve">• Fire department </w:t>
      </w:r>
    </w:p>
    <w:p w14:paraId="3F538804" w14:textId="77777777" w:rsidR="00FB6EB0" w:rsidRPr="001F145D" w:rsidRDefault="00FB6EB0" w:rsidP="00FB6EB0">
      <w:pPr>
        <w:rPr>
          <w:rFonts w:ascii="Verdana" w:hAnsi="Verdana" w:cs="Tahoma"/>
        </w:rPr>
      </w:pPr>
      <w:r w:rsidRPr="001F145D">
        <w:rPr>
          <w:rFonts w:ascii="Verdana" w:hAnsi="Verdana" w:cs="Tahoma"/>
        </w:rPr>
        <w:t xml:space="preserve">• Law enforcement authorities </w:t>
      </w:r>
    </w:p>
    <w:p w14:paraId="0295D048" w14:textId="77777777" w:rsidR="00FB6EB0" w:rsidRPr="001F145D" w:rsidRDefault="00FB6EB0" w:rsidP="00FB6EB0">
      <w:pPr>
        <w:rPr>
          <w:rFonts w:ascii="Verdana" w:hAnsi="Verdana" w:cs="Tahoma"/>
        </w:rPr>
      </w:pPr>
      <w:r w:rsidRPr="001F145D">
        <w:rPr>
          <w:rFonts w:ascii="Verdana" w:hAnsi="Verdana" w:cs="Tahoma"/>
        </w:rPr>
        <w:t xml:space="preserve">• Telecommunication authorities </w:t>
      </w:r>
    </w:p>
    <w:p w14:paraId="486410EE" w14:textId="77777777" w:rsidR="00FB6EB0" w:rsidRPr="001F145D" w:rsidRDefault="00FB6EB0" w:rsidP="00FB6EB0">
      <w:pPr>
        <w:rPr>
          <w:rFonts w:ascii="Verdana" w:hAnsi="Verdana" w:cs="Tahoma"/>
        </w:rPr>
      </w:pPr>
      <w:r w:rsidRPr="001F145D">
        <w:rPr>
          <w:rFonts w:ascii="Verdana" w:hAnsi="Verdana" w:cs="Tahoma"/>
        </w:rPr>
        <w:t xml:space="preserve">• Electricity departments </w:t>
      </w:r>
    </w:p>
    <w:p w14:paraId="41EA4BD6" w14:textId="77777777" w:rsidR="00FB6EB0" w:rsidRPr="001F145D" w:rsidRDefault="00FB6EB0" w:rsidP="00FB6EB0">
      <w:pPr>
        <w:rPr>
          <w:rFonts w:ascii="Verdana" w:hAnsi="Verdana" w:cs="Tahoma"/>
        </w:rPr>
      </w:pPr>
      <w:r w:rsidRPr="001F145D">
        <w:rPr>
          <w:rFonts w:ascii="Verdana" w:hAnsi="Verdana" w:cs="Tahoma"/>
        </w:rPr>
        <w:t xml:space="preserve">• Healthcare authorities/agencies like hospitals, ambulances </w:t>
      </w:r>
    </w:p>
    <w:p w14:paraId="546C2543" w14:textId="77777777" w:rsidR="00FB6EB0" w:rsidRPr="001F145D" w:rsidRDefault="00FB6EB0" w:rsidP="00FB6EB0">
      <w:pPr>
        <w:rPr>
          <w:rFonts w:ascii="Verdana" w:hAnsi="Verdana" w:cs="Tahoma"/>
        </w:rPr>
      </w:pPr>
      <w:r w:rsidRPr="001F145D">
        <w:rPr>
          <w:rFonts w:ascii="Verdana" w:hAnsi="Verdana" w:cs="Tahoma"/>
        </w:rPr>
        <w:t xml:space="preserve">• Disaster / emergency management agencies </w:t>
      </w:r>
    </w:p>
    <w:p w14:paraId="53DE50FB" w14:textId="77777777" w:rsidR="00FB6EB0" w:rsidRPr="001F145D" w:rsidRDefault="00FB6EB0" w:rsidP="00FB6EB0">
      <w:pPr>
        <w:rPr>
          <w:rFonts w:ascii="Verdana" w:hAnsi="Verdana" w:cs="Tahoma"/>
        </w:rPr>
      </w:pPr>
      <w:r w:rsidRPr="001F145D">
        <w:rPr>
          <w:rFonts w:ascii="Verdana" w:hAnsi="Verdana" w:cs="Tahoma"/>
        </w:rPr>
        <w:t xml:space="preserve">• Internet Service Providers </w:t>
      </w:r>
    </w:p>
    <w:p w14:paraId="12D59EA1" w14:textId="77777777" w:rsidR="00FB6EB0" w:rsidRPr="001F145D" w:rsidRDefault="00FB6EB0" w:rsidP="00FB6EB0">
      <w:pPr>
        <w:pStyle w:val="BodyText"/>
        <w:rPr>
          <w:rFonts w:ascii="Verdana" w:hAnsi="Verdana" w:cs="Tahoma"/>
        </w:rPr>
      </w:pPr>
      <w:r w:rsidRPr="001F145D">
        <w:rPr>
          <w:rFonts w:ascii="Verdana" w:hAnsi="Verdana" w:cs="Tahoma"/>
        </w:rPr>
        <w:t>• Cert-in</w:t>
      </w:r>
    </w:p>
    <w:p w14:paraId="28333A1E" w14:textId="77777777" w:rsidR="00FB6EB0" w:rsidRPr="001F145D" w:rsidRDefault="00FB6EB0" w:rsidP="00FB6EB0">
      <w:pPr>
        <w:ind w:left="720"/>
        <w:rPr>
          <w:rFonts w:ascii="Verdana" w:hAnsi="Verdana" w:cs="Tahoma"/>
          <w:color w:val="000000"/>
        </w:rPr>
      </w:pPr>
      <w:r w:rsidRPr="001F145D">
        <w:rPr>
          <w:rFonts w:ascii="Verdana" w:hAnsi="Verdana" w:cs="Tahoma"/>
          <w:color w:val="000000"/>
        </w:rPr>
        <w:t xml:space="preserve">ISG shall ensure that timely and relevant specialist information security advice is obtained from internal and/or external sources to maximize the effectiveness of the </w:t>
      </w:r>
      <w:r w:rsidR="004054D3">
        <w:rPr>
          <w:rFonts w:ascii="Verdana" w:hAnsi="Verdana"/>
        </w:rPr>
        <w:t xml:space="preserve">&lt;Org Name&gt; </w:t>
      </w:r>
      <w:r w:rsidRPr="001F145D">
        <w:rPr>
          <w:rFonts w:ascii="Verdana" w:hAnsi="Verdana" w:cs="Tahoma"/>
          <w:color w:val="000000"/>
        </w:rPr>
        <w:t xml:space="preserve">information security framework. Contact with special interest groups is a means to: </w:t>
      </w:r>
    </w:p>
    <w:p w14:paraId="50494A25" w14:textId="77777777" w:rsidR="00BD30E7" w:rsidRDefault="00FB6EB0" w:rsidP="00FB6EB0">
      <w:pPr>
        <w:rPr>
          <w:rFonts w:ascii="Verdana" w:hAnsi="Verdana" w:cs="Tahoma"/>
          <w:color w:val="000000"/>
        </w:rPr>
      </w:pPr>
      <w:r w:rsidRPr="001F145D">
        <w:rPr>
          <w:rFonts w:ascii="Verdana" w:hAnsi="Verdana" w:cs="Tahoma"/>
          <w:color w:val="000000"/>
        </w:rPr>
        <w:t xml:space="preserve">• Share and exchange information about new technologies, products, threats or </w:t>
      </w:r>
    </w:p>
    <w:p w14:paraId="26AE3E97" w14:textId="77777777" w:rsidR="00FB6EB0" w:rsidRPr="001F145D" w:rsidRDefault="00BD30E7" w:rsidP="00FB6EB0">
      <w:pPr>
        <w:rPr>
          <w:rFonts w:ascii="Verdana" w:hAnsi="Verdana" w:cs="Tahoma"/>
          <w:color w:val="000000"/>
        </w:rPr>
      </w:pPr>
      <w:r>
        <w:rPr>
          <w:rFonts w:ascii="Verdana" w:hAnsi="Verdana" w:cs="Tahoma"/>
          <w:color w:val="000000"/>
        </w:rPr>
        <w:lastRenderedPageBreak/>
        <w:t xml:space="preserve">   </w:t>
      </w:r>
      <w:r w:rsidR="00FB6EB0" w:rsidRPr="001F145D">
        <w:rPr>
          <w:rFonts w:ascii="Verdana" w:hAnsi="Verdana" w:cs="Tahoma"/>
          <w:color w:val="000000"/>
        </w:rPr>
        <w:t xml:space="preserve">vulnerabilities </w:t>
      </w:r>
    </w:p>
    <w:p w14:paraId="05A3F5D5" w14:textId="77777777" w:rsidR="00FB6EB0" w:rsidRPr="001F145D" w:rsidRDefault="00FB6EB0" w:rsidP="00FB6EB0">
      <w:pPr>
        <w:rPr>
          <w:rFonts w:ascii="Verdana" w:hAnsi="Verdana" w:cs="Tahoma"/>
          <w:color w:val="000000"/>
        </w:rPr>
      </w:pPr>
      <w:r w:rsidRPr="001F145D">
        <w:rPr>
          <w:rFonts w:ascii="Verdana" w:hAnsi="Verdana" w:cs="Tahoma"/>
          <w:color w:val="000000"/>
        </w:rPr>
        <w:t xml:space="preserve">• Ensure understanding of the current security environment </w:t>
      </w:r>
    </w:p>
    <w:p w14:paraId="7E1AB116" w14:textId="77777777" w:rsidR="00BD30E7" w:rsidRDefault="00FB6EB0" w:rsidP="00FB6EB0">
      <w:pPr>
        <w:rPr>
          <w:rFonts w:ascii="Verdana" w:hAnsi="Verdana" w:cs="Tahoma"/>
          <w:color w:val="000000"/>
        </w:rPr>
      </w:pPr>
      <w:r w:rsidRPr="001F145D">
        <w:rPr>
          <w:rFonts w:ascii="Verdana" w:hAnsi="Verdana" w:cs="Tahoma"/>
          <w:color w:val="000000"/>
        </w:rPr>
        <w:t xml:space="preserve">• Gain knowledge on the best security practices and being up to date with relevant </w:t>
      </w:r>
    </w:p>
    <w:p w14:paraId="6108887C" w14:textId="77777777" w:rsidR="00BD30E7" w:rsidRDefault="00BD30E7" w:rsidP="00FB6EB0">
      <w:pPr>
        <w:rPr>
          <w:rFonts w:ascii="Verdana" w:hAnsi="Verdana" w:cs="Tahoma"/>
          <w:color w:val="000000"/>
        </w:rPr>
      </w:pPr>
      <w:r>
        <w:rPr>
          <w:rFonts w:ascii="Verdana" w:hAnsi="Verdana" w:cs="Tahoma"/>
          <w:color w:val="000000"/>
        </w:rPr>
        <w:t xml:space="preserve">   </w:t>
      </w:r>
      <w:r w:rsidRPr="001F145D">
        <w:rPr>
          <w:rFonts w:ascii="Verdana" w:hAnsi="Verdana" w:cs="Tahoma"/>
          <w:color w:val="000000"/>
        </w:rPr>
        <w:t>S</w:t>
      </w:r>
      <w:r w:rsidR="00FB6EB0" w:rsidRPr="001F145D">
        <w:rPr>
          <w:rFonts w:ascii="Verdana" w:hAnsi="Verdana" w:cs="Tahoma"/>
          <w:color w:val="000000"/>
        </w:rPr>
        <w:t>ecurity</w:t>
      </w:r>
      <w:r>
        <w:rPr>
          <w:rFonts w:ascii="Verdana" w:hAnsi="Verdana" w:cs="Tahoma"/>
          <w:color w:val="000000"/>
        </w:rPr>
        <w:t xml:space="preserve"> </w:t>
      </w:r>
      <w:r w:rsidR="00FB6EB0" w:rsidRPr="001F145D">
        <w:rPr>
          <w:rFonts w:ascii="Verdana" w:hAnsi="Verdana" w:cs="Tahoma"/>
          <w:color w:val="000000"/>
        </w:rPr>
        <w:t xml:space="preserve">landscape </w:t>
      </w:r>
    </w:p>
    <w:p w14:paraId="1F68E1AE" w14:textId="77777777" w:rsidR="00BD30E7" w:rsidRDefault="00FB6EB0" w:rsidP="00FB6EB0">
      <w:pPr>
        <w:rPr>
          <w:rFonts w:ascii="Verdana" w:hAnsi="Verdana" w:cs="Tahoma"/>
          <w:color w:val="000000"/>
        </w:rPr>
      </w:pPr>
      <w:r w:rsidRPr="001F145D">
        <w:rPr>
          <w:rFonts w:ascii="Verdana" w:hAnsi="Verdana" w:cs="Tahoma"/>
          <w:color w:val="000000"/>
        </w:rPr>
        <w:t>• Receive early warnings, alerts, advisory and patches pertaining to attacks and</w:t>
      </w:r>
    </w:p>
    <w:p w14:paraId="15A68184" w14:textId="77777777" w:rsidR="00FB6EB0" w:rsidRPr="001F145D" w:rsidRDefault="00BD30E7" w:rsidP="00FB6EB0">
      <w:pPr>
        <w:rPr>
          <w:rFonts w:ascii="Verdana" w:hAnsi="Verdana" w:cs="Tahoma"/>
          <w:color w:val="000000"/>
        </w:rPr>
      </w:pPr>
      <w:r>
        <w:rPr>
          <w:rFonts w:ascii="Verdana" w:hAnsi="Verdana" w:cs="Tahoma"/>
          <w:color w:val="000000"/>
        </w:rPr>
        <w:t xml:space="preserve">   </w:t>
      </w:r>
      <w:r w:rsidR="00FB6EB0" w:rsidRPr="001F145D">
        <w:rPr>
          <w:rFonts w:ascii="Verdana" w:hAnsi="Verdana" w:cs="Tahoma"/>
          <w:color w:val="000000"/>
        </w:rPr>
        <w:t xml:space="preserve">vulnerabilities. </w:t>
      </w:r>
    </w:p>
    <w:p w14:paraId="2FC36C5C" w14:textId="77777777" w:rsidR="00BD30E7" w:rsidRDefault="00FB6EB0" w:rsidP="00FB6EB0">
      <w:pPr>
        <w:rPr>
          <w:rFonts w:ascii="Verdana" w:hAnsi="Verdana" w:cs="Tahoma"/>
          <w:color w:val="000000"/>
        </w:rPr>
      </w:pPr>
      <w:r w:rsidRPr="001F145D">
        <w:rPr>
          <w:rFonts w:ascii="Verdana" w:hAnsi="Verdana" w:cs="Tahoma"/>
          <w:color w:val="000000"/>
        </w:rPr>
        <w:t xml:space="preserve">• Establish suitable liaison points when dealing with high impact information </w:t>
      </w:r>
    </w:p>
    <w:p w14:paraId="7720E33B" w14:textId="77777777" w:rsidR="00FB6EB0" w:rsidRPr="001F145D" w:rsidRDefault="00BD30E7" w:rsidP="00FB6EB0">
      <w:pPr>
        <w:rPr>
          <w:rFonts w:ascii="Verdana" w:hAnsi="Verdana" w:cs="Tahoma"/>
          <w:color w:val="000000"/>
        </w:rPr>
      </w:pPr>
      <w:r>
        <w:rPr>
          <w:rFonts w:ascii="Verdana" w:hAnsi="Verdana" w:cs="Tahoma"/>
          <w:color w:val="000000"/>
        </w:rPr>
        <w:t xml:space="preserve">   </w:t>
      </w:r>
      <w:r w:rsidR="00FB6EB0" w:rsidRPr="001F145D">
        <w:rPr>
          <w:rFonts w:ascii="Verdana" w:hAnsi="Verdana" w:cs="Tahoma"/>
          <w:color w:val="000000"/>
        </w:rPr>
        <w:t xml:space="preserve">security incidents / disasters and gain specialist advice on certain scenarios. </w:t>
      </w:r>
    </w:p>
    <w:p w14:paraId="43BA3828" w14:textId="77777777" w:rsidR="00FB6EB0" w:rsidRPr="001F145D" w:rsidRDefault="00FB6EB0" w:rsidP="00FB6EB0">
      <w:pPr>
        <w:rPr>
          <w:rFonts w:ascii="Verdana" w:hAnsi="Verdana" w:cs="Tahoma"/>
          <w:color w:val="000000"/>
        </w:rPr>
      </w:pPr>
    </w:p>
    <w:p w14:paraId="5A093BC2" w14:textId="77777777" w:rsidR="00C37BE7" w:rsidRPr="001F145D" w:rsidRDefault="00FB6EB0" w:rsidP="00FB6EB0">
      <w:pPr>
        <w:rPr>
          <w:rFonts w:ascii="Verdana" w:hAnsi="Verdana" w:cs="Tahoma"/>
          <w:color w:val="000000"/>
        </w:rPr>
      </w:pPr>
      <w:r w:rsidRPr="001F145D">
        <w:rPr>
          <w:rFonts w:ascii="Verdana" w:hAnsi="Verdana" w:cs="Tahoma"/>
          <w:color w:val="000000"/>
        </w:rPr>
        <w:t xml:space="preserve">  </w:t>
      </w:r>
      <w:r w:rsidR="00C37BE7" w:rsidRPr="001F145D">
        <w:rPr>
          <w:rFonts w:ascii="Verdana" w:hAnsi="Verdana"/>
          <w:b/>
          <w:spacing w:val="-10"/>
          <w:kern w:val="28"/>
        </w:rPr>
        <w:t>Policies for information security</w:t>
      </w:r>
    </w:p>
    <w:p w14:paraId="2F466A87" w14:textId="77777777" w:rsidR="00C37BE7" w:rsidRPr="001F145D" w:rsidRDefault="00C37BE7" w:rsidP="00FB6EB0">
      <w:pPr>
        <w:rPr>
          <w:rFonts w:ascii="Verdana" w:hAnsi="Verdana" w:cs="Tahoma"/>
          <w:color w:val="000000"/>
        </w:rPr>
      </w:pPr>
    </w:p>
    <w:p w14:paraId="3B7189D8" w14:textId="77777777" w:rsidR="00C37BE7" w:rsidRPr="001F145D" w:rsidRDefault="00C37BE7" w:rsidP="00C37BE7">
      <w:pPr>
        <w:pStyle w:val="ListParagraph"/>
        <w:numPr>
          <w:ilvl w:val="0"/>
          <w:numId w:val="33"/>
        </w:numPr>
        <w:rPr>
          <w:rFonts w:ascii="Verdana" w:hAnsi="Verdana" w:cs="Tahoma"/>
          <w:color w:val="000000"/>
        </w:rPr>
      </w:pPr>
      <w:r w:rsidRPr="001F145D">
        <w:rPr>
          <w:rFonts w:ascii="Verdana" w:hAnsi="Verdana" w:cs="Tahoma"/>
          <w:color w:val="000000"/>
        </w:rPr>
        <w:t xml:space="preserve">All IT/Security policy of </w:t>
      </w:r>
      <w:r w:rsidR="004054D3">
        <w:rPr>
          <w:rFonts w:ascii="Verdana" w:hAnsi="Verdana"/>
        </w:rPr>
        <w:t>&lt;Org Name&gt;</w:t>
      </w:r>
      <w:r w:rsidRPr="001F145D">
        <w:rPr>
          <w:rFonts w:ascii="Verdana" w:hAnsi="Verdana" w:cs="Tahoma"/>
          <w:color w:val="000000"/>
        </w:rPr>
        <w:t xml:space="preserve"> is developed by IT security and ISG team </w:t>
      </w:r>
    </w:p>
    <w:p w14:paraId="0DC20448" w14:textId="77777777" w:rsidR="00C37BE7" w:rsidRPr="001F145D" w:rsidRDefault="00C37BE7" w:rsidP="00C37BE7">
      <w:pPr>
        <w:pStyle w:val="ListParagraph"/>
        <w:numPr>
          <w:ilvl w:val="0"/>
          <w:numId w:val="33"/>
        </w:numPr>
        <w:rPr>
          <w:rFonts w:ascii="Verdana" w:hAnsi="Verdana" w:cs="Tahoma"/>
          <w:color w:val="000000"/>
        </w:rPr>
      </w:pPr>
      <w:r w:rsidRPr="001F145D">
        <w:rPr>
          <w:rFonts w:ascii="Verdana" w:hAnsi="Verdana" w:cs="Tahoma"/>
          <w:color w:val="000000"/>
        </w:rPr>
        <w:t>The security policies are incorporated as part of the Security First training decks.</w:t>
      </w:r>
    </w:p>
    <w:p w14:paraId="672AE557" w14:textId="77777777" w:rsidR="00C37BE7" w:rsidRPr="001F145D" w:rsidRDefault="00C37BE7" w:rsidP="00C37BE7">
      <w:pPr>
        <w:pStyle w:val="ListParagraph"/>
        <w:numPr>
          <w:ilvl w:val="0"/>
          <w:numId w:val="33"/>
        </w:numPr>
        <w:rPr>
          <w:rFonts w:ascii="Verdana" w:hAnsi="Verdana" w:cs="Tahoma"/>
          <w:color w:val="000000"/>
        </w:rPr>
      </w:pPr>
      <w:r w:rsidRPr="001F145D">
        <w:rPr>
          <w:rFonts w:ascii="Verdana" w:hAnsi="Verdana" w:cs="Tahoma"/>
          <w:color w:val="000000"/>
        </w:rPr>
        <w:t>It is communicated to all associates through Security First training sessions and awareness programs.</w:t>
      </w:r>
    </w:p>
    <w:p w14:paraId="73AD3ABB" w14:textId="77777777" w:rsidR="00C37BE7" w:rsidRPr="001F145D" w:rsidRDefault="00C37BE7" w:rsidP="00C37BE7">
      <w:pPr>
        <w:pStyle w:val="ListParagraph"/>
        <w:numPr>
          <w:ilvl w:val="0"/>
          <w:numId w:val="33"/>
        </w:numPr>
        <w:rPr>
          <w:rFonts w:ascii="Verdana" w:hAnsi="Verdana" w:cs="Tahoma"/>
          <w:color w:val="000000"/>
        </w:rPr>
      </w:pPr>
      <w:r w:rsidRPr="001F145D">
        <w:rPr>
          <w:rFonts w:ascii="Verdana" w:hAnsi="Verdana" w:cs="Tahoma"/>
          <w:color w:val="000000"/>
        </w:rPr>
        <w:t>The Information Security training decks are made available to all resources through the company intranet portal.</w:t>
      </w:r>
    </w:p>
    <w:p w14:paraId="57B30900" w14:textId="77777777" w:rsidR="00FB6EB0" w:rsidRPr="001F145D" w:rsidRDefault="00C37BE7" w:rsidP="00B47E39">
      <w:pPr>
        <w:pStyle w:val="ListParagraph"/>
        <w:numPr>
          <w:ilvl w:val="0"/>
          <w:numId w:val="33"/>
        </w:numPr>
        <w:rPr>
          <w:rFonts w:ascii="Verdana" w:hAnsi="Verdana"/>
        </w:rPr>
      </w:pPr>
      <w:r w:rsidRPr="001F145D">
        <w:rPr>
          <w:rFonts w:ascii="Verdana" w:hAnsi="Verdana" w:cs="Tahoma"/>
          <w:color w:val="000000"/>
        </w:rPr>
        <w:t>All policies should be reviewed and updated on an annual basis or when there is a change whichever is earlier.</w:t>
      </w:r>
    </w:p>
    <w:p w14:paraId="0A6D2297" w14:textId="77777777" w:rsidR="00C37BE7" w:rsidRPr="001F145D" w:rsidRDefault="00C37BE7" w:rsidP="00C37BE7">
      <w:pPr>
        <w:rPr>
          <w:rFonts w:ascii="Verdana" w:hAnsi="Verdana"/>
        </w:rPr>
      </w:pPr>
    </w:p>
    <w:p w14:paraId="17D4A950" w14:textId="77777777" w:rsidR="00C37BE7" w:rsidRPr="001F145D" w:rsidRDefault="00C37BE7" w:rsidP="00C37BE7">
      <w:pPr>
        <w:rPr>
          <w:rFonts w:ascii="Verdana" w:hAnsi="Verdana"/>
          <w:b/>
          <w:spacing w:val="-10"/>
          <w:kern w:val="28"/>
        </w:rPr>
      </w:pPr>
      <w:r w:rsidRPr="001F145D">
        <w:rPr>
          <w:rFonts w:ascii="Verdana" w:hAnsi="Verdana"/>
          <w:b/>
          <w:spacing w:val="-10"/>
          <w:kern w:val="28"/>
        </w:rPr>
        <w:t>Reporting information security events:</w:t>
      </w:r>
    </w:p>
    <w:p w14:paraId="54702D37" w14:textId="77777777" w:rsidR="00C37BE7" w:rsidRPr="001F145D" w:rsidRDefault="00C37BE7" w:rsidP="00C37BE7">
      <w:pPr>
        <w:rPr>
          <w:rFonts w:ascii="Verdana" w:hAnsi="Verdana"/>
          <w:b/>
          <w:spacing w:val="-10"/>
          <w:kern w:val="28"/>
        </w:rPr>
      </w:pPr>
    </w:p>
    <w:p w14:paraId="6E8377EF"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All personnel are made aware of their responsibility to reported security events or incidents as quickly as possible. </w:t>
      </w:r>
    </w:p>
    <w:p w14:paraId="449D0DAD"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As soon as personnel encounter an information security event or incident, he/she shall report it. </w:t>
      </w:r>
    </w:p>
    <w:p w14:paraId="58227772"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Personnel shall note all the relevant details (like type of non-compliance or breach, occurring malfunction, messages on screen, strange/ suspicious behavior) and fill the incident report. The incident details shall then be sent to </w:t>
      </w:r>
      <w:r w:rsidR="004054D3">
        <w:rPr>
          <w:rFonts w:ascii="Verdana" w:hAnsi="Verdana"/>
        </w:rPr>
        <w:t>&lt;Org Name&gt;.</w:t>
      </w:r>
    </w:p>
    <w:p w14:paraId="3D4D22D6"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Any incident that violates the confidentiality, integrity or availability of Sensitive Personal Information</w:t>
      </w:r>
      <w:r w:rsidR="001F145D">
        <w:rPr>
          <w:rFonts w:ascii="Verdana" w:hAnsi="Verdana" w:cs="Tahoma"/>
          <w:color w:val="000000"/>
        </w:rPr>
        <w:t xml:space="preserve"> </w:t>
      </w:r>
      <w:r w:rsidRPr="001F145D">
        <w:rPr>
          <w:rFonts w:ascii="Verdana" w:hAnsi="Verdana" w:cs="Tahoma"/>
          <w:color w:val="000000"/>
        </w:rPr>
        <w:t xml:space="preserve">(including Personally Identifiable Information) of Client shall be treated as a data privacy breach and should be immediately reported to Project Manager who will in turn report it to </w:t>
      </w:r>
      <w:r w:rsidR="004054D3">
        <w:rPr>
          <w:rFonts w:ascii="Verdana" w:hAnsi="Verdana"/>
        </w:rPr>
        <w:t>&lt;Org Name&gt;.</w:t>
      </w:r>
    </w:p>
    <w:p w14:paraId="533E3E16"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Any data privacy breaches that involve </w:t>
      </w:r>
      <w:r w:rsidR="004054D3">
        <w:rPr>
          <w:rFonts w:ascii="Verdana" w:hAnsi="Verdana"/>
        </w:rPr>
        <w:t>&lt;Org Name&gt;</w:t>
      </w:r>
      <w:r w:rsidRPr="001F145D">
        <w:rPr>
          <w:rFonts w:ascii="Verdana" w:hAnsi="Verdana" w:cs="Tahoma"/>
          <w:color w:val="000000"/>
        </w:rPr>
        <w:t xml:space="preserve"> personal data should be reported immediately to the Project Manager who shall in turn inform the HR Head. </w:t>
      </w:r>
    </w:p>
    <w:p w14:paraId="15E0C3BC"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After reporting an incident, the associate shall not continue to work from the site of incident or system until explicit clearance is provided. </w:t>
      </w:r>
    </w:p>
    <w:p w14:paraId="6AC1D2CB"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Third party users of </w:t>
      </w:r>
      <w:r w:rsidR="004054D3">
        <w:rPr>
          <w:rFonts w:ascii="Verdana" w:hAnsi="Verdana"/>
        </w:rPr>
        <w:t>&lt;Org Name&gt;</w:t>
      </w:r>
      <w:r w:rsidRPr="001F145D">
        <w:rPr>
          <w:rFonts w:ascii="Verdana" w:hAnsi="Verdana" w:cs="Tahoma"/>
          <w:color w:val="000000"/>
        </w:rPr>
        <w:t xml:space="preserve"> information assets and visitors shall be briefed on the mode of communication for reporting any security incident or any suspected security weakness during their entry process to the </w:t>
      </w:r>
      <w:r w:rsidR="004054D3">
        <w:rPr>
          <w:rFonts w:ascii="Verdana" w:hAnsi="Verdana"/>
        </w:rPr>
        <w:t>&lt;Org Name&gt;</w:t>
      </w:r>
      <w:r w:rsidRPr="001F145D">
        <w:rPr>
          <w:rFonts w:ascii="Verdana" w:hAnsi="Verdana" w:cs="Tahoma"/>
          <w:color w:val="000000"/>
        </w:rPr>
        <w:t xml:space="preserve"> facilities.</w:t>
      </w:r>
    </w:p>
    <w:p w14:paraId="28C0AB3C" w14:textId="77777777" w:rsidR="00C37BE7" w:rsidRPr="001F145D" w:rsidRDefault="00C37BE7" w:rsidP="00C37BE7">
      <w:pPr>
        <w:rPr>
          <w:rFonts w:ascii="Verdana" w:eastAsiaTheme="minorHAnsi" w:hAnsi="Verdana" w:cs="Tahoma"/>
          <w:color w:val="000000"/>
        </w:rPr>
      </w:pPr>
    </w:p>
    <w:p w14:paraId="0275EF72" w14:textId="77777777" w:rsidR="00C37BE7" w:rsidRPr="001F145D" w:rsidRDefault="00C37BE7" w:rsidP="00B47E39">
      <w:pPr>
        <w:ind w:left="720"/>
        <w:rPr>
          <w:rFonts w:ascii="Verdana" w:hAnsi="Verdana" w:cs="Tahoma"/>
          <w:color w:val="000000"/>
        </w:rPr>
      </w:pPr>
      <w:r w:rsidRPr="001F145D">
        <w:rPr>
          <w:rFonts w:ascii="Verdana" w:hAnsi="Verdana"/>
          <w:b/>
          <w:spacing w:val="-10"/>
          <w:kern w:val="28"/>
        </w:rPr>
        <w:t>Reporting security weaknesses</w:t>
      </w:r>
    </w:p>
    <w:p w14:paraId="016FA94E" w14:textId="77777777" w:rsidR="00C37BE7" w:rsidRPr="001F145D" w:rsidRDefault="00C37BE7" w:rsidP="00C37BE7">
      <w:pPr>
        <w:rPr>
          <w:rFonts w:ascii="Verdana" w:hAnsi="Verdana" w:cs="Tahoma"/>
          <w:color w:val="000000"/>
        </w:rPr>
      </w:pPr>
    </w:p>
    <w:p w14:paraId="33BED45B" w14:textId="77777777" w:rsidR="00C37BE7" w:rsidRPr="001F145D" w:rsidRDefault="00C37BE7" w:rsidP="00C37BE7">
      <w:pPr>
        <w:pStyle w:val="ListParagraph"/>
        <w:numPr>
          <w:ilvl w:val="0"/>
          <w:numId w:val="35"/>
        </w:numPr>
        <w:contextualSpacing w:val="0"/>
        <w:rPr>
          <w:rFonts w:ascii="Verdana" w:hAnsi="Verdana" w:cs="Tahoma"/>
          <w:color w:val="000000"/>
        </w:rPr>
      </w:pPr>
      <w:r w:rsidRPr="001F145D">
        <w:rPr>
          <w:rFonts w:ascii="Verdana" w:hAnsi="Verdana" w:cs="Tahoma"/>
          <w:color w:val="000000"/>
        </w:rPr>
        <w:t xml:space="preserve">Personnel shall report any weakness / vulnerability identified to </w:t>
      </w:r>
      <w:r w:rsidR="004054D3">
        <w:rPr>
          <w:rFonts w:ascii="Verdana" w:hAnsi="Verdana"/>
        </w:rPr>
        <w:t>&lt;Org Name&gt;.</w:t>
      </w:r>
    </w:p>
    <w:p w14:paraId="3AE56851" w14:textId="77777777" w:rsidR="00C37BE7" w:rsidRPr="001F145D" w:rsidRDefault="00C37BE7" w:rsidP="00C37BE7">
      <w:pPr>
        <w:pStyle w:val="ListParagraph"/>
        <w:numPr>
          <w:ilvl w:val="0"/>
          <w:numId w:val="35"/>
        </w:numPr>
        <w:contextualSpacing w:val="0"/>
        <w:rPr>
          <w:rFonts w:ascii="Verdana" w:hAnsi="Verdana" w:cs="Tahoma"/>
          <w:color w:val="000000"/>
        </w:rPr>
      </w:pPr>
      <w:r w:rsidRPr="001F145D">
        <w:rPr>
          <w:rFonts w:ascii="Verdana" w:hAnsi="Verdana" w:cs="Tahoma"/>
          <w:color w:val="000000"/>
        </w:rPr>
        <w:t xml:space="preserve">Personnel shall not attempt to test or prove suspected information security weaknesses. </w:t>
      </w:r>
    </w:p>
    <w:p w14:paraId="0DDFBA24" w14:textId="77777777" w:rsidR="00C37BE7" w:rsidRPr="001F145D" w:rsidRDefault="00C37BE7" w:rsidP="00C37BE7">
      <w:pPr>
        <w:pStyle w:val="ListParagraph"/>
        <w:numPr>
          <w:ilvl w:val="0"/>
          <w:numId w:val="35"/>
        </w:numPr>
        <w:contextualSpacing w:val="0"/>
        <w:rPr>
          <w:rFonts w:ascii="Verdana" w:hAnsi="Verdana" w:cs="Tahoma"/>
          <w:color w:val="000000"/>
        </w:rPr>
      </w:pPr>
      <w:r w:rsidRPr="001F145D">
        <w:rPr>
          <w:rFonts w:ascii="Verdana" w:hAnsi="Verdana" w:cs="Tahoma"/>
          <w:color w:val="000000"/>
        </w:rPr>
        <w:t>Testing or proving weakness will be interpreted as a potential misuse of the system and anyone involved in this activity will be subjected to appropriate disciplinary action.</w:t>
      </w:r>
    </w:p>
    <w:p w14:paraId="5AF4B69E" w14:textId="77777777" w:rsidR="00C37BE7" w:rsidRPr="001F145D" w:rsidRDefault="00C37BE7" w:rsidP="00C37BE7">
      <w:pPr>
        <w:rPr>
          <w:rFonts w:ascii="Verdana" w:hAnsi="Verdana" w:cs="Tahoma"/>
          <w:color w:val="000000"/>
        </w:rPr>
      </w:pPr>
    </w:p>
    <w:p w14:paraId="790EA66F" w14:textId="77777777" w:rsidR="00C37BE7" w:rsidRPr="001F145D" w:rsidRDefault="00C37BE7" w:rsidP="00B47E39">
      <w:pPr>
        <w:ind w:left="720"/>
        <w:rPr>
          <w:rFonts w:ascii="Verdana" w:hAnsi="Verdana"/>
          <w:b/>
          <w:spacing w:val="-10"/>
          <w:kern w:val="28"/>
        </w:rPr>
      </w:pPr>
      <w:r w:rsidRPr="001F145D">
        <w:rPr>
          <w:rFonts w:ascii="Verdana" w:hAnsi="Verdana"/>
          <w:b/>
          <w:spacing w:val="-10"/>
          <w:kern w:val="28"/>
        </w:rPr>
        <w:t xml:space="preserve">Assessment and decision on information security events </w:t>
      </w:r>
    </w:p>
    <w:p w14:paraId="4213E4C3" w14:textId="77777777" w:rsidR="00C37BE7" w:rsidRPr="001F145D" w:rsidRDefault="00C37BE7" w:rsidP="00C37BE7">
      <w:pPr>
        <w:rPr>
          <w:rFonts w:ascii="Verdana" w:hAnsi="Verdana" w:cs="Tahoma"/>
          <w:color w:val="000000"/>
        </w:rPr>
      </w:pPr>
    </w:p>
    <w:p w14:paraId="103BF12C" w14:textId="77777777" w:rsidR="00036A14" w:rsidRPr="001F145D" w:rsidRDefault="00C37BE7" w:rsidP="00B47E39">
      <w:pPr>
        <w:pStyle w:val="ListParagraph"/>
        <w:numPr>
          <w:ilvl w:val="0"/>
          <w:numId w:val="40"/>
        </w:numPr>
        <w:contextualSpacing w:val="0"/>
        <w:rPr>
          <w:rFonts w:ascii="Verdana" w:hAnsi="Verdana" w:cs="Tahoma"/>
          <w:color w:val="000000"/>
        </w:rPr>
      </w:pPr>
      <w:r w:rsidRPr="001F145D">
        <w:rPr>
          <w:rFonts w:ascii="Verdana" w:hAnsi="Verdana" w:cs="Tahoma"/>
          <w:color w:val="000000"/>
        </w:rPr>
        <w:t xml:space="preserve">Information security events reported by the stakeholders are </w:t>
      </w:r>
      <w:r w:rsidR="00036A14" w:rsidRPr="001F145D">
        <w:rPr>
          <w:rFonts w:ascii="Verdana" w:hAnsi="Verdana" w:cs="Tahoma"/>
          <w:color w:val="000000"/>
        </w:rPr>
        <w:t>analyzed</w:t>
      </w:r>
      <w:r w:rsidRPr="001F145D">
        <w:rPr>
          <w:rFonts w:ascii="Verdana" w:hAnsi="Verdana" w:cs="Tahoma"/>
          <w:color w:val="000000"/>
        </w:rPr>
        <w:t xml:space="preserve"> and determined if these should be classified as an event or an incident.</w:t>
      </w:r>
    </w:p>
    <w:p w14:paraId="669FE0C6" w14:textId="77777777" w:rsidR="00C37BE7" w:rsidRPr="001F145D" w:rsidRDefault="00C37BE7" w:rsidP="00036A14">
      <w:pPr>
        <w:pStyle w:val="ListParagraph"/>
        <w:numPr>
          <w:ilvl w:val="0"/>
          <w:numId w:val="40"/>
        </w:numPr>
        <w:rPr>
          <w:rFonts w:ascii="Verdana" w:hAnsi="Verdana" w:cs="Tahoma"/>
          <w:color w:val="000000"/>
        </w:rPr>
      </w:pPr>
      <w:r w:rsidRPr="001F145D">
        <w:rPr>
          <w:rFonts w:ascii="Verdana" w:hAnsi="Verdana" w:cs="Tahoma"/>
          <w:color w:val="000000"/>
        </w:rPr>
        <w:t>Based on the assessment of the event using the established information security event and incident scale, it is decided if the reported event should be classified as an information security event or incident.</w:t>
      </w:r>
    </w:p>
    <w:p w14:paraId="1E7F0A30" w14:textId="77777777" w:rsidR="00036A14" w:rsidRPr="001F145D" w:rsidRDefault="00036A14" w:rsidP="00C37BE7">
      <w:pPr>
        <w:rPr>
          <w:rFonts w:ascii="Verdana" w:hAnsi="Verdana"/>
          <w:b/>
          <w:spacing w:val="-10"/>
          <w:kern w:val="28"/>
        </w:rPr>
      </w:pPr>
    </w:p>
    <w:p w14:paraId="0AB68964" w14:textId="77777777" w:rsidR="00036A14" w:rsidRPr="001F145D" w:rsidRDefault="00036A14" w:rsidP="00B47E39">
      <w:pPr>
        <w:ind w:left="720"/>
        <w:rPr>
          <w:rFonts w:ascii="Verdana" w:hAnsi="Verdana" w:cs="Tahoma"/>
          <w:color w:val="000000"/>
        </w:rPr>
      </w:pPr>
      <w:r w:rsidRPr="001F145D">
        <w:rPr>
          <w:rFonts w:ascii="Verdana" w:hAnsi="Verdana"/>
          <w:b/>
          <w:spacing w:val="-10"/>
          <w:kern w:val="28"/>
        </w:rPr>
        <w:lastRenderedPageBreak/>
        <w:t>Response to information security incidents</w:t>
      </w:r>
      <w:r w:rsidRPr="001F145D">
        <w:rPr>
          <w:rFonts w:ascii="Verdana" w:hAnsi="Verdana" w:cs="Tahoma"/>
          <w:color w:val="000000"/>
        </w:rPr>
        <w:t xml:space="preserve"> </w:t>
      </w:r>
    </w:p>
    <w:p w14:paraId="17C16C6A" w14:textId="77777777" w:rsidR="00036A14" w:rsidRPr="001F145D" w:rsidRDefault="00036A14" w:rsidP="00036A14">
      <w:pPr>
        <w:rPr>
          <w:rFonts w:ascii="Verdana" w:hAnsi="Verdana" w:cs="Tahoma"/>
          <w:color w:val="000000"/>
        </w:rPr>
      </w:pPr>
    </w:p>
    <w:p w14:paraId="7268E2FD" w14:textId="77777777" w:rsidR="00036A14" w:rsidRPr="001F145D" w:rsidRDefault="004054D3" w:rsidP="00036A14">
      <w:pPr>
        <w:pStyle w:val="ListParagraph"/>
        <w:numPr>
          <w:ilvl w:val="0"/>
          <w:numId w:val="37"/>
        </w:numPr>
        <w:contextualSpacing w:val="0"/>
        <w:rPr>
          <w:rFonts w:ascii="Verdana" w:hAnsi="Verdana" w:cs="Tahoma"/>
          <w:color w:val="000000"/>
        </w:rPr>
      </w:pPr>
      <w:r>
        <w:rPr>
          <w:rFonts w:ascii="Verdana" w:hAnsi="Verdana"/>
        </w:rPr>
        <w:t>&lt;Org Name&gt;</w:t>
      </w:r>
      <w:r w:rsidR="00036A14" w:rsidRPr="001F145D">
        <w:rPr>
          <w:rFonts w:ascii="Verdana" w:hAnsi="Verdana" w:cs="Tahoma"/>
          <w:color w:val="000000"/>
        </w:rPr>
        <w:t xml:space="preserve"> has a well-defined and documented incident management procedure that addresses incident reporting, incident analysis and classification, notification to relevant stakeholders and incident resolution. </w:t>
      </w:r>
    </w:p>
    <w:p w14:paraId="3CD904DD" w14:textId="77777777" w:rsidR="00036A14" w:rsidRPr="001F145D" w:rsidRDefault="00036A14" w:rsidP="00036A14">
      <w:pPr>
        <w:pStyle w:val="ListParagraph"/>
        <w:numPr>
          <w:ilvl w:val="0"/>
          <w:numId w:val="37"/>
        </w:numPr>
        <w:contextualSpacing w:val="0"/>
        <w:rPr>
          <w:rFonts w:ascii="Verdana" w:hAnsi="Verdana" w:cs="Tahoma"/>
          <w:color w:val="000000"/>
        </w:rPr>
      </w:pPr>
      <w:r w:rsidRPr="001F145D">
        <w:rPr>
          <w:rFonts w:ascii="Verdana" w:hAnsi="Verdana" w:cs="Tahoma"/>
          <w:color w:val="000000"/>
        </w:rPr>
        <w:t xml:space="preserve">Incident Analysis shall be performed to determine the actions to be taken by </w:t>
      </w:r>
      <w:r w:rsidR="004054D3">
        <w:rPr>
          <w:rFonts w:ascii="Verdana" w:hAnsi="Verdana"/>
        </w:rPr>
        <w:t>&lt;Org Name&gt;</w:t>
      </w:r>
      <w:r w:rsidRPr="001F145D">
        <w:rPr>
          <w:rFonts w:ascii="Verdana" w:hAnsi="Verdana" w:cs="Tahoma"/>
          <w:color w:val="000000"/>
        </w:rPr>
        <w:t xml:space="preserve"> and sufficient controls to be implemented to prevent a similar event from recurring.</w:t>
      </w:r>
    </w:p>
    <w:p w14:paraId="6C9C5CFC" w14:textId="77777777" w:rsidR="00036A14" w:rsidRPr="001F145D" w:rsidRDefault="00036A14" w:rsidP="00036A14">
      <w:pPr>
        <w:rPr>
          <w:rFonts w:ascii="Verdana" w:eastAsiaTheme="minorHAnsi" w:hAnsi="Verdana" w:cs="Tahoma"/>
          <w:color w:val="000000"/>
        </w:rPr>
      </w:pPr>
    </w:p>
    <w:p w14:paraId="45A8336C" w14:textId="77777777" w:rsidR="00036A14" w:rsidRPr="001F145D" w:rsidRDefault="00036A14" w:rsidP="00B47E39">
      <w:pPr>
        <w:ind w:left="720"/>
        <w:rPr>
          <w:rFonts w:ascii="Verdana" w:hAnsi="Verdana" w:cs="Tahoma"/>
          <w:color w:val="000000"/>
        </w:rPr>
      </w:pPr>
      <w:r w:rsidRPr="001F145D">
        <w:rPr>
          <w:rFonts w:ascii="Verdana" w:hAnsi="Verdana"/>
          <w:b/>
          <w:spacing w:val="-10"/>
          <w:kern w:val="28"/>
        </w:rPr>
        <w:t>Collection of evidence</w:t>
      </w:r>
    </w:p>
    <w:p w14:paraId="60C98415" w14:textId="77777777" w:rsidR="00036A14" w:rsidRPr="001F145D" w:rsidRDefault="00036A14" w:rsidP="00036A14">
      <w:pPr>
        <w:rPr>
          <w:rFonts w:ascii="Verdana" w:hAnsi="Verdana" w:cs="Tahoma"/>
          <w:color w:val="000000"/>
        </w:rPr>
      </w:pPr>
    </w:p>
    <w:p w14:paraId="2DDD0F45" w14:textId="77777777" w:rsidR="00036A14" w:rsidRPr="001F145D" w:rsidRDefault="00036A14" w:rsidP="00036A14">
      <w:pPr>
        <w:pStyle w:val="ListParagraph"/>
        <w:numPr>
          <w:ilvl w:val="0"/>
          <w:numId w:val="37"/>
        </w:numPr>
        <w:contextualSpacing w:val="0"/>
        <w:rPr>
          <w:rFonts w:ascii="Verdana" w:hAnsi="Verdana" w:cs="Tahoma"/>
          <w:color w:val="000000"/>
        </w:rPr>
      </w:pPr>
      <w:r w:rsidRPr="001F145D">
        <w:rPr>
          <w:rFonts w:ascii="Verdana" w:hAnsi="Verdana" w:cs="Tahoma"/>
          <w:color w:val="000000"/>
        </w:rPr>
        <w:t xml:space="preserve">Incident response members shall collect evidences as applicable from the site of incident. </w:t>
      </w:r>
    </w:p>
    <w:p w14:paraId="149F844A" w14:textId="77777777" w:rsidR="00036A14" w:rsidRPr="001F145D" w:rsidRDefault="00036A14" w:rsidP="00036A14">
      <w:pPr>
        <w:pStyle w:val="ListParagraph"/>
        <w:numPr>
          <w:ilvl w:val="0"/>
          <w:numId w:val="37"/>
        </w:numPr>
        <w:contextualSpacing w:val="0"/>
        <w:rPr>
          <w:rFonts w:ascii="Verdana" w:hAnsi="Verdana" w:cs="Tahoma"/>
          <w:color w:val="000000"/>
        </w:rPr>
      </w:pPr>
      <w:r w:rsidRPr="001F145D">
        <w:rPr>
          <w:rFonts w:ascii="Verdana" w:hAnsi="Verdana" w:cs="Tahoma"/>
          <w:color w:val="000000"/>
        </w:rPr>
        <w:t>Evidence collected shall be admissible (whether or not the evidence can be used in the court of law), complete and of good quality (evidential integrity), before responding to the incident. The copies of the evidence shall be used for internal root cause analysis and as forensic evidence where follow-up involves legal action (either civil or criminal) against a person or an organization.</w:t>
      </w:r>
    </w:p>
    <w:p w14:paraId="46A2C387" w14:textId="77777777" w:rsidR="00036A14" w:rsidRDefault="00036A14" w:rsidP="00036A14">
      <w:pPr>
        <w:pStyle w:val="ListParagraph"/>
        <w:numPr>
          <w:ilvl w:val="0"/>
          <w:numId w:val="37"/>
        </w:numPr>
        <w:contextualSpacing w:val="0"/>
        <w:rPr>
          <w:rFonts w:ascii="Verdana" w:hAnsi="Verdana" w:cs="Tahoma"/>
          <w:color w:val="000000"/>
        </w:rPr>
      </w:pPr>
      <w:r w:rsidRPr="001F145D">
        <w:rPr>
          <w:rFonts w:ascii="Verdana" w:hAnsi="Verdana" w:cs="Tahoma"/>
          <w:color w:val="000000"/>
        </w:rPr>
        <w:t>The original evidence shall be kept securely and untouched. For hardcopy evidence, the original shall be kept securely with the record of who found the document, where and when the document was found. For computer media or soft copy information, mirror images or copies should be used for investigative purposes. Logs of all actions during the copying process shall be kept</w:t>
      </w:r>
    </w:p>
    <w:p w14:paraId="6D33F82B" w14:textId="77777777" w:rsidR="0008268B" w:rsidRDefault="0008268B" w:rsidP="007E6521">
      <w:pPr>
        <w:ind w:left="720"/>
        <w:rPr>
          <w:rFonts w:ascii="Verdana" w:hAnsi="Verdana"/>
          <w:b/>
          <w:spacing w:val="-10"/>
          <w:kern w:val="28"/>
        </w:rPr>
      </w:pPr>
    </w:p>
    <w:p w14:paraId="7DC4798F" w14:textId="77777777" w:rsidR="007E6521" w:rsidRPr="007E6521" w:rsidRDefault="007E6521" w:rsidP="007E6521">
      <w:pPr>
        <w:ind w:left="720"/>
        <w:rPr>
          <w:rFonts w:ascii="Verdana" w:hAnsi="Verdana"/>
          <w:b/>
          <w:spacing w:val="-10"/>
          <w:kern w:val="28"/>
        </w:rPr>
      </w:pPr>
      <w:r w:rsidRPr="007E6521">
        <w:rPr>
          <w:rFonts w:ascii="Verdana" w:hAnsi="Verdana"/>
          <w:b/>
          <w:spacing w:val="-10"/>
          <w:kern w:val="28"/>
        </w:rPr>
        <w:t xml:space="preserve">Management responsibilities </w:t>
      </w:r>
    </w:p>
    <w:p w14:paraId="75787189" w14:textId="77777777" w:rsidR="007E6521" w:rsidRDefault="007E6521" w:rsidP="007E6521">
      <w:pPr>
        <w:rPr>
          <w:rFonts w:ascii="Verdana" w:hAnsi="Verdana"/>
        </w:rPr>
      </w:pPr>
    </w:p>
    <w:p w14:paraId="28A88816" w14:textId="77777777" w:rsidR="007E6521" w:rsidRDefault="007E6521" w:rsidP="007E6521">
      <w:pPr>
        <w:pStyle w:val="ListParagraph"/>
        <w:numPr>
          <w:ilvl w:val="0"/>
          <w:numId w:val="46"/>
        </w:numPr>
        <w:contextualSpacing w:val="0"/>
        <w:rPr>
          <w:rFonts w:ascii="Verdana" w:hAnsi="Verdana"/>
        </w:rPr>
      </w:pPr>
      <w:r>
        <w:rPr>
          <w:rFonts w:ascii="Verdana" w:hAnsi="Verdana"/>
        </w:rPr>
        <w:t>Management shall set the direction for the security posture of the organization.</w:t>
      </w:r>
    </w:p>
    <w:p w14:paraId="64797C72" w14:textId="77777777" w:rsidR="007E6521" w:rsidRDefault="007E6521" w:rsidP="007E6521">
      <w:pPr>
        <w:pStyle w:val="ListParagraph"/>
        <w:numPr>
          <w:ilvl w:val="0"/>
          <w:numId w:val="46"/>
        </w:numPr>
        <w:contextualSpacing w:val="0"/>
        <w:rPr>
          <w:rFonts w:ascii="Verdana" w:hAnsi="Verdana"/>
        </w:rPr>
      </w:pPr>
      <w:r>
        <w:rPr>
          <w:rFonts w:ascii="Verdana" w:hAnsi="Verdana"/>
        </w:rPr>
        <w:t xml:space="preserve">The tone set at the top shall encourage employees to adhere to </w:t>
      </w:r>
      <w:r w:rsidR="004054D3">
        <w:rPr>
          <w:rFonts w:ascii="Verdana" w:hAnsi="Verdana"/>
        </w:rPr>
        <w:t xml:space="preserve">&lt;Org Name&gt; </w:t>
      </w:r>
      <w:r>
        <w:rPr>
          <w:rFonts w:ascii="Verdana" w:hAnsi="Verdana"/>
        </w:rPr>
        <w:t xml:space="preserve">Information security policies and processes. </w:t>
      </w:r>
    </w:p>
    <w:p w14:paraId="23A8140E" w14:textId="77777777" w:rsidR="007E6521" w:rsidRDefault="007E6521" w:rsidP="007E6521">
      <w:pPr>
        <w:pStyle w:val="ListParagraph"/>
        <w:numPr>
          <w:ilvl w:val="0"/>
          <w:numId w:val="46"/>
        </w:numPr>
        <w:contextualSpacing w:val="0"/>
        <w:rPr>
          <w:rFonts w:ascii="Verdana" w:hAnsi="Verdana"/>
        </w:rPr>
      </w:pPr>
      <w:r>
        <w:rPr>
          <w:rFonts w:ascii="Verdana" w:hAnsi="Verdana"/>
        </w:rPr>
        <w:t xml:space="preserve">ISG shall promote security awareness to all personnel (including employees, third party contractors, interns, trainees, vendors and other </w:t>
      </w:r>
      <w:r w:rsidR="0008268B">
        <w:rPr>
          <w:rFonts w:ascii="Verdana" w:hAnsi="Verdana"/>
        </w:rPr>
        <w:t>third-party</w:t>
      </w:r>
      <w:r>
        <w:rPr>
          <w:rFonts w:ascii="Verdana" w:hAnsi="Verdana"/>
        </w:rPr>
        <w:t xml:space="preserve"> personnel). </w:t>
      </w:r>
    </w:p>
    <w:p w14:paraId="0216337B" w14:textId="77777777" w:rsidR="007E6521" w:rsidRDefault="007E6521" w:rsidP="007E6521">
      <w:pPr>
        <w:pStyle w:val="ListParagraph"/>
        <w:numPr>
          <w:ilvl w:val="0"/>
          <w:numId w:val="46"/>
        </w:numPr>
        <w:contextualSpacing w:val="0"/>
        <w:rPr>
          <w:rFonts w:ascii="Verdana" w:hAnsi="Verdana"/>
        </w:rPr>
      </w:pPr>
      <w:r>
        <w:rPr>
          <w:rFonts w:ascii="Verdana" w:hAnsi="Verdana"/>
        </w:rPr>
        <w:t xml:space="preserve">ISG shall conduct Information Security training sessions (induction and refresher sessions) and awareness campaigns. </w:t>
      </w:r>
    </w:p>
    <w:p w14:paraId="28C1B9B8" w14:textId="77777777" w:rsidR="007E6521" w:rsidRDefault="007E6521" w:rsidP="007E6521">
      <w:pPr>
        <w:pStyle w:val="ListParagraph"/>
        <w:numPr>
          <w:ilvl w:val="0"/>
          <w:numId w:val="46"/>
        </w:numPr>
        <w:contextualSpacing w:val="0"/>
        <w:rPr>
          <w:rFonts w:ascii="Verdana" w:hAnsi="Verdana"/>
        </w:rPr>
      </w:pPr>
      <w:r>
        <w:rPr>
          <w:rFonts w:ascii="Verdana" w:hAnsi="Verdana"/>
        </w:rPr>
        <w:t xml:space="preserve">Management shall brief all personnel on the security roles and responsibilities and the security policies and procedures commensurate to their roles and responsibilities. </w:t>
      </w:r>
    </w:p>
    <w:p w14:paraId="2AFE9EFD" w14:textId="77777777" w:rsidR="007E6521" w:rsidRDefault="007E6521" w:rsidP="007E6521">
      <w:pPr>
        <w:pStyle w:val="ListParagraph"/>
        <w:numPr>
          <w:ilvl w:val="0"/>
          <w:numId w:val="46"/>
        </w:numPr>
        <w:contextualSpacing w:val="0"/>
        <w:rPr>
          <w:rFonts w:ascii="Verdana" w:hAnsi="Verdana"/>
        </w:rPr>
      </w:pPr>
      <w:r>
        <w:rPr>
          <w:rFonts w:ascii="Verdana" w:hAnsi="Verdana"/>
        </w:rPr>
        <w:t xml:space="preserve">Management shall take appropriate disciplinary action on any employee found to have violated the security policies and procedures or found to have caused an information security breach. </w:t>
      </w:r>
    </w:p>
    <w:p w14:paraId="052623E9" w14:textId="77777777" w:rsidR="007E6521" w:rsidRDefault="007E6521" w:rsidP="007E6521">
      <w:pPr>
        <w:pStyle w:val="ListParagraph"/>
        <w:numPr>
          <w:ilvl w:val="0"/>
          <w:numId w:val="46"/>
        </w:numPr>
        <w:contextualSpacing w:val="0"/>
        <w:rPr>
          <w:rFonts w:ascii="Verdana" w:hAnsi="Verdana"/>
        </w:rPr>
      </w:pPr>
      <w:r>
        <w:rPr>
          <w:rFonts w:ascii="Verdana" w:hAnsi="Verdana"/>
        </w:rPr>
        <w:t xml:space="preserve">Management shall ensure that all personnel adhere to applicable security policies and procedures when accessing </w:t>
      </w:r>
      <w:r w:rsidR="004054D3">
        <w:rPr>
          <w:rFonts w:ascii="Verdana" w:hAnsi="Verdana"/>
        </w:rPr>
        <w:t>&lt;Org Name&gt;</w:t>
      </w:r>
      <w:r>
        <w:rPr>
          <w:rFonts w:ascii="Verdana" w:hAnsi="Verdana"/>
        </w:rPr>
        <w:t>/ Client Information or information assets</w:t>
      </w:r>
    </w:p>
    <w:p w14:paraId="233C4683" w14:textId="77777777" w:rsidR="007E6521" w:rsidRDefault="007E6521" w:rsidP="00B47E39">
      <w:pPr>
        <w:ind w:left="720"/>
        <w:rPr>
          <w:rFonts w:ascii="Verdana" w:hAnsi="Verdana"/>
          <w:b/>
          <w:spacing w:val="-10"/>
          <w:kern w:val="28"/>
        </w:rPr>
      </w:pPr>
    </w:p>
    <w:p w14:paraId="5A69D127" w14:textId="77777777" w:rsidR="00B47E39" w:rsidRPr="00B47E39" w:rsidRDefault="00B47E39" w:rsidP="00B47E39">
      <w:pPr>
        <w:ind w:left="720"/>
        <w:rPr>
          <w:rFonts w:ascii="Verdana" w:hAnsi="Verdana"/>
          <w:b/>
          <w:spacing w:val="-10"/>
          <w:kern w:val="28"/>
        </w:rPr>
      </w:pPr>
      <w:r w:rsidRPr="00B47E39">
        <w:rPr>
          <w:rFonts w:ascii="Verdana" w:hAnsi="Verdana"/>
          <w:b/>
          <w:spacing w:val="-10"/>
          <w:kern w:val="28"/>
        </w:rPr>
        <w:t>Information security awareness, education and training</w:t>
      </w:r>
    </w:p>
    <w:p w14:paraId="28899C89" w14:textId="77777777" w:rsidR="00B47E39" w:rsidRDefault="00B47E39" w:rsidP="00B47E39">
      <w:pPr>
        <w:rPr>
          <w:rFonts w:ascii="Tahoma" w:hAnsi="Tahoma" w:cs="Tahoma"/>
          <w:color w:val="000000"/>
        </w:rPr>
      </w:pPr>
    </w:p>
    <w:p w14:paraId="424705AB" w14:textId="77777777" w:rsidR="00B47E39" w:rsidRPr="00B47E39" w:rsidRDefault="00B47E39" w:rsidP="00B47E39">
      <w:pPr>
        <w:pStyle w:val="ListParagraph"/>
        <w:numPr>
          <w:ilvl w:val="0"/>
          <w:numId w:val="37"/>
        </w:numPr>
        <w:contextualSpacing w:val="0"/>
        <w:rPr>
          <w:rFonts w:ascii="Verdana" w:hAnsi="Verdana" w:cs="Tahoma"/>
          <w:color w:val="000000"/>
        </w:rPr>
      </w:pPr>
      <w:r w:rsidRPr="00B47E39">
        <w:rPr>
          <w:rFonts w:ascii="Verdana" w:hAnsi="Verdana" w:cs="Tahoma"/>
          <w:color w:val="000000"/>
        </w:rPr>
        <w:t>The emphasis on Information security is provided through Security First training sessions conducted as part of user onboarding induction process.</w:t>
      </w:r>
    </w:p>
    <w:p w14:paraId="39B1390E" w14:textId="77777777" w:rsidR="00B47E39" w:rsidRPr="00B47E39" w:rsidRDefault="00B47E39" w:rsidP="00B47E39">
      <w:pPr>
        <w:pStyle w:val="ListParagraph"/>
        <w:numPr>
          <w:ilvl w:val="0"/>
          <w:numId w:val="37"/>
        </w:numPr>
        <w:contextualSpacing w:val="0"/>
        <w:rPr>
          <w:rFonts w:ascii="Verdana" w:hAnsi="Verdana" w:cs="Tahoma"/>
          <w:color w:val="000000"/>
        </w:rPr>
      </w:pPr>
      <w:r w:rsidRPr="00B47E39">
        <w:rPr>
          <w:rFonts w:ascii="Verdana" w:hAnsi="Verdana" w:cs="Tahoma"/>
          <w:color w:val="000000"/>
        </w:rPr>
        <w:t xml:space="preserve">SecurityFirst trainings cover the importance of information security, the appropriate use of information and information processing facilities, expectations from personnel and information security incident reporting process to minimize possible security risks. The training content is periodically reviewed and updated to ensure consistency with information security policies and procedures commensurate to their roles and responsibilities. </w:t>
      </w:r>
    </w:p>
    <w:p w14:paraId="5EE68FF2" w14:textId="77777777" w:rsidR="00B47E39" w:rsidRPr="00B47E39" w:rsidRDefault="00B47E39" w:rsidP="00B47E39">
      <w:pPr>
        <w:pStyle w:val="ListParagraph"/>
        <w:numPr>
          <w:ilvl w:val="0"/>
          <w:numId w:val="37"/>
        </w:numPr>
        <w:contextualSpacing w:val="0"/>
        <w:rPr>
          <w:rFonts w:ascii="Verdana" w:hAnsi="Verdana" w:cs="Tahoma"/>
          <w:color w:val="000000"/>
        </w:rPr>
      </w:pPr>
      <w:r w:rsidRPr="00B47E39">
        <w:rPr>
          <w:rFonts w:ascii="Verdana" w:hAnsi="Verdana" w:cs="Tahoma"/>
          <w:color w:val="000000"/>
        </w:rPr>
        <w:t xml:space="preserve">Information Security awareness campaigns (like puzzles, mailers, posters </w:t>
      </w:r>
      <w:proofErr w:type="spellStart"/>
      <w:r w:rsidRPr="00B47E39">
        <w:rPr>
          <w:rFonts w:ascii="Verdana" w:hAnsi="Verdana" w:cs="Tahoma"/>
          <w:color w:val="000000"/>
        </w:rPr>
        <w:t>etc</w:t>
      </w:r>
      <w:proofErr w:type="spellEnd"/>
      <w:r w:rsidRPr="00B47E39">
        <w:rPr>
          <w:rFonts w:ascii="Verdana" w:hAnsi="Verdana" w:cs="Tahoma"/>
          <w:color w:val="000000"/>
        </w:rPr>
        <w:t xml:space="preserve">) shall be conducted periodically. </w:t>
      </w:r>
    </w:p>
    <w:p w14:paraId="4E2D2A27" w14:textId="77777777" w:rsidR="00B47E39" w:rsidRPr="00B47E39" w:rsidRDefault="00B47E39" w:rsidP="00B47E39">
      <w:pPr>
        <w:pStyle w:val="ListParagraph"/>
        <w:numPr>
          <w:ilvl w:val="0"/>
          <w:numId w:val="37"/>
        </w:numPr>
        <w:contextualSpacing w:val="0"/>
        <w:rPr>
          <w:rFonts w:ascii="Verdana" w:hAnsi="Verdana" w:cs="Tahoma"/>
          <w:color w:val="000000"/>
        </w:rPr>
      </w:pPr>
      <w:r w:rsidRPr="00B47E39">
        <w:rPr>
          <w:rFonts w:ascii="Verdana" w:hAnsi="Verdana" w:cs="Tahoma"/>
          <w:color w:val="000000"/>
        </w:rPr>
        <w:t xml:space="preserve">The training sessions (both induction and refresher trainings) and awareness campaigns shall cover all personnel (employees, third party contractors, trainees, interns and vendors) who have access to </w:t>
      </w:r>
      <w:r w:rsidR="004054D3">
        <w:rPr>
          <w:rFonts w:ascii="Verdana" w:hAnsi="Verdana"/>
        </w:rPr>
        <w:t>&lt;Org Name&gt;</w:t>
      </w:r>
      <w:r w:rsidRPr="00B47E39">
        <w:rPr>
          <w:rFonts w:ascii="Verdana" w:hAnsi="Verdana" w:cs="Tahoma"/>
          <w:color w:val="000000"/>
        </w:rPr>
        <w:t xml:space="preserve"> information and information assets. </w:t>
      </w:r>
    </w:p>
    <w:p w14:paraId="35B701F2" w14:textId="77777777" w:rsidR="00B47E39" w:rsidRPr="00B47E39" w:rsidRDefault="00B47E39" w:rsidP="00B47E39">
      <w:pPr>
        <w:pStyle w:val="ListParagraph"/>
        <w:numPr>
          <w:ilvl w:val="0"/>
          <w:numId w:val="37"/>
        </w:numPr>
        <w:contextualSpacing w:val="0"/>
        <w:rPr>
          <w:rFonts w:ascii="Verdana" w:hAnsi="Verdana" w:cs="Tahoma"/>
          <w:color w:val="000000"/>
        </w:rPr>
      </w:pPr>
      <w:r w:rsidRPr="00B47E39">
        <w:rPr>
          <w:rFonts w:ascii="Verdana" w:hAnsi="Verdana" w:cs="Tahoma"/>
          <w:color w:val="000000"/>
        </w:rPr>
        <w:lastRenderedPageBreak/>
        <w:t xml:space="preserve">All personnel who have logical access shall complete the mandatory SecurityFirst certification test. Where applicable, personnel shall undergo client specific information security training and get certified. </w:t>
      </w:r>
    </w:p>
    <w:p w14:paraId="48D26A58" w14:textId="77777777" w:rsidR="00B47E39" w:rsidRDefault="00B47E39" w:rsidP="00B47E39">
      <w:pPr>
        <w:pStyle w:val="ListParagraph"/>
        <w:numPr>
          <w:ilvl w:val="0"/>
          <w:numId w:val="37"/>
        </w:numPr>
        <w:contextualSpacing w:val="0"/>
        <w:rPr>
          <w:rFonts w:ascii="Verdana" w:hAnsi="Verdana" w:cs="Tahoma"/>
          <w:color w:val="000000"/>
        </w:rPr>
      </w:pPr>
      <w:r w:rsidRPr="00B47E39">
        <w:rPr>
          <w:rFonts w:ascii="Verdana" w:hAnsi="Verdana" w:cs="Tahoma"/>
          <w:color w:val="000000"/>
        </w:rPr>
        <w:t>Refresher training sessions are also conducted periodically.</w:t>
      </w:r>
    </w:p>
    <w:p w14:paraId="4B468C1B" w14:textId="77777777" w:rsidR="00DA29F3" w:rsidRDefault="00DA29F3" w:rsidP="00DA29F3">
      <w:pPr>
        <w:pStyle w:val="ListParagraph"/>
        <w:contextualSpacing w:val="0"/>
        <w:rPr>
          <w:rFonts w:ascii="Verdana" w:hAnsi="Verdana" w:cs="Tahoma"/>
          <w:color w:val="000000"/>
        </w:rPr>
      </w:pPr>
    </w:p>
    <w:p w14:paraId="6C79D55A" w14:textId="77777777" w:rsidR="00DA29F3" w:rsidRPr="00DA29F3" w:rsidRDefault="00DA29F3" w:rsidP="00DA29F3">
      <w:pPr>
        <w:ind w:left="720"/>
        <w:rPr>
          <w:rFonts w:ascii="Verdana" w:hAnsi="Verdana"/>
          <w:b/>
          <w:spacing w:val="-10"/>
          <w:kern w:val="28"/>
        </w:rPr>
      </w:pPr>
      <w:r w:rsidRPr="00DA29F3">
        <w:rPr>
          <w:rFonts w:ascii="Verdana" w:hAnsi="Verdana"/>
          <w:b/>
          <w:spacing w:val="-10"/>
          <w:kern w:val="28"/>
        </w:rPr>
        <w:t>Learning from information security incidents</w:t>
      </w:r>
    </w:p>
    <w:p w14:paraId="18FACCF7" w14:textId="77777777" w:rsidR="00DA29F3" w:rsidRDefault="00DA29F3" w:rsidP="00DA29F3">
      <w:pPr>
        <w:rPr>
          <w:rFonts w:ascii="Tahoma" w:hAnsi="Tahoma" w:cs="Tahoma"/>
          <w:color w:val="000000"/>
        </w:rPr>
      </w:pPr>
    </w:p>
    <w:p w14:paraId="6895EF87" w14:textId="77777777" w:rsidR="00DA29F3" w:rsidRPr="00DA29F3" w:rsidRDefault="00DA29F3" w:rsidP="00DA29F3">
      <w:pPr>
        <w:pStyle w:val="ListParagraph"/>
        <w:numPr>
          <w:ilvl w:val="0"/>
          <w:numId w:val="42"/>
        </w:numPr>
        <w:contextualSpacing w:val="0"/>
        <w:rPr>
          <w:rFonts w:ascii="Verdana" w:hAnsi="Verdana" w:cs="Tahoma"/>
          <w:color w:val="000000"/>
        </w:rPr>
      </w:pPr>
      <w:r w:rsidRPr="00DA29F3">
        <w:rPr>
          <w:rFonts w:ascii="Verdana" w:hAnsi="Verdana" w:cs="Tahoma"/>
          <w:color w:val="000000"/>
        </w:rPr>
        <w:t>Incidents shall be analy</w:t>
      </w:r>
      <w:r>
        <w:rPr>
          <w:rFonts w:ascii="Verdana" w:hAnsi="Verdana" w:cs="Tahoma"/>
          <w:color w:val="000000"/>
        </w:rPr>
        <w:t>z</w:t>
      </w:r>
      <w:r w:rsidRPr="00DA29F3">
        <w:rPr>
          <w:rFonts w:ascii="Verdana" w:hAnsi="Verdana" w:cs="Tahoma"/>
          <w:color w:val="000000"/>
        </w:rPr>
        <w:t>ed and appropriate actions shall be taken to prevent recurrence of these incidents.</w:t>
      </w:r>
    </w:p>
    <w:p w14:paraId="5B12F90A" w14:textId="77777777" w:rsidR="00DA29F3" w:rsidRDefault="00DA29F3" w:rsidP="00DA29F3">
      <w:pPr>
        <w:pStyle w:val="ListParagraph"/>
        <w:numPr>
          <w:ilvl w:val="0"/>
          <w:numId w:val="42"/>
        </w:numPr>
        <w:contextualSpacing w:val="0"/>
        <w:rPr>
          <w:rFonts w:ascii="Verdana" w:hAnsi="Verdana" w:cs="Tahoma"/>
          <w:color w:val="000000"/>
        </w:rPr>
      </w:pPr>
      <w:r w:rsidRPr="00DA29F3">
        <w:rPr>
          <w:rFonts w:ascii="Verdana" w:hAnsi="Verdana" w:cs="Tahoma"/>
          <w:color w:val="000000"/>
        </w:rPr>
        <w:t>Actions shall also be taken to prevent the occurrence of such information security incidents in the future.</w:t>
      </w:r>
    </w:p>
    <w:p w14:paraId="01E8DD29" w14:textId="77777777" w:rsidR="0059313E" w:rsidRDefault="0059313E" w:rsidP="0059313E">
      <w:pPr>
        <w:rPr>
          <w:rFonts w:ascii="Verdana" w:hAnsi="Verdana" w:cs="Tahoma"/>
          <w:color w:val="000000"/>
        </w:rPr>
      </w:pPr>
    </w:p>
    <w:p w14:paraId="5D793048" w14:textId="77777777" w:rsidR="0039541B" w:rsidRDefault="004F6DA8" w:rsidP="004F6DA8">
      <w:pPr>
        <w:pStyle w:val="Heading1"/>
      </w:pPr>
      <w:bookmarkStart w:id="10" w:name="_Toc117158352"/>
      <w:r w:rsidRPr="004F6DA8">
        <w:t>Reference:</w:t>
      </w:r>
      <w:bookmarkEnd w:id="10"/>
    </w:p>
    <w:p w14:paraId="0D3E1174" w14:textId="77777777" w:rsidR="0037491C" w:rsidRPr="0037491C" w:rsidRDefault="0037491C" w:rsidP="0037491C">
      <w:pPr>
        <w:rPr>
          <w:rFonts w:ascii="Verdana" w:hAnsi="Verdana"/>
        </w:rPr>
      </w:pPr>
      <w:r w:rsidRPr="0037491C">
        <w:rPr>
          <w:rFonts w:ascii="Verdana" w:hAnsi="Verdana"/>
        </w:rPr>
        <w:t>NA</w:t>
      </w:r>
    </w:p>
    <w:sectPr w:rsidR="0037491C" w:rsidRPr="0037491C"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D29442" w14:textId="77777777" w:rsidR="00901A1D" w:rsidRDefault="00901A1D">
      <w:r>
        <w:separator/>
      </w:r>
    </w:p>
  </w:endnote>
  <w:endnote w:type="continuationSeparator" w:id="0">
    <w:p w14:paraId="074CF01B" w14:textId="77777777" w:rsidR="00901A1D" w:rsidRDefault="00901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707482" w14:textId="77777777" w:rsidR="00B47E39" w:rsidRDefault="00B47E39" w:rsidP="0002149F">
    <w:pPr>
      <w:pStyle w:val="Footer"/>
      <w:jc w:val="center"/>
      <w:rPr>
        <w:rFonts w:ascii="Verdana" w:hAnsi="Verdana"/>
        <w:b/>
      </w:rPr>
    </w:pPr>
    <w:r>
      <w:rPr>
        <w:rFonts w:ascii="Verdana" w:hAnsi="Verdana"/>
        <w:b/>
      </w:rPr>
      <w:tab/>
    </w:r>
  </w:p>
  <w:p w14:paraId="563273D2" w14:textId="77777777" w:rsidR="00B47E39" w:rsidRDefault="00B47E39" w:rsidP="0002149F">
    <w:pPr>
      <w:pStyle w:val="Footer"/>
      <w:jc w:val="center"/>
      <w:rPr>
        <w:rFonts w:ascii="Verdana" w:hAnsi="Verdana"/>
        <w:b/>
      </w:rPr>
    </w:pPr>
  </w:p>
  <w:p w14:paraId="68921BE6" w14:textId="77777777" w:rsidR="00B47E39" w:rsidRDefault="00B47E39" w:rsidP="0002149F">
    <w:pPr>
      <w:pStyle w:val="Footer"/>
      <w:jc w:val="center"/>
      <w:rPr>
        <w:rFonts w:ascii="Verdana" w:hAnsi="Verdana"/>
        <w:b/>
      </w:rPr>
    </w:pPr>
  </w:p>
  <w:p w14:paraId="484533E0" w14:textId="77777777" w:rsidR="00B47E39" w:rsidRDefault="00B47E3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19B5A3" w14:textId="77777777" w:rsidR="00901A1D" w:rsidRDefault="00901A1D">
      <w:r>
        <w:separator/>
      </w:r>
    </w:p>
  </w:footnote>
  <w:footnote w:type="continuationSeparator" w:id="0">
    <w:p w14:paraId="0CF6302D" w14:textId="77777777" w:rsidR="00901A1D" w:rsidRDefault="00901A1D">
      <w:r>
        <w:separator/>
      </w:r>
    </w:p>
  </w:footnote>
  <w:footnote w:type="continuationNotice" w:id="1">
    <w:p w14:paraId="14EEB41C" w14:textId="77777777" w:rsidR="00901A1D" w:rsidRDefault="00901A1D">
      <w:pPr>
        <w:rPr>
          <w:i/>
          <w:sz w:val="18"/>
        </w:rPr>
      </w:pPr>
      <w:r>
        <w:rPr>
          <w:i/>
          <w:sz w:val="18"/>
        </w:rPr>
        <w:t>(footnote continued)</w:t>
      </w:r>
    </w:p>
  </w:footnote>
  <w:footnote w:id="2">
    <w:p w14:paraId="36716A45" w14:textId="77777777" w:rsidR="00B47E39" w:rsidRDefault="00B47E3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47E39" w:rsidRPr="003120B1" w14:paraId="62231F8A" w14:textId="77777777">
      <w:trPr>
        <w:cantSplit/>
        <w:trHeight w:val="350"/>
      </w:trPr>
      <w:tc>
        <w:tcPr>
          <w:tcW w:w="6228" w:type="dxa"/>
          <w:vAlign w:val="center"/>
        </w:tcPr>
        <w:p w14:paraId="54AEEB1A"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557E2D1F"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6495CE95"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1.0</w:t>
          </w:r>
        </w:p>
      </w:tc>
    </w:tr>
  </w:tbl>
  <w:p w14:paraId="787DE32C" w14:textId="77777777" w:rsidR="00B47E39" w:rsidRDefault="00B47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15A23" w14:textId="77777777" w:rsidR="00B47E39" w:rsidRPr="00534846" w:rsidRDefault="005D7EA6" w:rsidP="0008268B">
    <w:pPr>
      <w:pStyle w:val="Header"/>
      <w:ind w:right="-153"/>
      <w:jc w:val="center"/>
      <w:rPr>
        <w:rFonts w:ascii="Verdana" w:hAnsi="Verdana"/>
        <w:b/>
      </w:rPr>
    </w:pPr>
    <w:r>
      <w:rPr>
        <w:rFonts w:ascii="Verdana" w:hAnsi="Verdana"/>
        <w:b/>
        <w:noProof/>
      </w:rPr>
      <w:t>IT/ISG Guidelines</w:t>
    </w:r>
  </w:p>
  <w:p w14:paraId="17BBCBD5" w14:textId="77777777" w:rsidR="00B47E39" w:rsidRDefault="00B47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C5478EF"/>
    <w:multiLevelType w:val="hybridMultilevel"/>
    <w:tmpl w:val="78BC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1"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44372743"/>
    <w:multiLevelType w:val="hybridMultilevel"/>
    <w:tmpl w:val="CE9818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F8A38EB"/>
    <w:multiLevelType w:val="hybridMultilevel"/>
    <w:tmpl w:val="9ACC24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5" w15:restartNumberingAfterBreak="0">
    <w:nsid w:val="6C3462AD"/>
    <w:multiLevelType w:val="hybridMultilevel"/>
    <w:tmpl w:val="9C1085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9059F4"/>
    <w:multiLevelType w:val="hybridMultilevel"/>
    <w:tmpl w:val="73200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0"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2"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8"/>
  </w:num>
  <w:num w:numId="4">
    <w:abstractNumId w:val="29"/>
  </w:num>
  <w:num w:numId="5">
    <w:abstractNumId w:val="6"/>
  </w:num>
  <w:num w:numId="6">
    <w:abstractNumId w:val="24"/>
  </w:num>
  <w:num w:numId="7">
    <w:abstractNumId w:val="12"/>
  </w:num>
  <w:num w:numId="8">
    <w:abstractNumId w:val="20"/>
  </w:num>
  <w:num w:numId="9">
    <w:abstractNumId w:val="32"/>
  </w:num>
  <w:num w:numId="10">
    <w:abstractNumId w:val="34"/>
  </w:num>
  <w:num w:numId="11">
    <w:abstractNumId w:val="39"/>
  </w:num>
  <w:num w:numId="12">
    <w:abstractNumId w:val="41"/>
  </w:num>
  <w:num w:numId="13">
    <w:abstractNumId w:val="9"/>
  </w:num>
  <w:num w:numId="14">
    <w:abstractNumId w:val="33"/>
  </w:num>
  <w:num w:numId="15">
    <w:abstractNumId w:val="15"/>
  </w:num>
  <w:num w:numId="16">
    <w:abstractNumId w:val="4"/>
  </w:num>
  <w:num w:numId="17">
    <w:abstractNumId w:val="21"/>
  </w:num>
  <w:num w:numId="18">
    <w:abstractNumId w:val="43"/>
  </w:num>
  <w:num w:numId="19">
    <w:abstractNumId w:val="16"/>
  </w:num>
  <w:num w:numId="20">
    <w:abstractNumId w:val="31"/>
  </w:num>
  <w:num w:numId="21">
    <w:abstractNumId w:val="14"/>
  </w:num>
  <w:num w:numId="22">
    <w:abstractNumId w:val="44"/>
  </w:num>
  <w:num w:numId="23">
    <w:abstractNumId w:val="1"/>
  </w:num>
  <w:num w:numId="24">
    <w:abstractNumId w:val="18"/>
  </w:num>
  <w:num w:numId="25">
    <w:abstractNumId w:val="25"/>
  </w:num>
  <w:num w:numId="26">
    <w:abstractNumId w:val="37"/>
  </w:num>
  <w:num w:numId="27">
    <w:abstractNumId w:val="8"/>
  </w:num>
  <w:num w:numId="28">
    <w:abstractNumId w:val="40"/>
  </w:num>
  <w:num w:numId="29">
    <w:abstractNumId w:val="3"/>
  </w:num>
  <w:num w:numId="30">
    <w:abstractNumId w:val="13"/>
  </w:num>
  <w:num w:numId="31">
    <w:abstractNumId w:val="5"/>
  </w:num>
  <w:num w:numId="32">
    <w:abstractNumId w:val="12"/>
  </w:num>
  <w:num w:numId="33">
    <w:abstractNumId w:val="42"/>
  </w:num>
  <w:num w:numId="34">
    <w:abstractNumId w:val="17"/>
  </w:num>
  <w:num w:numId="35">
    <w:abstractNumId w:val="11"/>
  </w:num>
  <w:num w:numId="36">
    <w:abstractNumId w:val="22"/>
  </w:num>
  <w:num w:numId="37">
    <w:abstractNumId w:val="26"/>
  </w:num>
  <w:num w:numId="38">
    <w:abstractNumId w:val="10"/>
  </w:num>
  <w:num w:numId="39">
    <w:abstractNumId w:val="35"/>
  </w:num>
  <w:num w:numId="40">
    <w:abstractNumId w:val="23"/>
  </w:num>
  <w:num w:numId="41">
    <w:abstractNumId w:val="36"/>
  </w:num>
  <w:num w:numId="42">
    <w:abstractNumId w:val="19"/>
  </w:num>
  <w:num w:numId="43">
    <w:abstractNumId w:val="27"/>
  </w:num>
  <w:num w:numId="44">
    <w:abstractNumId w:val="28"/>
  </w:num>
  <w:num w:numId="45">
    <w:abstractNumId w:val="30"/>
  </w:num>
  <w:num w:numId="46">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6A14"/>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268B"/>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1FF8"/>
    <w:rsid w:val="000A21FE"/>
    <w:rsid w:val="000A2234"/>
    <w:rsid w:val="000A472B"/>
    <w:rsid w:val="000A5948"/>
    <w:rsid w:val="000A60EA"/>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A756C"/>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45D"/>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4C2"/>
    <w:rsid w:val="00295680"/>
    <w:rsid w:val="00297557"/>
    <w:rsid w:val="002A0234"/>
    <w:rsid w:val="002A125E"/>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91C"/>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49FA"/>
    <w:rsid w:val="004054D3"/>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C8A"/>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5DDC"/>
    <w:rsid w:val="00476F0B"/>
    <w:rsid w:val="004777C6"/>
    <w:rsid w:val="00480553"/>
    <w:rsid w:val="004808E6"/>
    <w:rsid w:val="004813C9"/>
    <w:rsid w:val="004813EB"/>
    <w:rsid w:val="00482982"/>
    <w:rsid w:val="00483952"/>
    <w:rsid w:val="00483EC8"/>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04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13E"/>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D7EA6"/>
    <w:rsid w:val="005E0066"/>
    <w:rsid w:val="005E0A30"/>
    <w:rsid w:val="005E137E"/>
    <w:rsid w:val="005E4BA6"/>
    <w:rsid w:val="005E6D06"/>
    <w:rsid w:val="005E6DCE"/>
    <w:rsid w:val="005F0239"/>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5DDB"/>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4E8D"/>
    <w:rsid w:val="007C5AAC"/>
    <w:rsid w:val="007C5B8F"/>
    <w:rsid w:val="007C6090"/>
    <w:rsid w:val="007C62AE"/>
    <w:rsid w:val="007D54D4"/>
    <w:rsid w:val="007D7308"/>
    <w:rsid w:val="007D738B"/>
    <w:rsid w:val="007D76FC"/>
    <w:rsid w:val="007D77E2"/>
    <w:rsid w:val="007E48E6"/>
    <w:rsid w:val="007E5440"/>
    <w:rsid w:val="007E5D4F"/>
    <w:rsid w:val="007E6086"/>
    <w:rsid w:val="007E6521"/>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478E8"/>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A1D"/>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62DC"/>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13C"/>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4167"/>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33AA"/>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350B"/>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47E39"/>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30E7"/>
    <w:rsid w:val="00BD3E01"/>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37BE7"/>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29F3"/>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29E5"/>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6EB0"/>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EEFC2CC"/>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9262DC"/>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211774136">
      <w:bodyDiv w:val="1"/>
      <w:marLeft w:val="0"/>
      <w:marRight w:val="0"/>
      <w:marTop w:val="0"/>
      <w:marBottom w:val="0"/>
      <w:divBdr>
        <w:top w:val="none" w:sz="0" w:space="0" w:color="auto"/>
        <w:left w:val="none" w:sz="0" w:space="0" w:color="auto"/>
        <w:bottom w:val="none" w:sz="0" w:space="0" w:color="auto"/>
        <w:right w:val="none" w:sz="0" w:space="0" w:color="auto"/>
      </w:divBdr>
    </w:div>
    <w:div w:id="241304945">
      <w:bodyDiv w:val="1"/>
      <w:marLeft w:val="0"/>
      <w:marRight w:val="0"/>
      <w:marTop w:val="0"/>
      <w:marBottom w:val="0"/>
      <w:divBdr>
        <w:top w:val="none" w:sz="0" w:space="0" w:color="auto"/>
        <w:left w:val="none" w:sz="0" w:space="0" w:color="auto"/>
        <w:bottom w:val="none" w:sz="0" w:space="0" w:color="auto"/>
        <w:right w:val="none" w:sz="0" w:space="0" w:color="auto"/>
      </w:divBdr>
    </w:div>
    <w:div w:id="327514566">
      <w:bodyDiv w:val="1"/>
      <w:marLeft w:val="0"/>
      <w:marRight w:val="0"/>
      <w:marTop w:val="0"/>
      <w:marBottom w:val="0"/>
      <w:divBdr>
        <w:top w:val="none" w:sz="0" w:space="0" w:color="auto"/>
        <w:left w:val="none" w:sz="0" w:space="0" w:color="auto"/>
        <w:bottom w:val="none" w:sz="0" w:space="0" w:color="auto"/>
        <w:right w:val="none" w:sz="0" w:space="0" w:color="auto"/>
      </w:divBdr>
    </w:div>
    <w:div w:id="339700011">
      <w:bodyDiv w:val="1"/>
      <w:marLeft w:val="0"/>
      <w:marRight w:val="0"/>
      <w:marTop w:val="0"/>
      <w:marBottom w:val="0"/>
      <w:divBdr>
        <w:top w:val="none" w:sz="0" w:space="0" w:color="auto"/>
        <w:left w:val="none" w:sz="0" w:space="0" w:color="auto"/>
        <w:bottom w:val="none" w:sz="0" w:space="0" w:color="auto"/>
        <w:right w:val="none" w:sz="0" w:space="0" w:color="auto"/>
      </w:divBdr>
    </w:div>
    <w:div w:id="417874086">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42672137">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5551808">
      <w:bodyDiv w:val="1"/>
      <w:marLeft w:val="0"/>
      <w:marRight w:val="0"/>
      <w:marTop w:val="0"/>
      <w:marBottom w:val="0"/>
      <w:divBdr>
        <w:top w:val="none" w:sz="0" w:space="0" w:color="auto"/>
        <w:left w:val="none" w:sz="0" w:space="0" w:color="auto"/>
        <w:bottom w:val="none" w:sz="0" w:space="0" w:color="auto"/>
        <w:right w:val="none" w:sz="0" w:space="0" w:color="auto"/>
      </w:divBdr>
    </w:div>
    <w:div w:id="1254506380">
      <w:bodyDiv w:val="1"/>
      <w:marLeft w:val="0"/>
      <w:marRight w:val="0"/>
      <w:marTop w:val="0"/>
      <w:marBottom w:val="0"/>
      <w:divBdr>
        <w:top w:val="none" w:sz="0" w:space="0" w:color="auto"/>
        <w:left w:val="none" w:sz="0" w:space="0" w:color="auto"/>
        <w:bottom w:val="none" w:sz="0" w:space="0" w:color="auto"/>
        <w:right w:val="none" w:sz="0" w:space="0" w:color="auto"/>
      </w:divBdr>
    </w:div>
    <w:div w:id="1322613841">
      <w:bodyDiv w:val="1"/>
      <w:marLeft w:val="0"/>
      <w:marRight w:val="0"/>
      <w:marTop w:val="0"/>
      <w:marBottom w:val="0"/>
      <w:divBdr>
        <w:top w:val="none" w:sz="0" w:space="0" w:color="auto"/>
        <w:left w:val="none" w:sz="0" w:space="0" w:color="auto"/>
        <w:bottom w:val="none" w:sz="0" w:space="0" w:color="auto"/>
        <w:right w:val="none" w:sz="0" w:space="0" w:color="auto"/>
      </w:divBdr>
    </w:div>
    <w:div w:id="1540167005">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807091165">
      <w:bodyDiv w:val="1"/>
      <w:marLeft w:val="0"/>
      <w:marRight w:val="0"/>
      <w:marTop w:val="0"/>
      <w:marBottom w:val="0"/>
      <w:divBdr>
        <w:top w:val="none" w:sz="0" w:space="0" w:color="auto"/>
        <w:left w:val="none" w:sz="0" w:space="0" w:color="auto"/>
        <w:bottom w:val="none" w:sz="0" w:space="0" w:color="auto"/>
        <w:right w:val="none" w:sz="0" w:space="0" w:color="auto"/>
      </w:divBdr>
    </w:div>
    <w:div w:id="1861895287">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3640452A-A060-450F-9633-D3ED9ED649B7}"/>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1B35A7EE-DDA5-4404-9329-4F679B26A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1496</Words>
  <Characters>8529</Characters>
  <Application>Microsoft Office Word</Application>
  <DocSecurity>0</DocSecurity>
  <Lines>71</Lines>
  <Paragraphs>20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YT-IT-Gdl-IT</vt:lpstr>
      <vt:lpstr>Introduction </vt:lpstr>
      <vt:lpstr>IT Process and Performance Improvement</vt:lpstr>
      <vt:lpstr>Information Security Guideline:</vt:lpstr>
      <vt:lpstr>Reference:</vt:lpstr>
    </vt:vector>
  </TitlesOfParts>
  <Company/>
  <LinksUpToDate>false</LinksUpToDate>
  <CharactersWithSpaces>10005</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8</cp:revision>
  <cp:lastPrinted>2011-08-18T10:25:00Z</cp:lastPrinted>
  <dcterms:created xsi:type="dcterms:W3CDTF">2022-09-14T15:00:00Z</dcterms:created>
  <dcterms:modified xsi:type="dcterms:W3CDTF">2022-10-20T08:10:00Z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