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1127F7" w:rsidRDefault="00FD4A5B" w14:paraId="71EE2E91" w14:textId="31519E80">
      <w:pPr>
        <w:pStyle w:val="CompanyName"/>
        <w:ind w:left="0"/>
        <w:rPr>
          <w:rFonts w:ascii="Verdana" w:hAnsi="Verdana"/>
          <w:sz w:val="20"/>
        </w:rPr>
      </w:pPr>
      <w:bookmarkStart w:name="xgraphic" w:id="0"/>
      <w:r w:rsidRPr="00F87920">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144E64" w:rsidP="00B42384" w:rsidRDefault="00144E64" w14:paraId="71EE30D8" w14:textId="77777777">
                            <w:pPr>
                              <w:rPr>
                                <w:rFonts w:ascii="Verdana" w:hAnsi="Verdana"/>
                                <w:b/>
                              </w:rPr>
                            </w:pPr>
                          </w:p>
                          <w:p w:rsidRPr="00416F27" w:rsidR="00144E64" w:rsidP="00B42384" w:rsidRDefault="00144E64" w14:paraId="71EE30D9" w14:textId="77777777">
                            <w:pPr>
                              <w:rPr>
                                <w:rFonts w:ascii="Verdana" w:hAnsi="Verdana"/>
                                <w:b/>
                              </w:rPr>
                            </w:pPr>
                          </w:p>
                          <w:p w:rsidRPr="00416F27" w:rsidR="00144E64" w:rsidP="00B42384" w:rsidRDefault="00144E64" w14:paraId="71EE30DA" w14:textId="77777777">
                            <w:pPr>
                              <w:rPr>
                                <w:rFonts w:ascii="Verdana" w:hAnsi="Verdana"/>
                                <w:b/>
                              </w:rPr>
                            </w:pPr>
                          </w:p>
                          <w:p w:rsidR="00144E64" w:rsidP="00B42384" w:rsidRDefault="00144E64" w14:paraId="71EE30DB" w14:textId="77777777">
                            <w:pPr>
                              <w:pStyle w:val="Title"/>
                              <w:rPr>
                                <w:rFonts w:cs="Arial"/>
                                <w:sz w:val="44"/>
                                <w:szCs w:val="48"/>
                              </w:rPr>
                            </w:pPr>
                          </w:p>
                          <w:p w:rsidR="00144E64" w:rsidP="000F6948" w:rsidRDefault="00144E64" w14:paraId="71EE30DC"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71EE30DD" w14:textId="4596625E">
                            <w:pPr>
                              <w:pStyle w:val="BodyText"/>
                              <w:ind w:left="0"/>
                              <w:jc w:val="center"/>
                            </w:pPr>
                          </w:p>
                          <w:p w:rsidR="00144E64" w:rsidP="009D1EDD" w:rsidRDefault="00144E64" w14:paraId="71EE30DE" w14:textId="77777777">
                            <w:pPr>
                              <w:pStyle w:val="BodyText"/>
                            </w:pPr>
                          </w:p>
                          <w:p w:rsidRPr="00F3143B" w:rsidR="00144E64" w:rsidP="00E60DBE" w:rsidRDefault="00F73AEF" w14:paraId="71EE30E4" w14:textId="52B2BC0C">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CE4F03">
                              <w:rPr>
                                <w:rFonts w:ascii="Verdana" w:hAnsi="Verdana" w:cs="Arial"/>
                                <w:b/>
                                <w:sz w:val="36"/>
                                <w:szCs w:val="36"/>
                              </w:rPr>
                              <w:t>PRC Vulnerability</w:t>
                            </w:r>
                            <w:r w:rsidRPr="00E60DBE" w:rsidR="00E60DBE">
                              <w:rPr>
                                <w:rFonts w:ascii="Verdana" w:hAnsi="Verdana" w:cs="Arial"/>
                                <w:b/>
                                <w:sz w:val="36"/>
                                <w:szCs w:val="36"/>
                              </w:rPr>
                              <w:t xml:space="preserve"> Assessment and Penetration Testing</w:t>
                            </w:r>
                          </w:p>
                          <w:p w:rsidRPr="00F3143B" w:rsidR="00144E64" w:rsidP="00B42384" w:rsidRDefault="00144E64" w14:paraId="71EE30E5" w14:textId="77777777">
                            <w:pPr>
                              <w:pStyle w:val="BodyText2"/>
                              <w:spacing w:after="0" w:line="240" w:lineRule="auto"/>
                              <w:ind w:left="0"/>
                              <w:jc w:val="center"/>
                              <w:rPr>
                                <w:rFonts w:ascii="Verdana" w:hAnsi="Verdana" w:cs="Arial"/>
                                <w:b/>
                                <w:sz w:val="36"/>
                                <w:szCs w:val="36"/>
                              </w:rPr>
                            </w:pPr>
                          </w:p>
                          <w:p w:rsidR="00144E64" w:rsidP="00B42384" w:rsidRDefault="00144E64" w14:paraId="71EE30E6" w14:textId="77777777">
                            <w:pPr>
                              <w:pStyle w:val="Title"/>
                              <w:jc w:val="center"/>
                              <w:rPr>
                                <w:rFonts w:cs="Arial"/>
                                <w:sz w:val="44"/>
                                <w:szCs w:val="48"/>
                              </w:rPr>
                            </w:pPr>
                          </w:p>
                          <w:p w:rsidRPr="00FC7FA2" w:rsidR="00144E64" w:rsidP="00FC7FA2" w:rsidRDefault="00144E64" w14:paraId="71EE30E7" w14:textId="77777777">
                            <w:pPr>
                              <w:pStyle w:val="Subtitle"/>
                            </w:pPr>
                          </w:p>
                          <w:p w:rsidRPr="00416F27" w:rsidR="00144E64" w:rsidP="00B42384" w:rsidRDefault="00144E64" w14:paraId="71EE30F4" w14:textId="77777777">
                            <w:pPr>
                              <w:pStyle w:val="Title"/>
                              <w:rPr>
                                <w:szCs w:val="32"/>
                              </w:rPr>
                            </w:pPr>
                          </w:p>
                          <w:p w:rsidRPr="00416F27" w:rsidR="00144E64" w:rsidP="00B42384" w:rsidRDefault="00144E64" w14:paraId="71EE30F5" w14:textId="77777777">
                            <w:pPr>
                              <w:pStyle w:val="Title"/>
                              <w:rPr>
                                <w:szCs w:val="32"/>
                              </w:rPr>
                            </w:pPr>
                          </w:p>
                          <w:p w:rsidRPr="00416F27" w:rsidR="00144E64" w:rsidP="00B42384" w:rsidRDefault="00144E64" w14:paraId="71EE30F6" w14:textId="77777777">
                            <w:pPr>
                              <w:pStyle w:val="Title"/>
                              <w:rPr>
                                <w:szCs w:val="32"/>
                              </w:rPr>
                            </w:pPr>
                          </w:p>
                          <w:p w:rsidRPr="00416F27" w:rsidR="00144E64" w:rsidP="00B42384" w:rsidRDefault="00144E64"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5101D83">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4596625E">
                      <w:pPr>
                        <w:pStyle w:val="BodyText"/>
                        <w:ind w:left="0"/>
                        <w:jc w:val="center"/>
                      </w:pPr>
                    </w:p>
                    <w:p w:rsidR="00144E64" w:rsidP="009D1EDD" w:rsidRDefault="00144E64" w14:paraId="5A39BBE3" w14:textId="77777777">
                      <w:pPr>
                        <w:pStyle w:val="BodyText"/>
                      </w:pPr>
                    </w:p>
                    <w:p w:rsidRPr="00F3143B" w:rsidR="00144E64" w:rsidP="00E60DBE" w:rsidRDefault="00F73AEF" w14:paraId="6EA3B23B" w14:textId="52B2BC0C">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bookmarkStart w:name="_GoBack" w:id="1191689741"/>
                      <w:bookmarkEnd w:id="1191689741"/>
                      <w:r w:rsidR="00CE4F03">
                        <w:rPr>
                          <w:rFonts w:ascii="Verdana" w:hAnsi="Verdana" w:cs="Arial"/>
                          <w:b/>
                          <w:sz w:val="36"/>
                          <w:szCs w:val="36"/>
                        </w:rPr>
                        <w:t>PRC Vulnerability</w:t>
                      </w:r>
                      <w:r w:rsidRPr="00E60DBE" w:rsidR="00E60DBE">
                        <w:rPr>
                          <w:rFonts w:ascii="Verdana" w:hAnsi="Verdana" w:cs="Arial"/>
                          <w:b/>
                          <w:sz w:val="36"/>
                          <w:szCs w:val="36"/>
                        </w:rPr>
                        <w:t xml:space="preserve"> Assessment and Penetration Testing</w:t>
                      </w:r>
                    </w:p>
                    <w:p w:rsidRPr="00F3143B" w:rsidR="00144E64" w:rsidP="00B42384" w:rsidRDefault="00144E64" w14:paraId="41C8F396" w14:textId="77777777">
                      <w:pPr>
                        <w:pStyle w:val="BodyText2"/>
                        <w:spacing w:after="0" w:line="240" w:lineRule="auto"/>
                        <w:ind w:left="0"/>
                        <w:jc w:val="center"/>
                        <w:rPr>
                          <w:rFonts w:ascii="Verdana" w:hAnsi="Verdana" w:cs="Arial"/>
                          <w:b/>
                          <w:sz w:val="36"/>
                          <w:szCs w:val="36"/>
                        </w:rPr>
                      </w:pPr>
                    </w:p>
                    <w:p w:rsidR="00144E64" w:rsidP="00B42384" w:rsidRDefault="00144E64" w14:paraId="72A3D3EC" w14:textId="77777777">
                      <w:pPr>
                        <w:pStyle w:val="Title"/>
                        <w:jc w:val="center"/>
                        <w:rPr>
                          <w:rFonts w:cs="Arial"/>
                          <w:sz w:val="44"/>
                          <w:szCs w:val="48"/>
                        </w:rPr>
                      </w:pPr>
                    </w:p>
                    <w:p w:rsidRPr="00FC7FA2" w:rsidR="00144E64" w:rsidP="00FC7FA2" w:rsidRDefault="00144E64" w14:paraId="0D0B940D" w14:textId="77777777">
                      <w:pPr>
                        <w:pStyle w:val="Subtitle"/>
                      </w:pPr>
                    </w:p>
                    <w:p w:rsidRPr="00416F27" w:rsidR="00144E64" w:rsidP="00B42384" w:rsidRDefault="00144E64" w14:paraId="0E27B00A" w14:textId="77777777">
                      <w:pPr>
                        <w:pStyle w:val="Title"/>
                        <w:rPr>
                          <w:szCs w:val="32"/>
                        </w:rPr>
                      </w:pPr>
                    </w:p>
                    <w:p w:rsidRPr="00416F27" w:rsidR="00144E64" w:rsidP="00B42384" w:rsidRDefault="00144E64" w14:paraId="60061E4C" w14:textId="77777777">
                      <w:pPr>
                        <w:pStyle w:val="Title"/>
                        <w:rPr>
                          <w:szCs w:val="32"/>
                        </w:rPr>
                      </w:pPr>
                    </w:p>
                    <w:p w:rsidRPr="00416F27" w:rsidR="00144E64" w:rsidP="00B42384" w:rsidRDefault="00144E64" w14:paraId="44EAFD9C" w14:textId="77777777">
                      <w:pPr>
                        <w:pStyle w:val="Title"/>
                        <w:rPr>
                          <w:szCs w:val="32"/>
                        </w:rPr>
                      </w:pPr>
                    </w:p>
                    <w:p w:rsidRPr="00416F27" w:rsidR="00144E64" w:rsidP="00B42384" w:rsidRDefault="00144E64" w14:paraId="4B94D5A5" w14:textId="77777777">
                      <w:pPr>
                        <w:rPr>
                          <w:rFonts w:ascii="Verdana" w:hAnsi="Verdana"/>
                          <w:color w:val="FF9900"/>
                        </w:rPr>
                      </w:pPr>
                    </w:p>
                  </w:txbxContent>
                </v:textbox>
              </v:shape>
            </w:pict>
          </mc:Fallback>
        </mc:AlternateContent>
      </w:r>
    </w:p>
    <w:p w:rsidRPr="00F87920" w:rsidR="00A7690D" w:rsidP="001127F7" w:rsidRDefault="00A7690D" w14:paraId="71EE2E92" w14:textId="77777777">
      <w:pPr>
        <w:pStyle w:val="TitleCover"/>
        <w:ind w:left="0"/>
        <w:rPr>
          <w:rFonts w:ascii="Verdana" w:hAnsi="Verdana"/>
          <w:sz w:val="20"/>
        </w:rPr>
      </w:pPr>
    </w:p>
    <w:p w:rsidRPr="00F87920" w:rsidR="00BE44A9" w:rsidP="001127F7" w:rsidRDefault="00BE44A9" w14:paraId="71EE2E93" w14:textId="77777777">
      <w:pPr>
        <w:ind w:left="0"/>
        <w:rPr>
          <w:rFonts w:ascii="Verdana" w:hAnsi="Verdana"/>
        </w:rPr>
      </w:pPr>
    </w:p>
    <w:p w:rsidRPr="00F87920" w:rsidR="00986ED0" w:rsidP="00986ED0" w:rsidRDefault="00986ED0" w14:paraId="71EE2E94" w14:textId="77777777">
      <w:pPr>
        <w:rPr>
          <w:rFonts w:ascii="Verdana" w:hAnsi="Verdana"/>
        </w:rPr>
      </w:pPr>
    </w:p>
    <w:p w:rsidRPr="00F87920" w:rsidR="00986ED0" w:rsidP="00986ED0" w:rsidRDefault="00986ED0" w14:paraId="71EE2E95" w14:textId="77777777">
      <w:pPr>
        <w:rPr>
          <w:rFonts w:ascii="Verdana" w:hAnsi="Verdana"/>
        </w:rPr>
      </w:pPr>
    </w:p>
    <w:p w:rsidRPr="00F87920" w:rsidR="00BE44A9" w:rsidP="001127F7" w:rsidRDefault="00BE44A9" w14:paraId="71EE2E96" w14:textId="77777777">
      <w:pPr>
        <w:ind w:left="0"/>
        <w:rPr>
          <w:rFonts w:ascii="Verdana" w:hAnsi="Verdana"/>
        </w:rPr>
      </w:pPr>
    </w:p>
    <w:p w:rsidRPr="00F87920" w:rsidR="00BE44A9" w:rsidP="001127F7" w:rsidRDefault="00BE44A9" w14:paraId="71EE2E97" w14:textId="77777777">
      <w:pPr>
        <w:ind w:left="0"/>
        <w:rPr>
          <w:rFonts w:ascii="Verdana" w:hAnsi="Verdana"/>
        </w:rPr>
      </w:pPr>
    </w:p>
    <w:p w:rsidRPr="00F87920" w:rsidR="00A7690D" w:rsidP="001127F7" w:rsidRDefault="00A7690D" w14:paraId="71EE2E98" w14:textId="77777777">
      <w:pPr>
        <w:ind w:left="0"/>
        <w:rPr>
          <w:rFonts w:ascii="Verdana" w:hAnsi="Verdana"/>
        </w:rPr>
      </w:pPr>
    </w:p>
    <w:p w:rsidRPr="00F87920" w:rsidR="00A7690D" w:rsidP="001127F7" w:rsidRDefault="00A7690D" w14:paraId="71EE2E99" w14:textId="77777777">
      <w:pPr>
        <w:ind w:left="0"/>
        <w:rPr>
          <w:rFonts w:ascii="Verdana" w:hAnsi="Verdana"/>
        </w:rPr>
      </w:pPr>
    </w:p>
    <w:p w:rsidRPr="00F87920" w:rsidR="00A7690D" w:rsidP="001127F7" w:rsidRDefault="00A7690D" w14:paraId="71EE2E9A" w14:textId="77777777">
      <w:pPr>
        <w:ind w:left="0"/>
        <w:rPr>
          <w:rFonts w:ascii="Verdana" w:hAnsi="Verdana"/>
        </w:rPr>
      </w:pPr>
    </w:p>
    <w:p w:rsidRPr="00F87920" w:rsidR="00A7690D" w:rsidP="001127F7" w:rsidRDefault="00A7690D" w14:paraId="71EE2E9B" w14:textId="77777777">
      <w:pPr>
        <w:ind w:left="0"/>
        <w:rPr>
          <w:rFonts w:ascii="Verdana" w:hAnsi="Verdana"/>
        </w:rPr>
      </w:pPr>
    </w:p>
    <w:p w:rsidRPr="00F87920" w:rsidR="00A7690D" w:rsidP="001127F7" w:rsidRDefault="00A7690D" w14:paraId="71EE2E9C" w14:textId="77777777">
      <w:pPr>
        <w:ind w:left="0"/>
        <w:rPr>
          <w:rFonts w:ascii="Verdana" w:hAnsi="Verdana"/>
        </w:rPr>
      </w:pPr>
    </w:p>
    <w:p w:rsidRPr="00F87920" w:rsidR="00A7690D" w:rsidP="001127F7" w:rsidRDefault="00A7690D" w14:paraId="71EE2E9D" w14:textId="77777777">
      <w:pPr>
        <w:ind w:left="0"/>
        <w:rPr>
          <w:rFonts w:ascii="Verdana" w:hAnsi="Verdana"/>
        </w:rPr>
      </w:pPr>
    </w:p>
    <w:p w:rsidRPr="00F87920" w:rsidR="00A7690D" w:rsidP="001127F7" w:rsidRDefault="00A7690D" w14:paraId="71EE2E9E" w14:textId="77777777">
      <w:pPr>
        <w:ind w:left="0"/>
        <w:rPr>
          <w:rFonts w:ascii="Verdana" w:hAnsi="Verdana"/>
        </w:rPr>
      </w:pPr>
    </w:p>
    <w:p w:rsidRPr="00F87920" w:rsidR="00A213C9" w:rsidP="009570F7" w:rsidRDefault="00A213C9" w14:paraId="71EE2E9F" w14:textId="77777777">
      <w:pPr>
        <w:pStyle w:val="ReturnAddressTitle"/>
        <w:jc w:val="right"/>
        <w:rPr>
          <w:rFonts w:ascii="Verdana" w:hAnsi="Verdana"/>
          <w:b/>
          <w:sz w:val="20"/>
          <w:szCs w:val="20"/>
        </w:rPr>
      </w:pPr>
    </w:p>
    <w:p w:rsidRPr="00F87920" w:rsidR="00A213C9" w:rsidP="00A213C9" w:rsidRDefault="00A213C9" w14:paraId="71EE2EA0" w14:textId="77777777">
      <w:pPr>
        <w:rPr>
          <w:rFonts w:ascii="Verdana" w:hAnsi="Verdana"/>
        </w:rPr>
      </w:pPr>
    </w:p>
    <w:p w:rsidRPr="00F87920" w:rsidR="00A213C9" w:rsidP="00A213C9" w:rsidRDefault="00A213C9" w14:paraId="71EE2EA1" w14:textId="77777777">
      <w:pPr>
        <w:rPr>
          <w:rFonts w:ascii="Verdana" w:hAnsi="Verdana"/>
        </w:rPr>
      </w:pPr>
    </w:p>
    <w:p w:rsidRPr="00F87920" w:rsidR="00A213C9" w:rsidP="00A213C9" w:rsidRDefault="00A213C9" w14:paraId="71EE2EA2" w14:textId="77777777">
      <w:pPr>
        <w:rPr>
          <w:rFonts w:ascii="Verdana" w:hAnsi="Verdana"/>
        </w:rPr>
      </w:pPr>
    </w:p>
    <w:p w:rsidRPr="00F87920" w:rsidR="00E321DD" w:rsidP="00A213C9" w:rsidRDefault="00E321DD" w14:paraId="71EE2EA3" w14:textId="77777777">
      <w:pPr>
        <w:rPr>
          <w:rFonts w:ascii="Verdana" w:hAnsi="Verdana"/>
        </w:rPr>
      </w:pPr>
    </w:p>
    <w:p w:rsidRPr="00F87920" w:rsidR="00E321DD" w:rsidP="00A213C9" w:rsidRDefault="00E321DD" w14:paraId="71EE2EA4" w14:textId="77777777">
      <w:pPr>
        <w:rPr>
          <w:rFonts w:ascii="Verdana" w:hAnsi="Verdana"/>
        </w:rPr>
      </w:pPr>
    </w:p>
    <w:p w:rsidRPr="00F87920" w:rsidR="00E321DD" w:rsidP="00A213C9" w:rsidRDefault="00E321DD" w14:paraId="71EE2EA5" w14:textId="77777777">
      <w:pPr>
        <w:rPr>
          <w:rFonts w:ascii="Verdana" w:hAnsi="Verdana"/>
        </w:rPr>
      </w:pPr>
    </w:p>
    <w:p w:rsidRPr="00F87920" w:rsidR="00A213C9" w:rsidP="00A213C9" w:rsidRDefault="00A213C9" w14:paraId="71EE2EA6" w14:textId="77777777">
      <w:pPr>
        <w:rPr>
          <w:rFonts w:ascii="Verdana" w:hAnsi="Verdana"/>
        </w:rPr>
      </w:pPr>
    </w:p>
    <w:p w:rsidRPr="00F87920" w:rsidR="00A213C9" w:rsidP="0069511E" w:rsidRDefault="00A213C9" w14:paraId="71EE2EA7" w14:textId="77777777">
      <w:pPr>
        <w:pStyle w:val="ReturnAddressTitle"/>
        <w:jc w:val="right"/>
        <w:rPr>
          <w:rFonts w:ascii="Verdana" w:hAnsi="Verdana"/>
          <w:sz w:val="20"/>
          <w:szCs w:val="20"/>
        </w:rPr>
      </w:pPr>
      <w:r w:rsidRPr="00F87920">
        <w:rPr>
          <w:rFonts w:ascii="Verdana" w:hAnsi="Verdana"/>
          <w:sz w:val="20"/>
          <w:szCs w:val="20"/>
        </w:rPr>
        <w:tab/>
      </w:r>
    </w:p>
    <w:p w:rsidRPr="00F87920" w:rsidR="00D76B4F" w:rsidP="00A213C9" w:rsidRDefault="00D76B4F" w14:paraId="71EE2EA8" w14:textId="77777777">
      <w:pPr>
        <w:pStyle w:val="ReturnAddressTitle"/>
        <w:jc w:val="right"/>
        <w:rPr>
          <w:rFonts w:ascii="Verdana" w:hAnsi="Verdana"/>
          <w:sz w:val="20"/>
          <w:szCs w:val="20"/>
        </w:rPr>
      </w:pPr>
    </w:p>
    <w:p w:rsidRPr="00F87920" w:rsidR="00D76B4F" w:rsidP="00A213C9" w:rsidRDefault="00D76B4F" w14:paraId="71EE2EA9" w14:textId="77777777">
      <w:pPr>
        <w:pStyle w:val="ReturnAddressTitle"/>
        <w:jc w:val="right"/>
        <w:rPr>
          <w:rFonts w:ascii="Verdana" w:hAnsi="Verdana"/>
          <w:sz w:val="20"/>
          <w:szCs w:val="20"/>
        </w:rPr>
      </w:pPr>
    </w:p>
    <w:p w:rsidRPr="00F87920" w:rsidR="0070797C" w:rsidP="00A213C9" w:rsidRDefault="0070797C" w14:paraId="71EE2EAA" w14:textId="77777777">
      <w:pPr>
        <w:pStyle w:val="ReturnAddressTitle"/>
        <w:jc w:val="right"/>
        <w:rPr>
          <w:rFonts w:ascii="Verdana" w:hAnsi="Verdana"/>
          <w:sz w:val="20"/>
          <w:szCs w:val="20"/>
        </w:rPr>
      </w:pPr>
    </w:p>
    <w:p w:rsidRPr="00F87920" w:rsidR="0070797C" w:rsidP="00A213C9" w:rsidRDefault="0070797C" w14:paraId="71EE2EAB" w14:textId="77777777">
      <w:pPr>
        <w:pStyle w:val="ReturnAddressTitle"/>
        <w:jc w:val="right"/>
        <w:rPr>
          <w:rFonts w:ascii="Verdana" w:hAnsi="Verdana"/>
          <w:sz w:val="20"/>
          <w:szCs w:val="20"/>
        </w:rPr>
      </w:pPr>
    </w:p>
    <w:p w:rsidRPr="00F87920" w:rsidR="00D76B4F" w:rsidP="00D76B4F" w:rsidRDefault="00D76B4F" w14:paraId="71EE2EAC" w14:textId="77777777">
      <w:pPr>
        <w:ind w:left="0"/>
        <w:rPr>
          <w:rFonts w:ascii="Verdana" w:hAnsi="Verdana"/>
        </w:rPr>
      </w:pPr>
    </w:p>
    <w:p w:rsidRPr="00F87920" w:rsidR="00BB0EC3" w:rsidP="00D76B4F" w:rsidRDefault="00BB0EC3" w14:paraId="71EE2EAD" w14:textId="77777777">
      <w:pPr>
        <w:ind w:left="0"/>
        <w:rPr>
          <w:rFonts w:ascii="Verdana" w:hAnsi="Verdana"/>
        </w:rPr>
      </w:pPr>
    </w:p>
    <w:p w:rsidRPr="00F87920" w:rsidR="00BB0EC3" w:rsidP="00D76B4F" w:rsidRDefault="00BB0EC3" w14:paraId="71EE2EAE" w14:textId="77777777">
      <w:pPr>
        <w:ind w:left="0"/>
        <w:rPr>
          <w:rFonts w:ascii="Verdana" w:hAnsi="Verdana"/>
        </w:rPr>
      </w:pPr>
    </w:p>
    <w:p w:rsidRPr="00F87920" w:rsidR="00BB0EC3" w:rsidP="00D76B4F" w:rsidRDefault="00BB0EC3" w14:paraId="71EE2EAF" w14:textId="77777777">
      <w:pPr>
        <w:ind w:left="0"/>
        <w:rPr>
          <w:rFonts w:ascii="Verdana" w:hAnsi="Verdana"/>
        </w:rPr>
      </w:pPr>
    </w:p>
    <w:p w:rsidRPr="00F87920" w:rsidR="00BB0EC3" w:rsidP="00D76B4F" w:rsidRDefault="00BB0EC3" w14:paraId="71EE2EB0" w14:textId="77777777">
      <w:pPr>
        <w:ind w:left="0"/>
        <w:rPr>
          <w:rFonts w:ascii="Verdana" w:hAnsi="Verdana"/>
        </w:rPr>
      </w:pPr>
    </w:p>
    <w:p w:rsidRPr="00F87920" w:rsidR="00BB0EC3" w:rsidP="00D76B4F" w:rsidRDefault="00BB0EC3" w14:paraId="71EE2EB1" w14:textId="77777777">
      <w:pPr>
        <w:ind w:left="0"/>
        <w:rPr>
          <w:rFonts w:ascii="Verdana" w:hAnsi="Verdana"/>
        </w:rPr>
      </w:pPr>
    </w:p>
    <w:p w:rsidRPr="00F87920" w:rsidR="00BB0EC3" w:rsidP="00D76B4F" w:rsidRDefault="00BB0EC3" w14:paraId="71EE2EB2" w14:textId="77777777">
      <w:pPr>
        <w:ind w:left="0"/>
        <w:rPr>
          <w:rFonts w:ascii="Verdana" w:hAnsi="Verdana"/>
        </w:rPr>
      </w:pPr>
    </w:p>
    <w:p w:rsidRPr="00F87920" w:rsidR="00BB0EC3" w:rsidP="00D76B4F" w:rsidRDefault="00BB0EC3" w14:paraId="71EE2EB3" w14:textId="77777777">
      <w:pPr>
        <w:ind w:left="0"/>
        <w:rPr>
          <w:rFonts w:ascii="Verdana" w:hAnsi="Verdana"/>
        </w:rPr>
      </w:pPr>
    </w:p>
    <w:p w:rsidRPr="00F87920" w:rsidR="00A761A7" w:rsidP="00D76B4F" w:rsidRDefault="00A761A7" w14:paraId="71EE2EB4" w14:textId="77777777">
      <w:pPr>
        <w:ind w:left="0"/>
        <w:rPr>
          <w:rFonts w:ascii="Verdana" w:hAnsi="Verdana"/>
        </w:rPr>
      </w:pPr>
    </w:p>
    <w:p w:rsidRPr="00F87920" w:rsidR="00A761A7" w:rsidP="00D76B4F" w:rsidRDefault="00A761A7" w14:paraId="71EE2EB5" w14:textId="77777777">
      <w:pPr>
        <w:ind w:left="0"/>
        <w:rPr>
          <w:rFonts w:ascii="Verdana" w:hAnsi="Verdana"/>
        </w:rPr>
      </w:pPr>
    </w:p>
    <w:p w:rsidRPr="00F87920" w:rsidR="00A761A7" w:rsidP="00D76B4F" w:rsidRDefault="00A761A7" w14:paraId="71EE2EB6" w14:textId="77777777">
      <w:pPr>
        <w:ind w:left="0"/>
        <w:rPr>
          <w:rFonts w:ascii="Verdana" w:hAnsi="Verdana"/>
        </w:rPr>
      </w:pPr>
    </w:p>
    <w:p w:rsidRPr="00F87920" w:rsidR="00A761A7" w:rsidP="00D76B4F" w:rsidRDefault="00A761A7" w14:paraId="71EE2EB7" w14:textId="77777777">
      <w:pPr>
        <w:ind w:left="0"/>
        <w:rPr>
          <w:rFonts w:ascii="Verdana" w:hAnsi="Verdana"/>
        </w:rPr>
      </w:pPr>
    </w:p>
    <w:p w:rsidRPr="00F87920" w:rsidR="007C5AAC" w:rsidP="00D76B4F" w:rsidRDefault="007C5AAC" w14:paraId="71EE2EB8" w14:textId="77777777">
      <w:pPr>
        <w:ind w:left="0"/>
        <w:rPr>
          <w:rFonts w:ascii="Verdana" w:hAnsi="Verdana"/>
        </w:rPr>
      </w:pPr>
    </w:p>
    <w:p w:rsidRPr="00F87920" w:rsidR="007C5AAC" w:rsidP="00D76B4F" w:rsidRDefault="007C5AAC" w14:paraId="71EE2EB9" w14:textId="77777777">
      <w:pPr>
        <w:ind w:left="0"/>
        <w:rPr>
          <w:rFonts w:ascii="Verdana" w:hAnsi="Verdana"/>
        </w:rPr>
      </w:pPr>
    </w:p>
    <w:p w:rsidRPr="00F87920" w:rsidR="007C5AAC" w:rsidP="00D76B4F" w:rsidRDefault="007C5AAC" w14:paraId="71EE2EBA" w14:textId="77777777">
      <w:pPr>
        <w:ind w:left="0"/>
        <w:rPr>
          <w:rFonts w:ascii="Verdana" w:hAnsi="Verdana"/>
        </w:rPr>
      </w:pPr>
    </w:p>
    <w:p w:rsidRPr="00F87920" w:rsidR="007C5AAC" w:rsidP="00D76B4F" w:rsidRDefault="007C5AAC" w14:paraId="71EE2EBB" w14:textId="77777777">
      <w:pPr>
        <w:ind w:left="0"/>
        <w:rPr>
          <w:rFonts w:ascii="Verdana" w:hAnsi="Verdana"/>
        </w:rPr>
      </w:pPr>
    </w:p>
    <w:p w:rsidRPr="00F87920" w:rsidR="007C5AAC" w:rsidP="00D76B4F" w:rsidRDefault="007C5AAC" w14:paraId="71EE2EBC" w14:textId="77777777">
      <w:pPr>
        <w:ind w:left="0"/>
        <w:rPr>
          <w:rFonts w:ascii="Verdana" w:hAnsi="Verdana"/>
        </w:rPr>
      </w:pPr>
    </w:p>
    <w:p w:rsidRPr="00F87920" w:rsidR="007C5AAC" w:rsidP="00D76B4F" w:rsidRDefault="007C5AAC" w14:paraId="71EE2EBD" w14:textId="77777777">
      <w:pPr>
        <w:ind w:left="0"/>
        <w:rPr>
          <w:rFonts w:ascii="Verdana" w:hAnsi="Verdana"/>
        </w:rPr>
      </w:pPr>
    </w:p>
    <w:p w:rsidR="003944A7" w:rsidRDefault="003944A7" w14:paraId="71EE2EBE" w14:textId="622875C2">
      <w:pPr>
        <w:ind w:left="0"/>
        <w:rPr>
          <w:rFonts w:ascii="Verdana" w:hAnsi="Verdana"/>
        </w:rPr>
      </w:pPr>
      <w:r>
        <w:rPr>
          <w:rFonts w:ascii="Verdana" w:hAnsi="Verdana"/>
        </w:rPr>
        <w:br w:type="page"/>
      </w:r>
    </w:p>
    <w:p w:rsidR="003944A7" w:rsidP="00D76B4F" w:rsidRDefault="003944A7" w14:paraId="453A87C4" w14:textId="77161103">
      <w:pPr>
        <w:ind w:left="0"/>
        <w:rPr>
          <w:rFonts w:ascii="Verdana" w:hAnsi="Verdana"/>
        </w:rPr>
      </w:pPr>
    </w:p>
    <w:p w:rsidRPr="00F87920" w:rsidR="003944A7" w:rsidP="003944A7" w:rsidRDefault="003944A7" w14:paraId="7A816D54" w14:textId="77777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3944A7" w:rsidTr="0069047E" w14:paraId="6416EE47"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524C2E4B"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4F98D9F9"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35EF006C"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2CEFF658"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0CCA4FE9"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3944A7" w:rsidP="0069047E" w:rsidRDefault="003944A7" w14:paraId="48684B20" w14:textId="77777777">
            <w:pPr>
              <w:ind w:left="0"/>
              <w:jc w:val="center"/>
              <w:rPr>
                <w:rFonts w:ascii="Verdana" w:hAnsi="Verdana"/>
                <w:b/>
              </w:rPr>
            </w:pPr>
            <w:r w:rsidRPr="00F87920">
              <w:rPr>
                <w:rFonts w:ascii="Verdana" w:hAnsi="Verdana"/>
                <w:b/>
              </w:rPr>
              <w:t>Change Summary</w:t>
            </w:r>
          </w:p>
        </w:tc>
      </w:tr>
      <w:tr w:rsidRPr="00F87920" w:rsidR="003944A7" w:rsidTr="0069047E" w14:paraId="53D72118"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3944A7" w:rsidP="0069047E" w:rsidRDefault="003944A7" w14:paraId="5EC009F6" w14:textId="0A97D912">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3944A7" w:rsidP="0069047E" w:rsidRDefault="003944A7" w14:paraId="084AF8FD" w14:textId="77A4DBF9">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3944A7" w:rsidP="0069047E" w:rsidRDefault="003944A7" w14:paraId="3F3EB47D" w14:textId="73860619">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3944A7" w:rsidP="0069047E" w:rsidRDefault="003944A7" w14:paraId="639EEA30"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3944A7" w:rsidP="0069047E" w:rsidRDefault="003944A7" w14:paraId="628B17EA"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3944A7" w:rsidP="0069047E" w:rsidRDefault="003944A7" w14:paraId="0D215C1B" w14:textId="77777777">
            <w:pPr>
              <w:tabs>
                <w:tab w:val="left" w:pos="12"/>
              </w:tabs>
              <w:ind w:left="0"/>
              <w:rPr>
                <w:rFonts w:ascii="Verdana" w:hAnsi="Verdana"/>
              </w:rPr>
            </w:pPr>
          </w:p>
        </w:tc>
      </w:tr>
      <w:tr w:rsidRPr="00F87920" w:rsidR="003944A7" w:rsidTr="0069047E" w14:paraId="6F55838D"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3944A7" w:rsidP="0069047E" w:rsidRDefault="003944A7" w14:paraId="7F1D72C7"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3944A7" w:rsidP="0069047E" w:rsidRDefault="003944A7" w14:paraId="27C92D10"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3944A7" w:rsidP="0069047E" w:rsidRDefault="003944A7" w14:paraId="6BD28086"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3944A7" w:rsidP="0069047E" w:rsidRDefault="003944A7" w14:paraId="059979FD" w14:textId="77777777">
            <w:pPr>
              <w:keepNext/>
              <w:spacing w:before="80" w:after="80"/>
              <w:ind w:left="0"/>
              <w:rPr>
                <w:rFonts w:ascii="Verdana" w:hAnsi="Verdana"/>
              </w:rPr>
            </w:pPr>
          </w:p>
          <w:p w:rsidRPr="00F87920" w:rsidR="003944A7" w:rsidP="0069047E" w:rsidRDefault="003944A7" w14:paraId="6BE98233"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3944A7" w:rsidP="0069047E" w:rsidRDefault="003944A7" w14:paraId="7834CD91"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3944A7" w:rsidP="0069047E" w:rsidRDefault="003944A7" w14:paraId="1CBF3B60" w14:textId="77777777">
            <w:pPr>
              <w:tabs>
                <w:tab w:val="left" w:pos="12"/>
              </w:tabs>
              <w:ind w:left="0"/>
              <w:rPr>
                <w:rFonts w:ascii="Verdana" w:hAnsi="Verdana"/>
              </w:rPr>
            </w:pPr>
          </w:p>
        </w:tc>
      </w:tr>
    </w:tbl>
    <w:p w:rsidRPr="00F87920" w:rsidR="003944A7" w:rsidP="003944A7" w:rsidRDefault="003944A7" w14:paraId="3EA4A279" w14:textId="77777777">
      <w:pPr>
        <w:rPr>
          <w:rFonts w:ascii="Verdana" w:hAnsi="Verdana"/>
        </w:rPr>
      </w:pPr>
    </w:p>
    <w:p w:rsidR="003944A7" w:rsidRDefault="003944A7" w14:paraId="2497A757" w14:textId="4CF9C550">
      <w:pPr>
        <w:ind w:left="0"/>
        <w:rPr>
          <w:rFonts w:ascii="Verdana" w:hAnsi="Verdana"/>
        </w:rPr>
      </w:pPr>
      <w:r>
        <w:rPr>
          <w:rFonts w:ascii="Verdana" w:hAnsi="Verdana"/>
        </w:rPr>
        <w:br w:type="page"/>
      </w:r>
    </w:p>
    <w:p w:rsidR="003944A7" w:rsidRDefault="003944A7" w14:paraId="2513613C" w14:textId="77777777">
      <w:pPr>
        <w:ind w:left="0"/>
        <w:rPr>
          <w:rFonts w:ascii="Verdana" w:hAnsi="Verdana"/>
        </w:rPr>
      </w:pPr>
    </w:p>
    <w:p w:rsidRPr="00F87920" w:rsidR="00A761A7" w:rsidP="00D76B4F" w:rsidRDefault="00A761A7" w14:paraId="0142B493" w14:textId="77777777">
      <w:pPr>
        <w:ind w:left="0"/>
        <w:rPr>
          <w:rFonts w:ascii="Verdana" w:hAnsi="Verdana"/>
        </w:rPr>
      </w:pPr>
    </w:p>
    <w:bookmarkEnd w:displacedByCustomXml="next" w:id="0"/>
    <w:sdt>
      <w:sdtPr>
        <w:rPr>
          <w:rFonts w:ascii="Times New Roman" w:hAnsi="Times New Roman" w:eastAsia="Times New Roman" w:cs="Times New Roman"/>
          <w:color w:val="auto"/>
          <w:sz w:val="20"/>
          <w:szCs w:val="20"/>
        </w:rPr>
        <w:id w:val="-67422879"/>
        <w:docPartObj>
          <w:docPartGallery w:val="Table of Contents"/>
          <w:docPartUnique/>
        </w:docPartObj>
      </w:sdtPr>
      <w:sdtEndPr>
        <w:rPr>
          <w:b/>
          <w:bCs/>
          <w:noProof/>
        </w:rPr>
      </w:sdtEndPr>
      <w:sdtContent>
        <w:p w:rsidR="00E60DBE" w:rsidRDefault="00E60DBE" w14:paraId="41A0A24D" w14:textId="23C2A9F0">
          <w:pPr>
            <w:pStyle w:val="TOCHeading"/>
          </w:pPr>
          <w:r>
            <w:t>Table of Contents</w:t>
          </w:r>
        </w:p>
        <w:p w:rsidR="00BB44CC" w:rsidRDefault="00E60DBE" w14:paraId="2E014020" w14:textId="11C649EC">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fldChar w:fldCharType="begin"/>
          </w:r>
          <w:r>
            <w:instrText xml:space="preserve"> TOC \o "1-3" \h \z \u </w:instrText>
          </w:r>
          <w:r>
            <w:fldChar w:fldCharType="separate"/>
          </w:r>
          <w:hyperlink w:history="1" w:anchor="_Toc117165222">
            <w:r w:rsidRPr="00E31CBA" w:rsidR="00BB44CC">
              <w:rPr>
                <w:rStyle w:val="Hyperlink"/>
                <w:rFonts w:ascii="Verdana" w:hAnsi="Verdana" w:cs="Arial"/>
                <w:noProof/>
              </w:rPr>
              <w:t>1</w:t>
            </w:r>
            <w:r w:rsidR="00BB44CC">
              <w:rPr>
                <w:rFonts w:asciiTheme="minorHAnsi" w:hAnsiTheme="minorHAnsi" w:eastAsiaTheme="minorEastAsia" w:cstheme="minorBidi"/>
                <w:b w:val="0"/>
                <w:noProof/>
                <w:spacing w:val="0"/>
                <w:sz w:val="22"/>
                <w:szCs w:val="22"/>
                <w:lang w:val="en-IN" w:eastAsia="en-IN"/>
              </w:rPr>
              <w:tab/>
            </w:r>
            <w:r w:rsidRPr="00E31CBA" w:rsidR="00BB44CC">
              <w:rPr>
                <w:rStyle w:val="Hyperlink"/>
                <w:noProof/>
              </w:rPr>
              <w:t>Purpose</w:t>
            </w:r>
            <w:r w:rsidR="00BB44CC">
              <w:rPr>
                <w:noProof/>
                <w:webHidden/>
              </w:rPr>
              <w:tab/>
            </w:r>
            <w:r w:rsidR="00BB44CC">
              <w:rPr>
                <w:noProof/>
                <w:webHidden/>
              </w:rPr>
              <w:fldChar w:fldCharType="begin"/>
            </w:r>
            <w:r w:rsidR="00BB44CC">
              <w:rPr>
                <w:noProof/>
                <w:webHidden/>
              </w:rPr>
              <w:instrText xml:space="preserve"> PAGEREF _Toc117165222 \h </w:instrText>
            </w:r>
            <w:r w:rsidR="00BB44CC">
              <w:rPr>
                <w:noProof/>
                <w:webHidden/>
              </w:rPr>
            </w:r>
            <w:r w:rsidR="00BB44CC">
              <w:rPr>
                <w:noProof/>
                <w:webHidden/>
              </w:rPr>
              <w:fldChar w:fldCharType="separate"/>
            </w:r>
            <w:r w:rsidR="00BB44CC">
              <w:rPr>
                <w:noProof/>
                <w:webHidden/>
              </w:rPr>
              <w:t>4</w:t>
            </w:r>
            <w:r w:rsidR="00BB44CC">
              <w:rPr>
                <w:noProof/>
                <w:webHidden/>
              </w:rPr>
              <w:fldChar w:fldCharType="end"/>
            </w:r>
          </w:hyperlink>
        </w:p>
        <w:p w:rsidR="00BB44CC" w:rsidRDefault="00A55B69" w14:paraId="0105D1D6" w14:textId="4663B388">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5223">
            <w:r w:rsidRPr="00E31CBA" w:rsidR="00BB44CC">
              <w:rPr>
                <w:rStyle w:val="Hyperlink"/>
                <w:rFonts w:ascii="Verdana" w:hAnsi="Verdana" w:cs="Arial"/>
                <w:noProof/>
              </w:rPr>
              <w:t>2</w:t>
            </w:r>
            <w:r w:rsidR="00BB44CC">
              <w:rPr>
                <w:rFonts w:asciiTheme="minorHAnsi" w:hAnsiTheme="minorHAnsi" w:eastAsiaTheme="minorEastAsia" w:cstheme="minorBidi"/>
                <w:b w:val="0"/>
                <w:noProof/>
                <w:spacing w:val="0"/>
                <w:sz w:val="22"/>
                <w:szCs w:val="22"/>
                <w:lang w:val="en-IN" w:eastAsia="en-IN"/>
              </w:rPr>
              <w:tab/>
            </w:r>
            <w:r w:rsidRPr="00E31CBA" w:rsidR="00BB44CC">
              <w:rPr>
                <w:rStyle w:val="Hyperlink"/>
                <w:noProof/>
              </w:rPr>
              <w:t>Scope</w:t>
            </w:r>
            <w:r w:rsidR="00BB44CC">
              <w:rPr>
                <w:noProof/>
                <w:webHidden/>
              </w:rPr>
              <w:tab/>
            </w:r>
            <w:r w:rsidR="00BB44CC">
              <w:rPr>
                <w:noProof/>
                <w:webHidden/>
              </w:rPr>
              <w:fldChar w:fldCharType="begin"/>
            </w:r>
            <w:r w:rsidR="00BB44CC">
              <w:rPr>
                <w:noProof/>
                <w:webHidden/>
              </w:rPr>
              <w:instrText xml:space="preserve"> PAGEREF _Toc117165223 \h </w:instrText>
            </w:r>
            <w:r w:rsidR="00BB44CC">
              <w:rPr>
                <w:noProof/>
                <w:webHidden/>
              </w:rPr>
            </w:r>
            <w:r w:rsidR="00BB44CC">
              <w:rPr>
                <w:noProof/>
                <w:webHidden/>
              </w:rPr>
              <w:fldChar w:fldCharType="separate"/>
            </w:r>
            <w:r w:rsidR="00BB44CC">
              <w:rPr>
                <w:noProof/>
                <w:webHidden/>
              </w:rPr>
              <w:t>4</w:t>
            </w:r>
            <w:r w:rsidR="00BB44CC">
              <w:rPr>
                <w:noProof/>
                <w:webHidden/>
              </w:rPr>
              <w:fldChar w:fldCharType="end"/>
            </w:r>
          </w:hyperlink>
        </w:p>
        <w:p w:rsidR="00BB44CC" w:rsidRDefault="00A55B69" w14:paraId="574FB9C9" w14:textId="2E9002AD">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5224">
            <w:r w:rsidRPr="00E31CBA" w:rsidR="00BB44CC">
              <w:rPr>
                <w:rStyle w:val="Hyperlink"/>
                <w:rFonts w:ascii="Verdana" w:hAnsi="Verdana" w:cs="Arial"/>
                <w:noProof/>
              </w:rPr>
              <w:t>3</w:t>
            </w:r>
            <w:r w:rsidR="00BB44CC">
              <w:rPr>
                <w:rFonts w:asciiTheme="minorHAnsi" w:hAnsiTheme="minorHAnsi" w:eastAsiaTheme="minorEastAsia" w:cstheme="minorBidi"/>
                <w:b w:val="0"/>
                <w:noProof/>
                <w:spacing w:val="0"/>
                <w:sz w:val="22"/>
                <w:szCs w:val="22"/>
                <w:lang w:val="en-IN" w:eastAsia="en-IN"/>
              </w:rPr>
              <w:tab/>
            </w:r>
            <w:r w:rsidRPr="00E31CBA" w:rsidR="00BB44CC">
              <w:rPr>
                <w:rStyle w:val="Hyperlink"/>
                <w:rFonts w:ascii="Verdana" w:hAnsi="Verdana"/>
                <w:noProof/>
              </w:rPr>
              <w:t>Vulnerability Assessment and Penetration Testing Procedure</w:t>
            </w:r>
            <w:r w:rsidR="00BB44CC">
              <w:rPr>
                <w:noProof/>
                <w:webHidden/>
              </w:rPr>
              <w:tab/>
            </w:r>
            <w:r w:rsidR="00BB44CC">
              <w:rPr>
                <w:noProof/>
                <w:webHidden/>
              </w:rPr>
              <w:fldChar w:fldCharType="begin"/>
            </w:r>
            <w:r w:rsidR="00BB44CC">
              <w:rPr>
                <w:noProof/>
                <w:webHidden/>
              </w:rPr>
              <w:instrText xml:space="preserve"> PAGEREF _Toc117165224 \h </w:instrText>
            </w:r>
            <w:r w:rsidR="00BB44CC">
              <w:rPr>
                <w:noProof/>
                <w:webHidden/>
              </w:rPr>
            </w:r>
            <w:r w:rsidR="00BB44CC">
              <w:rPr>
                <w:noProof/>
                <w:webHidden/>
              </w:rPr>
              <w:fldChar w:fldCharType="separate"/>
            </w:r>
            <w:r w:rsidR="00BB44CC">
              <w:rPr>
                <w:noProof/>
                <w:webHidden/>
              </w:rPr>
              <w:t>5</w:t>
            </w:r>
            <w:r w:rsidR="00BB44CC">
              <w:rPr>
                <w:noProof/>
                <w:webHidden/>
              </w:rPr>
              <w:fldChar w:fldCharType="end"/>
            </w:r>
          </w:hyperlink>
        </w:p>
        <w:p w:rsidR="00BB44CC" w:rsidRDefault="00A55B69" w14:paraId="289732F5" w14:textId="7B985588">
          <w:pPr>
            <w:pStyle w:val="TOC2"/>
            <w:tabs>
              <w:tab w:val="left" w:pos="1100"/>
              <w:tab w:val="right" w:leader="dot" w:pos="9530"/>
            </w:tabs>
            <w:rPr>
              <w:rFonts w:asciiTheme="minorHAnsi" w:hAnsiTheme="minorHAnsi" w:eastAsiaTheme="minorEastAsia" w:cstheme="minorBidi"/>
              <w:noProof/>
              <w:sz w:val="22"/>
              <w:szCs w:val="22"/>
              <w:lang w:val="en-IN" w:eastAsia="en-IN"/>
            </w:rPr>
          </w:pPr>
          <w:hyperlink w:history="1" w:anchor="_Toc117165225">
            <w:r w:rsidRPr="00E31CBA" w:rsidR="00BB44CC">
              <w:rPr>
                <w:rStyle w:val="Hyperlink"/>
                <w:rFonts w:ascii="Courier New" w:hAnsi="Courier New" w:cs="Courier New"/>
                <w:noProof/>
                <w:spacing w:val="-4"/>
                <w:kern w:val="28"/>
              </w:rPr>
              <w:t>o</w:t>
            </w:r>
            <w:r w:rsidR="00BB44CC">
              <w:rPr>
                <w:rFonts w:asciiTheme="minorHAnsi" w:hAnsiTheme="minorHAnsi" w:eastAsiaTheme="minorEastAsia" w:cstheme="minorBidi"/>
                <w:noProof/>
                <w:sz w:val="22"/>
                <w:szCs w:val="22"/>
                <w:lang w:val="en-IN" w:eastAsia="en-IN"/>
              </w:rPr>
              <w:tab/>
            </w:r>
            <w:r w:rsidRPr="00E31CBA" w:rsidR="00BB44CC">
              <w:rPr>
                <w:rStyle w:val="Hyperlink"/>
                <w:rFonts w:ascii="Verdana" w:hAnsi="Verdana"/>
                <w:b/>
                <w:noProof/>
                <w:spacing w:val="-4"/>
                <w:kern w:val="28"/>
              </w:rPr>
              <w:t>VA Scans &amp; Remediation Procedure</w:t>
            </w:r>
            <w:r w:rsidR="00BB44CC">
              <w:rPr>
                <w:noProof/>
                <w:webHidden/>
              </w:rPr>
              <w:tab/>
            </w:r>
            <w:r w:rsidR="00BB44CC">
              <w:rPr>
                <w:noProof/>
                <w:webHidden/>
              </w:rPr>
              <w:fldChar w:fldCharType="begin"/>
            </w:r>
            <w:r w:rsidR="00BB44CC">
              <w:rPr>
                <w:noProof/>
                <w:webHidden/>
              </w:rPr>
              <w:instrText xml:space="preserve"> PAGEREF _Toc117165225 \h </w:instrText>
            </w:r>
            <w:r w:rsidR="00BB44CC">
              <w:rPr>
                <w:noProof/>
                <w:webHidden/>
              </w:rPr>
            </w:r>
            <w:r w:rsidR="00BB44CC">
              <w:rPr>
                <w:noProof/>
                <w:webHidden/>
              </w:rPr>
              <w:fldChar w:fldCharType="separate"/>
            </w:r>
            <w:r w:rsidR="00BB44CC">
              <w:rPr>
                <w:noProof/>
                <w:webHidden/>
              </w:rPr>
              <w:t>5</w:t>
            </w:r>
            <w:r w:rsidR="00BB44CC">
              <w:rPr>
                <w:noProof/>
                <w:webHidden/>
              </w:rPr>
              <w:fldChar w:fldCharType="end"/>
            </w:r>
          </w:hyperlink>
        </w:p>
        <w:p w:rsidR="00BB44CC" w:rsidRDefault="00A55B69" w14:paraId="4B8AA543" w14:textId="1B7142B7">
          <w:pPr>
            <w:pStyle w:val="TOC2"/>
            <w:tabs>
              <w:tab w:val="left" w:pos="1100"/>
              <w:tab w:val="right" w:leader="dot" w:pos="9530"/>
            </w:tabs>
            <w:rPr>
              <w:rFonts w:asciiTheme="minorHAnsi" w:hAnsiTheme="minorHAnsi" w:eastAsiaTheme="minorEastAsia" w:cstheme="minorBidi"/>
              <w:noProof/>
              <w:sz w:val="22"/>
              <w:szCs w:val="22"/>
              <w:lang w:val="en-IN" w:eastAsia="en-IN"/>
            </w:rPr>
          </w:pPr>
          <w:hyperlink w:history="1" w:anchor="_Toc117165226">
            <w:r w:rsidRPr="00E31CBA" w:rsidR="00BB44CC">
              <w:rPr>
                <w:rStyle w:val="Hyperlink"/>
                <w:rFonts w:ascii="Courier New" w:hAnsi="Courier New" w:cs="Courier New"/>
                <w:noProof/>
                <w:spacing w:val="-4"/>
                <w:kern w:val="28"/>
              </w:rPr>
              <w:t>o</w:t>
            </w:r>
            <w:r w:rsidR="00BB44CC">
              <w:rPr>
                <w:rFonts w:asciiTheme="minorHAnsi" w:hAnsiTheme="minorHAnsi" w:eastAsiaTheme="minorEastAsia" w:cstheme="minorBidi"/>
                <w:noProof/>
                <w:sz w:val="22"/>
                <w:szCs w:val="22"/>
                <w:lang w:val="en-IN" w:eastAsia="en-IN"/>
              </w:rPr>
              <w:tab/>
            </w:r>
            <w:r w:rsidRPr="00E31CBA" w:rsidR="00BB44CC">
              <w:rPr>
                <w:rStyle w:val="Hyperlink"/>
                <w:rFonts w:ascii="Verdana" w:hAnsi="Verdana"/>
                <w:b/>
                <w:noProof/>
                <w:spacing w:val="-4"/>
                <w:kern w:val="28"/>
              </w:rPr>
              <w:t>Penetration Testing &amp; Remediation Procedure</w:t>
            </w:r>
            <w:r w:rsidR="00BB44CC">
              <w:rPr>
                <w:noProof/>
                <w:webHidden/>
              </w:rPr>
              <w:tab/>
            </w:r>
            <w:r w:rsidR="00BB44CC">
              <w:rPr>
                <w:noProof/>
                <w:webHidden/>
              </w:rPr>
              <w:fldChar w:fldCharType="begin"/>
            </w:r>
            <w:r w:rsidR="00BB44CC">
              <w:rPr>
                <w:noProof/>
                <w:webHidden/>
              </w:rPr>
              <w:instrText xml:space="preserve"> PAGEREF _Toc117165226 \h </w:instrText>
            </w:r>
            <w:r w:rsidR="00BB44CC">
              <w:rPr>
                <w:noProof/>
                <w:webHidden/>
              </w:rPr>
            </w:r>
            <w:r w:rsidR="00BB44CC">
              <w:rPr>
                <w:noProof/>
                <w:webHidden/>
              </w:rPr>
              <w:fldChar w:fldCharType="separate"/>
            </w:r>
            <w:r w:rsidR="00BB44CC">
              <w:rPr>
                <w:noProof/>
                <w:webHidden/>
              </w:rPr>
              <w:t>5</w:t>
            </w:r>
            <w:r w:rsidR="00BB44CC">
              <w:rPr>
                <w:noProof/>
                <w:webHidden/>
              </w:rPr>
              <w:fldChar w:fldCharType="end"/>
            </w:r>
          </w:hyperlink>
        </w:p>
        <w:p w:rsidR="00E60DBE" w:rsidRDefault="00E60DBE" w14:paraId="4A7F43A8" w14:textId="2D4AEA0A">
          <w:r>
            <w:rPr>
              <w:b/>
              <w:bCs/>
              <w:noProof/>
            </w:rPr>
            <w:fldChar w:fldCharType="end"/>
          </w:r>
        </w:p>
      </w:sdtContent>
    </w:sdt>
    <w:p w:rsidR="00BB44CC" w:rsidRDefault="00BB44CC" w14:paraId="4DFC7C39" w14:textId="3F9312CC">
      <w:pPr>
        <w:ind w:left="0"/>
        <w:rPr>
          <w:rFonts w:ascii="Verdana" w:hAnsi="Verdana"/>
          <w:b/>
          <w:spacing w:val="-10"/>
          <w:kern w:val="28"/>
        </w:rPr>
      </w:pPr>
      <w:r>
        <w:rPr>
          <w:rFonts w:ascii="Verdana" w:hAnsi="Verdana"/>
        </w:rPr>
        <w:br w:type="page"/>
      </w:r>
    </w:p>
    <w:p w:rsidRPr="00BB44CC" w:rsidR="00BB44CC" w:rsidP="00BB44CC" w:rsidRDefault="00BB44CC" w14:paraId="7E0F8060" w14:textId="77777777">
      <w:pPr>
        <w:ind w:left="0"/>
      </w:pPr>
    </w:p>
    <w:p w:rsidR="00BB44CC" w:rsidP="00BB44CC" w:rsidRDefault="00BB44CC" w14:paraId="6D6C557D" w14:textId="70187E6A"/>
    <w:p w:rsidR="00BB44CC" w:rsidP="00BB44CC" w:rsidRDefault="00BB44CC" w14:paraId="5611BB48" w14:textId="77777777">
      <w:pPr>
        <w:pStyle w:val="Heading1"/>
        <w:numPr>
          <w:ilvl w:val="0"/>
          <w:numId w:val="46"/>
        </w:numPr>
        <w:spacing w:before="0" w:after="0" w:line="360" w:lineRule="auto"/>
        <w:jc w:val="both"/>
      </w:pPr>
      <w:bookmarkStart w:name="_Toc117155221" w:id="1"/>
      <w:bookmarkStart w:name="_Toc117157538" w:id="48317106"/>
      <w:bookmarkStart w:name="_Toc117165222" w:id="3"/>
      <w:r>
        <w:t>Purpose</w:t>
      </w:r>
      <w:bookmarkEnd w:id="1"/>
      <w:bookmarkEnd w:id="48317106"/>
      <w:bookmarkEnd w:id="3"/>
    </w:p>
    <w:p w:rsidR="00BB44CC" w:rsidP="00BB44CC" w:rsidRDefault="00BB44CC" w14:paraId="014A90E7" w14:textId="00080C76">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The purpose of this procedure is to facilitate/enable the controls defined in the Vulnerability Assessment and Penetration</w:t>
      </w:r>
      <w:r w:rsidR="00CB2FB3">
        <w:rPr>
          <w:rFonts w:ascii="Verdana" w:hAnsi="Verdana" w:cs="Segoe UI"/>
          <w:color w:val="242424"/>
          <w:shd w:val="clear" w:color="auto" w:fill="FFFFFF"/>
        </w:rPr>
        <w:t xml:space="preserve"> </w:t>
      </w:r>
      <w:r>
        <w:rPr>
          <w:rFonts w:ascii="Verdana" w:hAnsi="Verdana" w:cs="Segoe UI"/>
          <w:color w:val="242424"/>
          <w:shd w:val="clear" w:color="auto" w:fill="FFFFFF"/>
        </w:rPr>
        <w:t xml:space="preserve">Testing </w:t>
      </w:r>
      <w:r>
        <w:rPr>
          <w:rFonts w:ascii="Verdana" w:hAnsi="Verdana" w:cs="Segoe UI"/>
          <w:color w:val="242424"/>
          <w:shd w:val="clear" w:color="auto" w:fill="FFFFFF"/>
        </w:rPr>
        <w:t>to protect Information and Information processing assets at &lt;ORG NAME&gt;. Inappropriate use exposes the organization to risks including virus attacks, compromise of network systems and services, and legal issues.</w:t>
      </w:r>
    </w:p>
    <w:p w:rsidR="00BB44CC" w:rsidP="00BB44CC" w:rsidRDefault="00BB44CC" w14:paraId="24A595EF" w14:textId="77777777">
      <w:pPr>
        <w:pStyle w:val="BodyText"/>
        <w:spacing w:line="240" w:lineRule="auto"/>
        <w:ind w:left="465"/>
        <w:jc w:val="both"/>
        <w:rPr>
          <w:rFonts w:ascii="Verdana" w:hAnsi="Verdana"/>
        </w:rPr>
      </w:pPr>
    </w:p>
    <w:p w:rsidR="00BB44CC" w:rsidP="00BB44CC" w:rsidRDefault="00BB44CC" w14:paraId="7F75A526" w14:textId="77777777">
      <w:pPr>
        <w:pStyle w:val="Heading1"/>
        <w:numPr>
          <w:ilvl w:val="0"/>
          <w:numId w:val="46"/>
        </w:numPr>
        <w:spacing w:before="0" w:after="120" w:line="360" w:lineRule="auto"/>
        <w:jc w:val="both"/>
        <w:rPr>
          <w:spacing w:val="0"/>
          <w:kern w:val="0"/>
        </w:rPr>
      </w:pPr>
      <w:bookmarkStart w:name="_Toc117155222" w:id="5"/>
      <w:bookmarkStart w:name="_Toc117157539" w:id="6"/>
      <w:bookmarkStart w:name="_Toc117165223" w:id="7"/>
      <w:r>
        <w:rPr>
          <w:spacing w:val="0"/>
          <w:kern w:val="0"/>
        </w:rPr>
        <w:t>Scope</w:t>
      </w:r>
      <w:bookmarkEnd w:id="5"/>
      <w:bookmarkEnd w:id="6"/>
      <w:bookmarkEnd w:id="7"/>
    </w:p>
    <w:p w:rsidR="00BB44CC" w:rsidP="246C1F4D" w:rsidRDefault="00BB44CC" w14:paraId="5F4D9867" w14:textId="329980A7">
      <w:pPr>
        <w:spacing w:line="360" w:lineRule="auto"/>
        <w:ind w:left="360"/>
        <w:jc w:val="both"/>
        <w:rPr>
          <w:rFonts w:ascii="Verdana" w:hAnsi="Verdana"/>
        </w:rPr>
      </w:pPr>
      <w:r w:rsidRPr="246C1F4D" w:rsidR="00BB44CC">
        <w:rPr>
          <w:rFonts w:ascii="Verdana" w:hAnsi="Verdana"/>
        </w:rPr>
        <w:t xml:space="preserve">This </w:t>
      </w:r>
      <w:r w:rsidRPr="246C1F4D" w:rsidR="00BB44CC">
        <w:rPr>
          <w:rFonts w:ascii="Verdana" w:hAnsi="Verdana"/>
        </w:rPr>
        <w:t>p</w:t>
      </w:r>
      <w:r w:rsidRPr="246C1F4D" w:rsidR="2A845628">
        <w:rPr>
          <w:rFonts w:ascii="Verdana" w:hAnsi="Verdana"/>
        </w:rPr>
        <w:t>rocedure</w:t>
      </w:r>
      <w:r w:rsidRPr="246C1F4D" w:rsidR="00BB44CC">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Pr="00BB44CC" w:rsidR="00BB44CC" w:rsidP="00BB44CC" w:rsidRDefault="00BB44CC" w14:paraId="76B698D3" w14:textId="77777777"/>
    <w:p w:rsidRPr="00E60DBE" w:rsidR="00E60DBE" w:rsidP="00E60DBE" w:rsidRDefault="00F62B64" w14:paraId="6180EE0C" w14:textId="33BCCF60">
      <w:pPr>
        <w:pStyle w:val="Heading1"/>
        <w:jc w:val="both"/>
        <w:rPr>
          <w:rFonts w:ascii="Verdana" w:hAnsi="Verdana"/>
          <w:sz w:val="20"/>
        </w:rPr>
      </w:pPr>
      <w:r w:rsidRPr="00BB44CC">
        <w:br w:type="page"/>
      </w:r>
      <w:r w:rsidRPr="003A6A41" w:rsidR="00E60DBE">
        <w:lastRenderedPageBreak/>
        <w:t xml:space="preserve"> </w:t>
      </w:r>
      <w:bookmarkStart w:name="_Toc117165224" w:id="8"/>
      <w:r w:rsidRPr="00E60DBE" w:rsidR="00E60DBE">
        <w:rPr>
          <w:rFonts w:ascii="Verdana" w:hAnsi="Verdana"/>
          <w:sz w:val="20"/>
        </w:rPr>
        <w:t>Vulnerability Assessment and Penetration Testing Procedure</w:t>
      </w:r>
      <w:bookmarkEnd w:id="8"/>
    </w:p>
    <w:tbl>
      <w:tblPr>
        <w:tblpPr w:leftFromText="180" w:rightFromText="180" w:vertAnchor="text" w:tblpX="-876" w:tblpY="1"/>
        <w:tblOverlap w:val="never"/>
        <w:tblW w:w="103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80"/>
        <w:gridCol w:w="7458"/>
        <w:gridCol w:w="1881"/>
      </w:tblGrid>
      <w:tr w:rsidRPr="00E60DBE" w:rsidR="00E60DBE" w:rsidTr="00C05BA7" w14:paraId="448E67C8" w14:textId="77777777">
        <w:trPr>
          <w:trHeight w:val="557"/>
        </w:trPr>
        <w:tc>
          <w:tcPr>
            <w:tcW w:w="10425" w:type="dxa"/>
            <w:gridSpan w:val="3"/>
            <w:shd w:val="clear" w:color="auto" w:fill="C6D9F1"/>
            <w:vAlign w:val="center"/>
          </w:tcPr>
          <w:p w:rsidRPr="00E60DBE" w:rsidR="00E60DBE" w:rsidP="00E60DBE" w:rsidRDefault="00E60DBE" w14:paraId="6A366A06" w14:textId="77777777">
            <w:pPr>
              <w:spacing w:before="240" w:line="360" w:lineRule="auto"/>
              <w:ind w:left="0"/>
              <w:jc w:val="both"/>
              <w:rPr>
                <w:rFonts w:ascii="Verdana" w:hAnsi="Verdana" w:cs="Arial"/>
                <w:b/>
              </w:rPr>
            </w:pPr>
            <w:r w:rsidRPr="00E60DBE">
              <w:rPr>
                <w:rFonts w:ascii="Verdana" w:hAnsi="Verdana" w:cs="Arial"/>
                <w:b/>
              </w:rPr>
              <w:t>Entry Criteria</w:t>
            </w:r>
          </w:p>
        </w:tc>
      </w:tr>
      <w:tr w:rsidRPr="00E60DBE" w:rsidR="00E60DBE" w:rsidTr="00C05BA7" w14:paraId="259F8CB2" w14:textId="77777777">
        <w:trPr>
          <w:trHeight w:val="360"/>
        </w:trPr>
        <w:tc>
          <w:tcPr>
            <w:tcW w:w="10425" w:type="dxa"/>
            <w:gridSpan w:val="3"/>
            <w:shd w:val="clear" w:color="auto" w:fill="auto"/>
            <w:vAlign w:val="center"/>
          </w:tcPr>
          <w:p w:rsidRPr="00E60DBE" w:rsidR="00E60DBE" w:rsidP="00E60DBE" w:rsidRDefault="00E60DBE" w14:paraId="26304A4F" w14:textId="77777777">
            <w:pPr>
              <w:keepNext/>
              <w:numPr>
                <w:ilvl w:val="0"/>
                <w:numId w:val="37"/>
              </w:numPr>
              <w:spacing w:line="360" w:lineRule="auto"/>
              <w:jc w:val="both"/>
              <w:rPr>
                <w:rFonts w:ascii="Verdana" w:hAnsi="Verdana" w:cs="Arial"/>
              </w:rPr>
            </w:pPr>
            <w:r w:rsidRPr="00E60DBE">
              <w:rPr>
                <w:rFonts w:ascii="Verdana" w:hAnsi="Verdana"/>
              </w:rPr>
              <w:t>Security procedures are of an ongoing nature and happen as per the periodicity defined under each section below.</w:t>
            </w:r>
          </w:p>
        </w:tc>
      </w:tr>
      <w:tr w:rsidRPr="00E60DBE" w:rsidR="00E60DBE" w:rsidTr="00C05BA7" w14:paraId="1CD039C2" w14:textId="77777777">
        <w:trPr>
          <w:trHeight w:val="360"/>
        </w:trPr>
        <w:tc>
          <w:tcPr>
            <w:tcW w:w="10425" w:type="dxa"/>
            <w:gridSpan w:val="3"/>
            <w:shd w:val="clear" w:color="auto" w:fill="C6D9F1"/>
            <w:vAlign w:val="center"/>
          </w:tcPr>
          <w:p w:rsidRPr="00E60DBE" w:rsidR="00E60DBE" w:rsidP="00E60DBE" w:rsidRDefault="00E60DBE" w14:paraId="74E553E4" w14:textId="77777777">
            <w:pPr>
              <w:ind w:left="0"/>
              <w:jc w:val="both"/>
              <w:rPr>
                <w:rFonts w:ascii="Verdana" w:hAnsi="Verdana" w:cs="Arial"/>
                <w:b/>
              </w:rPr>
            </w:pPr>
            <w:r w:rsidRPr="00E60DBE">
              <w:rPr>
                <w:rFonts w:ascii="Verdana" w:hAnsi="Verdana" w:cs="Arial"/>
                <w:b/>
              </w:rPr>
              <w:t>INPUTS</w:t>
            </w:r>
          </w:p>
        </w:tc>
      </w:tr>
      <w:tr w:rsidRPr="00E60DBE" w:rsidR="00E60DBE" w:rsidTr="00C05BA7" w14:paraId="649DFE19" w14:textId="77777777">
        <w:trPr>
          <w:trHeight w:val="360"/>
        </w:trPr>
        <w:tc>
          <w:tcPr>
            <w:tcW w:w="10425" w:type="dxa"/>
            <w:gridSpan w:val="3"/>
            <w:vAlign w:val="center"/>
          </w:tcPr>
          <w:p w:rsidRPr="00E60DBE" w:rsidR="00E60DBE" w:rsidP="00E60DBE" w:rsidRDefault="00E60DBE" w14:paraId="7B44788D" w14:textId="77777777">
            <w:pPr>
              <w:keepNext/>
              <w:numPr>
                <w:ilvl w:val="0"/>
                <w:numId w:val="38"/>
              </w:numPr>
              <w:spacing w:line="360" w:lineRule="auto"/>
              <w:jc w:val="both"/>
              <w:rPr>
                <w:rFonts w:ascii="Verdana" w:hAnsi="Verdana"/>
              </w:rPr>
            </w:pPr>
            <w:r w:rsidRPr="00E60DBE">
              <w:rPr>
                <w:rFonts w:ascii="Verdana" w:hAnsi="Verdana"/>
              </w:rPr>
              <w:t>Vulnerability Scanning for all the network gears</w:t>
            </w:r>
          </w:p>
          <w:p w:rsidRPr="00E60DBE" w:rsidR="00E60DBE" w:rsidP="00E60DBE" w:rsidRDefault="00E60DBE" w14:paraId="0CD1B874" w14:textId="77777777">
            <w:pPr>
              <w:keepNext/>
              <w:numPr>
                <w:ilvl w:val="0"/>
                <w:numId w:val="38"/>
              </w:numPr>
              <w:spacing w:line="360" w:lineRule="auto"/>
              <w:jc w:val="both"/>
              <w:rPr>
                <w:rFonts w:ascii="Verdana" w:hAnsi="Verdana"/>
              </w:rPr>
            </w:pPr>
            <w:r w:rsidRPr="00E60DBE">
              <w:rPr>
                <w:rFonts w:ascii="Verdana" w:hAnsi="Verdana"/>
              </w:rPr>
              <w:t>Penetration Testing by vendor</w:t>
            </w:r>
          </w:p>
        </w:tc>
      </w:tr>
      <w:tr w:rsidRPr="00E60DBE" w:rsidR="00E60DBE" w:rsidTr="00C05BA7" w14:paraId="11A6C3E1" w14:textId="77777777">
        <w:trPr>
          <w:trHeight w:val="360"/>
        </w:trPr>
        <w:tc>
          <w:tcPr>
            <w:tcW w:w="10425" w:type="dxa"/>
            <w:gridSpan w:val="3"/>
            <w:shd w:val="clear" w:color="auto" w:fill="C6D9F1"/>
            <w:vAlign w:val="center"/>
          </w:tcPr>
          <w:p w:rsidRPr="00E60DBE" w:rsidR="00E60DBE" w:rsidP="00E60DBE" w:rsidRDefault="00E60DBE" w14:paraId="1C29FB9F" w14:textId="77777777">
            <w:pPr>
              <w:ind w:left="0"/>
              <w:jc w:val="both"/>
              <w:rPr>
                <w:rFonts w:ascii="Verdana" w:hAnsi="Verdana" w:cs="Arial"/>
                <w:b/>
              </w:rPr>
            </w:pPr>
            <w:r w:rsidRPr="00E60DBE">
              <w:rPr>
                <w:rFonts w:ascii="Verdana" w:hAnsi="Verdana" w:cs="Arial"/>
                <w:b/>
              </w:rPr>
              <w:t xml:space="preserve">Tasks </w:t>
            </w:r>
          </w:p>
        </w:tc>
      </w:tr>
      <w:tr w:rsidRPr="00E60DBE" w:rsidR="00E60DBE" w:rsidTr="00C05BA7" w14:paraId="713ABEA7" w14:textId="77777777">
        <w:trPr>
          <w:trHeight w:val="255"/>
        </w:trPr>
        <w:tc>
          <w:tcPr>
            <w:tcW w:w="988" w:type="dxa"/>
            <w:shd w:val="clear" w:color="auto" w:fill="C6D9F1"/>
            <w:vAlign w:val="center"/>
          </w:tcPr>
          <w:p w:rsidRPr="00E60DBE" w:rsidR="00E60DBE" w:rsidP="00E60DBE" w:rsidRDefault="00E60DBE" w14:paraId="45B53C4B" w14:textId="77777777">
            <w:pPr>
              <w:spacing w:line="360" w:lineRule="auto"/>
              <w:ind w:left="72"/>
              <w:jc w:val="both"/>
              <w:rPr>
                <w:rFonts w:ascii="Verdana" w:hAnsi="Verdana" w:cs="Arial"/>
                <w:b/>
              </w:rPr>
            </w:pPr>
            <w:r w:rsidRPr="00E60DBE">
              <w:rPr>
                <w:rFonts w:ascii="Verdana" w:hAnsi="Verdana" w:cs="Arial"/>
                <w:b/>
              </w:rPr>
              <w:t>#</w:t>
            </w:r>
          </w:p>
        </w:tc>
        <w:tc>
          <w:tcPr>
            <w:tcW w:w="7538" w:type="dxa"/>
            <w:shd w:val="clear" w:color="auto" w:fill="C6D9F1"/>
            <w:vAlign w:val="center"/>
          </w:tcPr>
          <w:p w:rsidRPr="00E60DBE" w:rsidR="00E60DBE" w:rsidP="00E60DBE" w:rsidRDefault="00E60DBE" w14:paraId="54D6F3DE" w14:textId="77777777">
            <w:pPr>
              <w:spacing w:line="360" w:lineRule="auto"/>
              <w:ind w:left="72"/>
              <w:jc w:val="both"/>
              <w:rPr>
                <w:rFonts w:ascii="Verdana" w:hAnsi="Verdana" w:cs="Arial"/>
                <w:b/>
              </w:rPr>
            </w:pPr>
            <w:r w:rsidRPr="00E60DBE">
              <w:rPr>
                <w:rFonts w:ascii="Verdana" w:hAnsi="Verdana" w:cs="Arial"/>
                <w:b/>
              </w:rPr>
              <w:t>Task</w:t>
            </w:r>
          </w:p>
        </w:tc>
        <w:tc>
          <w:tcPr>
            <w:tcW w:w="1899" w:type="dxa"/>
            <w:shd w:val="clear" w:color="auto" w:fill="C6D9F1"/>
            <w:vAlign w:val="center"/>
          </w:tcPr>
          <w:p w:rsidRPr="00E60DBE" w:rsidR="00E60DBE" w:rsidP="00E60DBE" w:rsidRDefault="00E60DBE" w14:paraId="555677B2" w14:textId="77777777">
            <w:pPr>
              <w:ind w:left="0"/>
              <w:jc w:val="both"/>
              <w:rPr>
                <w:rFonts w:ascii="Verdana" w:hAnsi="Verdana" w:cs="Arial"/>
                <w:b/>
              </w:rPr>
            </w:pPr>
            <w:r w:rsidRPr="00E60DBE">
              <w:rPr>
                <w:rFonts w:ascii="Verdana" w:hAnsi="Verdana" w:cs="Arial"/>
                <w:b/>
              </w:rPr>
              <w:t>Responsibility</w:t>
            </w:r>
          </w:p>
        </w:tc>
      </w:tr>
      <w:tr w:rsidRPr="00E60DBE" w:rsidR="00E60DBE" w:rsidTr="00C05BA7" w14:paraId="239E0051" w14:textId="77777777">
        <w:trPr>
          <w:trHeight w:val="255"/>
        </w:trPr>
        <w:tc>
          <w:tcPr>
            <w:tcW w:w="10425" w:type="dxa"/>
            <w:gridSpan w:val="3"/>
            <w:vAlign w:val="center"/>
          </w:tcPr>
          <w:p w:rsidRPr="00E60DBE" w:rsidR="00E60DBE" w:rsidP="00E60DBE" w:rsidRDefault="00E60DBE" w14:paraId="75B10872" w14:textId="77777777">
            <w:pPr>
              <w:keepNext/>
              <w:keepLines/>
              <w:numPr>
                <w:ilvl w:val="1"/>
                <w:numId w:val="42"/>
              </w:numPr>
              <w:tabs>
                <w:tab w:val="num" w:pos="720"/>
              </w:tabs>
              <w:spacing w:before="140" w:line="360" w:lineRule="auto"/>
              <w:ind w:left="720"/>
              <w:jc w:val="both"/>
              <w:outlineLvl w:val="1"/>
              <w:rPr>
                <w:rFonts w:ascii="Verdana" w:hAnsi="Verdana"/>
                <w:b/>
                <w:spacing w:val="-4"/>
                <w:kern w:val="28"/>
              </w:rPr>
            </w:pPr>
            <w:bookmarkStart w:name="_Toc105420435" w:id="9"/>
            <w:bookmarkStart w:name="_Toc107848857" w:id="10"/>
            <w:bookmarkStart w:name="_Toc108187979" w:id="11"/>
            <w:bookmarkStart w:name="_Toc117165225" w:id="12"/>
            <w:r w:rsidRPr="00E60DBE">
              <w:rPr>
                <w:rFonts w:ascii="Verdana" w:hAnsi="Verdana"/>
                <w:b/>
                <w:spacing w:val="-4"/>
                <w:kern w:val="28"/>
              </w:rPr>
              <w:t>VA Scans &amp; Remediation Procedure</w:t>
            </w:r>
            <w:bookmarkEnd w:id="9"/>
            <w:bookmarkEnd w:id="10"/>
            <w:bookmarkEnd w:id="11"/>
            <w:bookmarkEnd w:id="12"/>
          </w:p>
        </w:tc>
      </w:tr>
      <w:tr w:rsidRPr="00E60DBE" w:rsidR="00E60DBE" w:rsidTr="00C05BA7" w14:paraId="0A0B47EC" w14:textId="77777777">
        <w:trPr>
          <w:trHeight w:val="255"/>
        </w:trPr>
        <w:tc>
          <w:tcPr>
            <w:tcW w:w="988" w:type="dxa"/>
            <w:vAlign w:val="center"/>
          </w:tcPr>
          <w:p w:rsidRPr="00E60DBE" w:rsidR="00E60DBE" w:rsidP="00E60DBE" w:rsidRDefault="00E60DBE" w14:paraId="7F7EE37C" w14:textId="77777777">
            <w:pPr>
              <w:ind w:left="450"/>
              <w:jc w:val="both"/>
              <w:rPr>
                <w:rFonts w:ascii="Verdana" w:hAnsi="Verdana"/>
              </w:rPr>
            </w:pPr>
            <w:r w:rsidRPr="00E60DBE">
              <w:rPr>
                <w:rFonts w:ascii="Verdana" w:hAnsi="Verdana"/>
              </w:rPr>
              <w:t>1.</w:t>
            </w:r>
          </w:p>
        </w:tc>
        <w:tc>
          <w:tcPr>
            <w:tcW w:w="7538" w:type="dxa"/>
          </w:tcPr>
          <w:p w:rsidRPr="00E60DBE" w:rsidR="00E60DBE" w:rsidP="00E60DBE" w:rsidRDefault="00E60DBE" w14:paraId="41EA17DD" w14:textId="77777777">
            <w:pPr>
              <w:keepNext/>
              <w:spacing w:line="360" w:lineRule="auto"/>
              <w:ind w:left="0"/>
              <w:jc w:val="both"/>
              <w:rPr>
                <w:rFonts w:ascii="Verdana" w:hAnsi="Verdana"/>
              </w:rPr>
            </w:pPr>
            <w:r w:rsidRPr="00E60DBE">
              <w:rPr>
                <w:rFonts w:ascii="Verdana" w:hAnsi="Verdana"/>
              </w:rPr>
              <w:t xml:space="preserve">Network Gears &amp; Servers shall be quarterly VA scanned by ISG Team and VA report shall be shared with IT Team for remediation of vulnerabilities. </w:t>
            </w:r>
          </w:p>
        </w:tc>
        <w:tc>
          <w:tcPr>
            <w:tcW w:w="1899" w:type="dxa"/>
            <w:vAlign w:val="center"/>
          </w:tcPr>
          <w:p w:rsidRPr="00E60DBE" w:rsidR="00E60DBE" w:rsidP="00E60DBE" w:rsidRDefault="00E60DBE" w14:paraId="4CA25107" w14:textId="77777777">
            <w:pPr>
              <w:ind w:left="0"/>
              <w:jc w:val="both"/>
              <w:rPr>
                <w:rFonts w:ascii="Verdana" w:hAnsi="Verdana"/>
              </w:rPr>
            </w:pPr>
            <w:r w:rsidRPr="00E60DBE">
              <w:rPr>
                <w:rFonts w:ascii="Verdana" w:hAnsi="Verdana"/>
              </w:rPr>
              <w:t>ISG/IT team</w:t>
            </w:r>
          </w:p>
        </w:tc>
      </w:tr>
      <w:tr w:rsidRPr="00E60DBE" w:rsidR="00E60DBE" w:rsidTr="00C05BA7" w14:paraId="393F1840" w14:textId="77777777">
        <w:trPr>
          <w:trHeight w:val="1197"/>
        </w:trPr>
        <w:tc>
          <w:tcPr>
            <w:tcW w:w="988" w:type="dxa"/>
            <w:vAlign w:val="center"/>
          </w:tcPr>
          <w:p w:rsidRPr="00E60DBE" w:rsidR="00E60DBE" w:rsidP="00E60DBE" w:rsidRDefault="00E60DBE" w14:paraId="6DD2DC0F" w14:textId="77777777">
            <w:pPr>
              <w:ind w:left="450"/>
              <w:jc w:val="both"/>
              <w:rPr>
                <w:rFonts w:ascii="Verdana" w:hAnsi="Verdana"/>
              </w:rPr>
            </w:pPr>
            <w:r w:rsidRPr="00E60DBE">
              <w:rPr>
                <w:rFonts w:ascii="Verdana" w:hAnsi="Verdana"/>
              </w:rPr>
              <w:t>2.</w:t>
            </w:r>
          </w:p>
        </w:tc>
        <w:tc>
          <w:tcPr>
            <w:tcW w:w="7538" w:type="dxa"/>
          </w:tcPr>
          <w:p w:rsidRPr="00E60DBE" w:rsidR="00E60DBE" w:rsidP="00E60DBE" w:rsidRDefault="00E60DBE" w14:paraId="4D51158C" w14:textId="77777777">
            <w:pPr>
              <w:keepNext/>
              <w:spacing w:line="360" w:lineRule="auto"/>
              <w:ind w:left="0"/>
              <w:jc w:val="both"/>
              <w:rPr>
                <w:rFonts w:ascii="Verdana" w:hAnsi="Verdana"/>
              </w:rPr>
            </w:pPr>
            <w:r w:rsidRPr="00E60DBE">
              <w:rPr>
                <w:rFonts w:ascii="Verdana" w:hAnsi="Verdana"/>
              </w:rPr>
              <w:t>IT Team (Network &amp; Server Team) shall work on critical and medium vulnerabilities on priority basis followed by Low level vulnerabilities from the VA report.</w:t>
            </w:r>
          </w:p>
        </w:tc>
        <w:tc>
          <w:tcPr>
            <w:tcW w:w="1899" w:type="dxa"/>
            <w:vAlign w:val="center"/>
          </w:tcPr>
          <w:p w:rsidRPr="00E60DBE" w:rsidR="00E60DBE" w:rsidP="00E60DBE" w:rsidRDefault="00E60DBE" w14:paraId="3AB47D7E" w14:textId="77777777">
            <w:pPr>
              <w:ind w:left="0"/>
              <w:jc w:val="both"/>
              <w:rPr>
                <w:rFonts w:ascii="Verdana" w:hAnsi="Verdana"/>
              </w:rPr>
            </w:pPr>
            <w:r w:rsidRPr="00E60DBE">
              <w:rPr>
                <w:rFonts w:ascii="Verdana" w:hAnsi="Verdana"/>
              </w:rPr>
              <w:t>ISG/IT team</w:t>
            </w:r>
          </w:p>
        </w:tc>
      </w:tr>
      <w:tr w:rsidRPr="00E60DBE" w:rsidR="00E60DBE" w:rsidTr="00C05BA7" w14:paraId="518106CA" w14:textId="77777777">
        <w:trPr>
          <w:trHeight w:val="1197"/>
        </w:trPr>
        <w:tc>
          <w:tcPr>
            <w:tcW w:w="988" w:type="dxa"/>
            <w:vAlign w:val="center"/>
          </w:tcPr>
          <w:p w:rsidRPr="00E60DBE" w:rsidR="00E60DBE" w:rsidP="00E60DBE" w:rsidRDefault="00E60DBE" w14:paraId="4492220C" w14:textId="77777777">
            <w:pPr>
              <w:ind w:left="450"/>
              <w:jc w:val="both"/>
              <w:rPr>
                <w:rFonts w:ascii="Verdana" w:hAnsi="Verdana"/>
              </w:rPr>
            </w:pPr>
            <w:r w:rsidRPr="00E60DBE">
              <w:rPr>
                <w:rFonts w:ascii="Verdana" w:hAnsi="Verdana"/>
              </w:rPr>
              <w:t>3.</w:t>
            </w:r>
          </w:p>
        </w:tc>
        <w:tc>
          <w:tcPr>
            <w:tcW w:w="7538" w:type="dxa"/>
          </w:tcPr>
          <w:p w:rsidRPr="00E60DBE" w:rsidR="00E60DBE" w:rsidP="00E60DBE" w:rsidRDefault="00E60DBE" w14:paraId="3530F52F" w14:textId="77777777">
            <w:pPr>
              <w:keepNext/>
              <w:numPr>
                <w:ilvl w:val="0"/>
                <w:numId w:val="39"/>
              </w:numPr>
              <w:spacing w:line="360" w:lineRule="auto"/>
              <w:jc w:val="both"/>
              <w:rPr>
                <w:rFonts w:ascii="Verdana" w:hAnsi="Verdana"/>
              </w:rPr>
            </w:pPr>
            <w:r w:rsidRPr="00E60DBE">
              <w:rPr>
                <w:rFonts w:ascii="Verdana" w:hAnsi="Verdana"/>
              </w:rPr>
              <w:t>IT Team shall confirm to ISG once associated vulnerabilities are fixed.</w:t>
            </w:r>
          </w:p>
          <w:p w:rsidRPr="00E60DBE" w:rsidR="00E60DBE" w:rsidP="00E60DBE" w:rsidRDefault="00E60DBE" w14:paraId="323AE936" w14:textId="77777777">
            <w:pPr>
              <w:keepNext/>
              <w:numPr>
                <w:ilvl w:val="0"/>
                <w:numId w:val="39"/>
              </w:numPr>
              <w:spacing w:line="360" w:lineRule="auto"/>
              <w:jc w:val="both"/>
              <w:rPr>
                <w:rFonts w:ascii="Verdana" w:hAnsi="Verdana"/>
              </w:rPr>
            </w:pPr>
            <w:r w:rsidRPr="00E60DBE">
              <w:rPr>
                <w:rFonts w:ascii="Verdana" w:hAnsi="Verdana"/>
              </w:rPr>
              <w:t>As a next step ISG Team hall re-runs VA scan on those Network and Servers to confirm if those vulnerabilities are fixed correctly.</w:t>
            </w:r>
          </w:p>
        </w:tc>
        <w:tc>
          <w:tcPr>
            <w:tcW w:w="1899" w:type="dxa"/>
            <w:vAlign w:val="center"/>
          </w:tcPr>
          <w:p w:rsidRPr="00E60DBE" w:rsidR="00E60DBE" w:rsidP="00E60DBE" w:rsidRDefault="00E60DBE" w14:paraId="19118DFE" w14:textId="77777777">
            <w:pPr>
              <w:ind w:left="0"/>
              <w:jc w:val="both"/>
              <w:rPr>
                <w:rFonts w:ascii="Verdana" w:hAnsi="Verdana"/>
              </w:rPr>
            </w:pPr>
            <w:r w:rsidRPr="00E60DBE">
              <w:rPr>
                <w:rFonts w:ascii="Verdana" w:hAnsi="Verdana"/>
              </w:rPr>
              <w:t>ISG/IT team</w:t>
            </w:r>
          </w:p>
        </w:tc>
      </w:tr>
      <w:tr w:rsidRPr="00E60DBE" w:rsidR="00E60DBE" w:rsidTr="00C05BA7" w14:paraId="7B69F837" w14:textId="77777777">
        <w:trPr>
          <w:trHeight w:val="1197"/>
        </w:trPr>
        <w:tc>
          <w:tcPr>
            <w:tcW w:w="988" w:type="dxa"/>
            <w:vAlign w:val="center"/>
          </w:tcPr>
          <w:p w:rsidRPr="00E60DBE" w:rsidR="00E60DBE" w:rsidP="00E60DBE" w:rsidRDefault="00E60DBE" w14:paraId="5DEE5217" w14:textId="77777777">
            <w:pPr>
              <w:ind w:left="450"/>
              <w:jc w:val="both"/>
              <w:rPr>
                <w:rFonts w:ascii="Verdana" w:hAnsi="Verdana"/>
              </w:rPr>
            </w:pPr>
            <w:r w:rsidRPr="00E60DBE">
              <w:rPr>
                <w:rFonts w:ascii="Verdana" w:hAnsi="Verdana"/>
              </w:rPr>
              <w:t>4.</w:t>
            </w:r>
          </w:p>
        </w:tc>
        <w:tc>
          <w:tcPr>
            <w:tcW w:w="7538" w:type="dxa"/>
          </w:tcPr>
          <w:p w:rsidRPr="00E60DBE" w:rsidR="00E60DBE" w:rsidP="00E60DBE" w:rsidRDefault="00E60DBE" w14:paraId="1AD02CFA" w14:textId="77777777">
            <w:pPr>
              <w:numPr>
                <w:ilvl w:val="0"/>
                <w:numId w:val="40"/>
              </w:numPr>
              <w:spacing w:line="360" w:lineRule="auto"/>
              <w:contextualSpacing/>
              <w:jc w:val="both"/>
              <w:rPr>
                <w:rFonts w:ascii="Verdana" w:hAnsi="Verdana"/>
              </w:rPr>
            </w:pPr>
            <w:r w:rsidRPr="00E60DBE">
              <w:rPr>
                <w:rFonts w:ascii="Verdana" w:hAnsi="Verdana"/>
              </w:rPr>
              <w:t>If any vulnerabilities still do exist from previous report then IT Team shall work again on remediation to fix those findings.</w:t>
            </w:r>
          </w:p>
          <w:p w:rsidRPr="00E60DBE" w:rsidR="00E60DBE" w:rsidP="00E60DBE" w:rsidRDefault="00E60DBE" w14:paraId="3F5A2685" w14:textId="77777777">
            <w:pPr>
              <w:numPr>
                <w:ilvl w:val="0"/>
                <w:numId w:val="40"/>
              </w:numPr>
              <w:spacing w:line="360" w:lineRule="auto"/>
              <w:contextualSpacing/>
              <w:jc w:val="both"/>
              <w:rPr>
                <w:rFonts w:ascii="Verdana" w:hAnsi="Verdana"/>
              </w:rPr>
            </w:pPr>
            <w:r w:rsidRPr="00E60DBE">
              <w:rPr>
                <w:rFonts w:ascii="Verdana" w:hAnsi="Verdana"/>
              </w:rPr>
              <w:t>Any vulnerabilities that can’t be closed immediately due to some dependencies shall be added to risk and opportunity register for tracking purpose.</w:t>
            </w:r>
          </w:p>
        </w:tc>
        <w:tc>
          <w:tcPr>
            <w:tcW w:w="1899" w:type="dxa"/>
            <w:vAlign w:val="center"/>
          </w:tcPr>
          <w:p w:rsidRPr="00E60DBE" w:rsidR="00E60DBE" w:rsidP="00E60DBE" w:rsidRDefault="00E60DBE" w14:paraId="0084A2E6" w14:textId="77777777">
            <w:pPr>
              <w:ind w:left="0"/>
              <w:jc w:val="both"/>
              <w:rPr>
                <w:rFonts w:ascii="Verdana" w:hAnsi="Verdana"/>
              </w:rPr>
            </w:pPr>
            <w:r w:rsidRPr="00E60DBE">
              <w:rPr>
                <w:rFonts w:ascii="Verdana" w:hAnsi="Verdana"/>
              </w:rPr>
              <w:t>IT team</w:t>
            </w:r>
          </w:p>
        </w:tc>
      </w:tr>
      <w:tr w:rsidRPr="00E60DBE" w:rsidR="00E60DBE" w:rsidTr="00C05BA7" w14:paraId="461AE32F" w14:textId="77777777">
        <w:trPr>
          <w:trHeight w:val="255"/>
        </w:trPr>
        <w:tc>
          <w:tcPr>
            <w:tcW w:w="988" w:type="dxa"/>
            <w:vAlign w:val="center"/>
          </w:tcPr>
          <w:p w:rsidRPr="00E60DBE" w:rsidR="00E60DBE" w:rsidP="00E60DBE" w:rsidRDefault="00E60DBE" w14:paraId="2B644BB2" w14:textId="77777777">
            <w:pPr>
              <w:ind w:left="450"/>
              <w:jc w:val="both"/>
              <w:rPr>
                <w:rFonts w:ascii="Verdana" w:hAnsi="Verdana"/>
              </w:rPr>
            </w:pPr>
            <w:r w:rsidRPr="00E60DBE">
              <w:rPr>
                <w:rFonts w:ascii="Verdana" w:hAnsi="Verdana"/>
              </w:rPr>
              <w:t>5.</w:t>
            </w:r>
          </w:p>
        </w:tc>
        <w:tc>
          <w:tcPr>
            <w:tcW w:w="7538" w:type="dxa"/>
          </w:tcPr>
          <w:p w:rsidRPr="00E60DBE" w:rsidR="00E60DBE" w:rsidP="00E60DBE" w:rsidRDefault="00E60DBE" w14:paraId="41B8B877" w14:textId="77777777">
            <w:pPr>
              <w:keepNext/>
              <w:spacing w:before="60" w:after="220" w:line="220" w:lineRule="atLeast"/>
              <w:ind w:left="0"/>
              <w:jc w:val="both"/>
              <w:rPr>
                <w:rFonts w:ascii="Verdana" w:hAnsi="Verdana"/>
              </w:rPr>
            </w:pPr>
            <w:r w:rsidRPr="00E60DBE">
              <w:rPr>
                <w:rFonts w:ascii="Verdana" w:hAnsi="Verdana"/>
              </w:rPr>
              <w:t xml:space="preserve">IT Team shall update the Risk and Opportunity register once the vulnerability is fixed.  </w:t>
            </w:r>
          </w:p>
        </w:tc>
        <w:tc>
          <w:tcPr>
            <w:tcW w:w="1899" w:type="dxa"/>
            <w:vAlign w:val="center"/>
          </w:tcPr>
          <w:p w:rsidRPr="00E60DBE" w:rsidR="00E60DBE" w:rsidP="00E60DBE" w:rsidRDefault="00E60DBE" w14:paraId="66898E09" w14:textId="77777777">
            <w:pPr>
              <w:ind w:left="0"/>
              <w:jc w:val="both"/>
              <w:rPr>
                <w:rFonts w:ascii="Verdana" w:hAnsi="Verdana"/>
              </w:rPr>
            </w:pPr>
            <w:r w:rsidRPr="00E60DBE">
              <w:rPr>
                <w:rFonts w:ascii="Verdana" w:hAnsi="Verdana"/>
              </w:rPr>
              <w:t>ISG/IT team</w:t>
            </w:r>
          </w:p>
        </w:tc>
      </w:tr>
      <w:tr w:rsidRPr="00E60DBE" w:rsidR="00E60DBE" w:rsidTr="00C05BA7" w14:paraId="26F211D0" w14:textId="77777777">
        <w:trPr>
          <w:trHeight w:val="255"/>
        </w:trPr>
        <w:tc>
          <w:tcPr>
            <w:tcW w:w="10425" w:type="dxa"/>
            <w:gridSpan w:val="3"/>
            <w:shd w:val="clear" w:color="auto" w:fill="auto"/>
            <w:vAlign w:val="center"/>
          </w:tcPr>
          <w:p w:rsidRPr="00E60DBE" w:rsidR="00E60DBE" w:rsidP="00E60DBE" w:rsidRDefault="00E60DBE" w14:paraId="108A5BD7" w14:textId="77777777">
            <w:pPr>
              <w:keepNext/>
              <w:keepLines/>
              <w:numPr>
                <w:ilvl w:val="1"/>
                <w:numId w:val="42"/>
              </w:numPr>
              <w:tabs>
                <w:tab w:val="num" w:pos="720"/>
              </w:tabs>
              <w:spacing w:before="140" w:line="360" w:lineRule="auto"/>
              <w:ind w:left="720"/>
              <w:jc w:val="both"/>
              <w:outlineLvl w:val="1"/>
              <w:rPr>
                <w:rFonts w:ascii="Verdana" w:hAnsi="Verdana"/>
                <w:b/>
                <w:spacing w:val="-4"/>
                <w:kern w:val="28"/>
              </w:rPr>
            </w:pPr>
            <w:bookmarkStart w:name="_Toc105420436" w:id="13"/>
            <w:bookmarkStart w:name="_Toc107848858" w:id="14"/>
            <w:bookmarkStart w:name="_Toc108187980" w:id="15"/>
            <w:bookmarkStart w:name="_Toc117165226" w:id="16"/>
            <w:r w:rsidRPr="00E60DBE">
              <w:rPr>
                <w:rFonts w:ascii="Verdana" w:hAnsi="Verdana"/>
                <w:b/>
                <w:spacing w:val="-4"/>
                <w:kern w:val="28"/>
              </w:rPr>
              <w:t>Penetration Testing &amp; Remediation Procedure</w:t>
            </w:r>
            <w:bookmarkEnd w:id="13"/>
            <w:bookmarkEnd w:id="14"/>
            <w:bookmarkEnd w:id="15"/>
            <w:bookmarkEnd w:id="16"/>
          </w:p>
        </w:tc>
      </w:tr>
      <w:tr w:rsidRPr="00E60DBE" w:rsidR="00E60DBE" w:rsidTr="00C05BA7" w14:paraId="718721AE" w14:textId="77777777">
        <w:trPr>
          <w:trHeight w:val="255"/>
        </w:trPr>
        <w:tc>
          <w:tcPr>
            <w:tcW w:w="988" w:type="dxa"/>
            <w:vAlign w:val="center"/>
          </w:tcPr>
          <w:p w:rsidRPr="00E60DBE" w:rsidR="00E60DBE" w:rsidP="00E60DBE" w:rsidRDefault="00E60DBE" w14:paraId="2FA20FB6" w14:textId="77777777">
            <w:pPr>
              <w:ind w:left="450"/>
              <w:jc w:val="both"/>
              <w:rPr>
                <w:rFonts w:ascii="Verdana" w:hAnsi="Verdana"/>
              </w:rPr>
            </w:pPr>
            <w:r w:rsidRPr="00E60DBE">
              <w:rPr>
                <w:rFonts w:ascii="Verdana" w:hAnsi="Verdana"/>
              </w:rPr>
              <w:t>6.</w:t>
            </w:r>
          </w:p>
        </w:tc>
        <w:tc>
          <w:tcPr>
            <w:tcW w:w="7538" w:type="dxa"/>
          </w:tcPr>
          <w:p w:rsidRPr="00E60DBE" w:rsidR="00E60DBE" w:rsidP="00E60DBE" w:rsidRDefault="00E60DBE" w14:paraId="774186F7" w14:textId="77777777">
            <w:pPr>
              <w:keepNext/>
              <w:numPr>
                <w:ilvl w:val="0"/>
                <w:numId w:val="45"/>
              </w:numPr>
              <w:spacing w:line="360" w:lineRule="auto"/>
              <w:jc w:val="both"/>
              <w:rPr>
                <w:rFonts w:ascii="Verdana" w:hAnsi="Verdana"/>
              </w:rPr>
            </w:pPr>
            <w:r w:rsidRPr="00E60DBE">
              <w:rPr>
                <w:rFonts w:ascii="Verdana" w:hAnsi="Verdana"/>
              </w:rPr>
              <w:t xml:space="preserve">The list of Publicly Exposed Network Gears &amp; Servers shall be shared with vendor for conducting Penetration testing. </w:t>
            </w:r>
          </w:p>
          <w:p w:rsidRPr="00E60DBE" w:rsidR="00E60DBE" w:rsidP="00E60DBE" w:rsidRDefault="00E60DBE" w14:paraId="27E3A75F" w14:textId="77777777">
            <w:pPr>
              <w:keepNext/>
              <w:numPr>
                <w:ilvl w:val="0"/>
                <w:numId w:val="45"/>
              </w:numPr>
              <w:spacing w:line="360" w:lineRule="auto"/>
              <w:jc w:val="both"/>
              <w:rPr>
                <w:rFonts w:ascii="Verdana" w:hAnsi="Verdana"/>
              </w:rPr>
            </w:pPr>
            <w:r w:rsidRPr="00E60DBE">
              <w:rPr>
                <w:rFonts w:ascii="Verdana" w:hAnsi="Verdana"/>
              </w:rPr>
              <w:t xml:space="preserve">The Frequency of Penetration Test conducted by 3rd party external agencies are yearly. </w:t>
            </w:r>
          </w:p>
        </w:tc>
        <w:tc>
          <w:tcPr>
            <w:tcW w:w="1899" w:type="dxa"/>
            <w:vAlign w:val="center"/>
          </w:tcPr>
          <w:p w:rsidRPr="00E60DBE" w:rsidR="00E60DBE" w:rsidP="00E60DBE" w:rsidRDefault="00E60DBE" w14:paraId="6398A1E1" w14:textId="77777777">
            <w:pPr>
              <w:ind w:left="0"/>
              <w:jc w:val="both"/>
              <w:rPr>
                <w:rFonts w:ascii="Verdana" w:hAnsi="Verdana"/>
              </w:rPr>
            </w:pPr>
            <w:r w:rsidRPr="00E60DBE">
              <w:rPr>
                <w:rFonts w:ascii="Verdana" w:hAnsi="Verdana"/>
              </w:rPr>
              <w:t>External vendor/ISG Team/IT Team</w:t>
            </w:r>
          </w:p>
        </w:tc>
      </w:tr>
      <w:tr w:rsidRPr="00E60DBE" w:rsidR="00E60DBE" w:rsidTr="00C05BA7" w14:paraId="2B71B283" w14:textId="77777777">
        <w:trPr>
          <w:trHeight w:val="255"/>
        </w:trPr>
        <w:tc>
          <w:tcPr>
            <w:tcW w:w="988" w:type="dxa"/>
            <w:vAlign w:val="center"/>
          </w:tcPr>
          <w:p w:rsidRPr="00E60DBE" w:rsidR="00E60DBE" w:rsidP="00E60DBE" w:rsidRDefault="00E60DBE" w14:paraId="68241475" w14:textId="77777777">
            <w:pPr>
              <w:ind w:left="450"/>
              <w:jc w:val="both"/>
              <w:rPr>
                <w:rFonts w:ascii="Verdana" w:hAnsi="Verdana"/>
              </w:rPr>
            </w:pPr>
            <w:r w:rsidRPr="00E60DBE">
              <w:rPr>
                <w:rFonts w:ascii="Verdana" w:hAnsi="Verdana"/>
              </w:rPr>
              <w:t xml:space="preserve">7. </w:t>
            </w:r>
          </w:p>
        </w:tc>
        <w:tc>
          <w:tcPr>
            <w:tcW w:w="7538" w:type="dxa"/>
          </w:tcPr>
          <w:p w:rsidRPr="00E60DBE" w:rsidR="00E60DBE" w:rsidP="00E60DBE" w:rsidRDefault="00E60DBE" w14:paraId="4B31BD45" w14:textId="77777777">
            <w:pPr>
              <w:keepNext/>
              <w:spacing w:before="60" w:line="360" w:lineRule="auto"/>
              <w:ind w:left="0"/>
              <w:jc w:val="both"/>
              <w:rPr>
                <w:rFonts w:ascii="Verdana" w:hAnsi="Verdana"/>
                <w:i/>
              </w:rPr>
            </w:pPr>
            <w:r w:rsidRPr="00E60DBE">
              <w:rPr>
                <w:rFonts w:ascii="Verdana" w:hAnsi="Verdana"/>
              </w:rPr>
              <w:t>IT Team shall work on remediation of High and Medium vulnerabilities on priority basis followed by low level findings once PT scan reports are shared by Vendor.</w:t>
            </w:r>
          </w:p>
        </w:tc>
        <w:tc>
          <w:tcPr>
            <w:tcW w:w="1899" w:type="dxa"/>
            <w:vAlign w:val="center"/>
          </w:tcPr>
          <w:p w:rsidRPr="00E60DBE" w:rsidR="00E60DBE" w:rsidP="00E60DBE" w:rsidRDefault="00E60DBE" w14:paraId="4E36E811" w14:textId="77777777">
            <w:pPr>
              <w:ind w:left="0"/>
              <w:jc w:val="both"/>
              <w:rPr>
                <w:rFonts w:ascii="Verdana" w:hAnsi="Verdana"/>
                <w:b/>
              </w:rPr>
            </w:pPr>
            <w:r w:rsidRPr="00E60DBE">
              <w:rPr>
                <w:rFonts w:ascii="Verdana" w:hAnsi="Verdana"/>
              </w:rPr>
              <w:t>IT Team</w:t>
            </w:r>
          </w:p>
        </w:tc>
      </w:tr>
      <w:tr w:rsidRPr="00E60DBE" w:rsidR="00E60DBE" w:rsidTr="00C05BA7" w14:paraId="0559761B" w14:textId="77777777">
        <w:trPr>
          <w:trHeight w:val="255"/>
        </w:trPr>
        <w:tc>
          <w:tcPr>
            <w:tcW w:w="988" w:type="dxa"/>
            <w:vAlign w:val="center"/>
          </w:tcPr>
          <w:p w:rsidRPr="00E60DBE" w:rsidR="00E60DBE" w:rsidP="00E60DBE" w:rsidRDefault="00E60DBE" w14:paraId="43DA195E" w14:textId="77777777">
            <w:pPr>
              <w:ind w:left="450"/>
              <w:jc w:val="both"/>
              <w:rPr>
                <w:rFonts w:ascii="Verdana" w:hAnsi="Verdana"/>
              </w:rPr>
            </w:pPr>
            <w:r w:rsidRPr="00E60DBE">
              <w:rPr>
                <w:rFonts w:ascii="Verdana" w:hAnsi="Verdana"/>
              </w:rPr>
              <w:lastRenderedPageBreak/>
              <w:t>8.</w:t>
            </w:r>
          </w:p>
        </w:tc>
        <w:tc>
          <w:tcPr>
            <w:tcW w:w="7538" w:type="dxa"/>
          </w:tcPr>
          <w:p w:rsidRPr="00E60DBE" w:rsidR="00E60DBE" w:rsidP="00E60DBE" w:rsidRDefault="00E60DBE" w14:paraId="210BF375" w14:textId="77777777">
            <w:pPr>
              <w:keepNext/>
              <w:spacing w:before="60" w:line="360" w:lineRule="auto"/>
              <w:ind w:left="0"/>
              <w:jc w:val="both"/>
              <w:rPr>
                <w:rFonts w:ascii="Verdana" w:hAnsi="Verdana"/>
                <w:i/>
              </w:rPr>
            </w:pPr>
            <w:r w:rsidRPr="00E60DBE">
              <w:rPr>
                <w:rFonts w:ascii="Verdana" w:hAnsi="Verdana"/>
              </w:rPr>
              <w:t>IT Team shall share remediation report back to vendor once patch fixing is done. Vendor shall re-run PT scan to confirm if findings from previous report have been closed properly and share the report with IT for open actions if any.</w:t>
            </w:r>
          </w:p>
        </w:tc>
        <w:tc>
          <w:tcPr>
            <w:tcW w:w="1899" w:type="dxa"/>
            <w:vAlign w:val="center"/>
          </w:tcPr>
          <w:p w:rsidRPr="00E60DBE" w:rsidR="00E60DBE" w:rsidP="00E60DBE" w:rsidRDefault="00E60DBE" w14:paraId="62878DD8" w14:textId="77777777">
            <w:pPr>
              <w:ind w:left="0"/>
              <w:jc w:val="both"/>
              <w:rPr>
                <w:rFonts w:ascii="Verdana" w:hAnsi="Verdana"/>
                <w:b/>
              </w:rPr>
            </w:pPr>
            <w:r w:rsidRPr="00E60DBE">
              <w:rPr>
                <w:rFonts w:ascii="Verdana" w:hAnsi="Verdana" w:cs="Arial"/>
              </w:rPr>
              <w:t>IT Team/External Vendor</w:t>
            </w:r>
          </w:p>
        </w:tc>
      </w:tr>
      <w:tr w:rsidRPr="00E60DBE" w:rsidR="00E60DBE" w:rsidTr="00C05BA7" w14:paraId="74DA52D8" w14:textId="77777777">
        <w:trPr>
          <w:trHeight w:val="255"/>
        </w:trPr>
        <w:tc>
          <w:tcPr>
            <w:tcW w:w="988" w:type="dxa"/>
            <w:vAlign w:val="center"/>
          </w:tcPr>
          <w:p w:rsidRPr="00E60DBE" w:rsidR="00E60DBE" w:rsidP="00E60DBE" w:rsidRDefault="00E60DBE" w14:paraId="5414AD18" w14:textId="77777777">
            <w:pPr>
              <w:ind w:left="450"/>
              <w:jc w:val="both"/>
              <w:rPr>
                <w:rFonts w:ascii="Verdana" w:hAnsi="Verdana"/>
              </w:rPr>
            </w:pPr>
            <w:r w:rsidRPr="00E60DBE">
              <w:rPr>
                <w:rFonts w:ascii="Verdana" w:hAnsi="Verdana"/>
              </w:rPr>
              <w:t>9.</w:t>
            </w:r>
          </w:p>
        </w:tc>
        <w:tc>
          <w:tcPr>
            <w:tcW w:w="7538" w:type="dxa"/>
            <w:vAlign w:val="center"/>
          </w:tcPr>
          <w:p w:rsidRPr="00E60DBE" w:rsidR="00E60DBE" w:rsidP="00E60DBE" w:rsidRDefault="00E60DBE" w14:paraId="38414FE8" w14:textId="77777777">
            <w:pPr>
              <w:keepNext/>
              <w:numPr>
                <w:ilvl w:val="0"/>
                <w:numId w:val="41"/>
              </w:numPr>
              <w:spacing w:line="360" w:lineRule="auto"/>
              <w:jc w:val="both"/>
              <w:rPr>
                <w:rFonts w:ascii="Verdana" w:hAnsi="Verdana"/>
              </w:rPr>
            </w:pPr>
            <w:r w:rsidRPr="00E60DBE">
              <w:rPr>
                <w:rFonts w:ascii="Verdana" w:hAnsi="Verdana"/>
              </w:rPr>
              <w:t>IT team will work on remediation of the findings from second PT report. And then send report back to vendor for final confirmation on remediation.</w:t>
            </w:r>
          </w:p>
          <w:p w:rsidRPr="00E60DBE" w:rsidR="00E60DBE" w:rsidP="00E60DBE" w:rsidRDefault="00E60DBE" w14:paraId="3CA3371F" w14:textId="77777777">
            <w:pPr>
              <w:keepNext/>
              <w:numPr>
                <w:ilvl w:val="0"/>
                <w:numId w:val="41"/>
              </w:numPr>
              <w:spacing w:line="360" w:lineRule="auto"/>
              <w:jc w:val="both"/>
              <w:rPr>
                <w:rFonts w:ascii="Verdana" w:hAnsi="Verdana"/>
              </w:rPr>
            </w:pPr>
            <w:r w:rsidRPr="00E60DBE">
              <w:rPr>
                <w:rFonts w:ascii="Verdana" w:hAnsi="Verdana"/>
              </w:rPr>
              <w:t>Any discovered vulnerabilities that has dependencies or can’t be closed quickly will be added to risk register for tracking purpose. Risk Register is updated once the open findings are closed.</w:t>
            </w:r>
          </w:p>
          <w:p w:rsidRPr="00E60DBE" w:rsidR="00E60DBE" w:rsidP="00E60DBE" w:rsidRDefault="00E60DBE" w14:paraId="5C8670CF" w14:textId="77777777">
            <w:pPr>
              <w:ind w:left="-1800"/>
              <w:jc w:val="both"/>
              <w:rPr>
                <w:rFonts w:ascii="Verdana" w:hAnsi="Verdana"/>
                <w:b/>
              </w:rPr>
            </w:pPr>
            <w:r w:rsidRPr="00E60DBE">
              <w:rPr>
                <w:rFonts w:ascii="Verdana" w:hAnsi="Verdana"/>
              </w:rPr>
              <w:t>Risk register is.</w:t>
            </w:r>
          </w:p>
        </w:tc>
        <w:tc>
          <w:tcPr>
            <w:tcW w:w="1899" w:type="dxa"/>
            <w:vAlign w:val="center"/>
          </w:tcPr>
          <w:p w:rsidRPr="00E60DBE" w:rsidR="00E60DBE" w:rsidP="00E60DBE" w:rsidRDefault="00E60DBE" w14:paraId="2CA29928" w14:textId="77777777">
            <w:pPr>
              <w:ind w:left="0"/>
              <w:jc w:val="both"/>
              <w:rPr>
                <w:rFonts w:ascii="Verdana" w:hAnsi="Verdana" w:cs="Arial"/>
              </w:rPr>
            </w:pPr>
            <w:r w:rsidRPr="00E60DBE">
              <w:rPr>
                <w:rFonts w:ascii="Verdana" w:hAnsi="Verdana" w:cs="Arial"/>
              </w:rPr>
              <w:t>IT/ISG Team</w:t>
            </w:r>
          </w:p>
        </w:tc>
      </w:tr>
      <w:tr w:rsidRPr="00E60DBE" w:rsidR="00E60DBE" w:rsidTr="00C05BA7" w14:paraId="4F96222B" w14:textId="77777777">
        <w:trPr>
          <w:trHeight w:val="255"/>
        </w:trPr>
        <w:tc>
          <w:tcPr>
            <w:tcW w:w="10425" w:type="dxa"/>
            <w:gridSpan w:val="3"/>
            <w:shd w:val="clear" w:color="auto" w:fill="B8CCE4" w:themeFill="accent1" w:themeFillTint="66"/>
            <w:vAlign w:val="center"/>
          </w:tcPr>
          <w:p w:rsidRPr="00E60DBE" w:rsidR="00E60DBE" w:rsidP="00E60DBE" w:rsidRDefault="00E60DBE" w14:paraId="76A914F6" w14:textId="77777777">
            <w:pPr>
              <w:keepNext/>
              <w:ind w:left="0"/>
              <w:jc w:val="both"/>
              <w:rPr>
                <w:rFonts w:ascii="Verdana" w:hAnsi="Verdana" w:cs="Arial"/>
              </w:rPr>
            </w:pPr>
            <w:r w:rsidRPr="00E60DBE">
              <w:rPr>
                <w:rFonts w:ascii="Verdana" w:hAnsi="Verdana"/>
                <w:b/>
              </w:rPr>
              <w:t>Verification</w:t>
            </w:r>
          </w:p>
        </w:tc>
      </w:tr>
      <w:tr w:rsidRPr="00E60DBE" w:rsidR="00E60DBE" w:rsidTr="00C05BA7" w14:paraId="01A1E182" w14:textId="77777777">
        <w:trPr>
          <w:trHeight w:val="255"/>
        </w:trPr>
        <w:tc>
          <w:tcPr>
            <w:tcW w:w="10425" w:type="dxa"/>
            <w:gridSpan w:val="3"/>
            <w:vAlign w:val="center"/>
          </w:tcPr>
          <w:p w:rsidRPr="00E60DBE" w:rsidR="00E60DBE" w:rsidP="00E60DBE" w:rsidRDefault="00E60DBE" w14:paraId="4DA9AEC0" w14:textId="77777777">
            <w:pPr>
              <w:keepNext/>
              <w:numPr>
                <w:ilvl w:val="0"/>
                <w:numId w:val="44"/>
              </w:numPr>
              <w:spacing w:line="360" w:lineRule="auto"/>
              <w:jc w:val="both"/>
              <w:rPr>
                <w:rFonts w:ascii="Verdana" w:hAnsi="Verdana" w:cs="Arial"/>
              </w:rPr>
            </w:pPr>
            <w:r w:rsidRPr="00E60DBE">
              <w:rPr>
                <w:rFonts w:ascii="Verdana" w:hAnsi="Verdana"/>
              </w:rPr>
              <w:t>Process Excellence team shall verify the implementation of activities during the periodic audits. Senior Management shall verify the implementation during the status reviews.</w:t>
            </w:r>
          </w:p>
        </w:tc>
      </w:tr>
      <w:tr w:rsidRPr="00E60DBE" w:rsidR="00E60DBE" w:rsidTr="00C05BA7" w14:paraId="64FA800C" w14:textId="77777777">
        <w:trPr>
          <w:trHeight w:val="255"/>
        </w:trPr>
        <w:tc>
          <w:tcPr>
            <w:tcW w:w="10425" w:type="dxa"/>
            <w:gridSpan w:val="3"/>
            <w:shd w:val="clear" w:color="auto" w:fill="B8CCE4" w:themeFill="accent1" w:themeFillTint="66"/>
            <w:vAlign w:val="center"/>
          </w:tcPr>
          <w:p w:rsidRPr="00E60DBE" w:rsidR="00E60DBE" w:rsidP="00E60DBE" w:rsidRDefault="00E60DBE" w14:paraId="3A54DEF7" w14:textId="77777777">
            <w:pPr>
              <w:ind w:left="0"/>
              <w:jc w:val="both"/>
              <w:rPr>
                <w:rFonts w:ascii="Verdana" w:hAnsi="Verdana" w:cs="Arial"/>
              </w:rPr>
            </w:pPr>
            <w:r w:rsidRPr="00E60DBE">
              <w:rPr>
                <w:rFonts w:ascii="Verdana" w:hAnsi="Verdana"/>
                <w:b/>
              </w:rPr>
              <w:t>OUTPUTS</w:t>
            </w:r>
          </w:p>
        </w:tc>
      </w:tr>
      <w:tr w:rsidRPr="00E60DBE" w:rsidR="00E60DBE" w:rsidTr="00C05BA7" w14:paraId="0820BB73" w14:textId="77777777">
        <w:trPr>
          <w:trHeight w:val="255"/>
        </w:trPr>
        <w:tc>
          <w:tcPr>
            <w:tcW w:w="10425" w:type="dxa"/>
            <w:gridSpan w:val="3"/>
            <w:vAlign w:val="center"/>
          </w:tcPr>
          <w:p w:rsidRPr="00E60DBE" w:rsidR="00E60DBE" w:rsidP="00E60DBE" w:rsidRDefault="00E60DBE" w14:paraId="790F3B40" w14:textId="77777777">
            <w:pPr>
              <w:keepNext/>
              <w:numPr>
                <w:ilvl w:val="0"/>
                <w:numId w:val="42"/>
              </w:numPr>
              <w:spacing w:line="360" w:lineRule="auto"/>
              <w:jc w:val="both"/>
              <w:rPr>
                <w:rFonts w:ascii="Verdana" w:hAnsi="Verdana"/>
                <w:i/>
                <w:lang w:val="en-GB"/>
              </w:rPr>
            </w:pPr>
            <w:r w:rsidRPr="00E60DBE">
              <w:rPr>
                <w:rFonts w:ascii="Verdana" w:hAnsi="Verdana"/>
              </w:rPr>
              <w:t xml:space="preserve">Secured network infrastructure </w:t>
            </w:r>
          </w:p>
          <w:p w:rsidRPr="00E60DBE" w:rsidR="00E60DBE" w:rsidP="00E60DBE" w:rsidRDefault="00E60DBE" w14:paraId="5860FFDC" w14:textId="77777777">
            <w:pPr>
              <w:keepNext/>
              <w:numPr>
                <w:ilvl w:val="0"/>
                <w:numId w:val="42"/>
              </w:numPr>
              <w:spacing w:line="360" w:lineRule="auto"/>
              <w:jc w:val="both"/>
              <w:rPr>
                <w:rFonts w:ascii="Verdana" w:hAnsi="Verdana"/>
                <w:i/>
                <w:lang w:val="en-GB"/>
              </w:rPr>
            </w:pPr>
            <w:r w:rsidRPr="00E60DBE">
              <w:rPr>
                <w:rFonts w:ascii="Verdana" w:hAnsi="Verdana"/>
                <w:lang w:val="en-GB"/>
              </w:rPr>
              <w:t>VAPT Reports</w:t>
            </w:r>
          </w:p>
          <w:p w:rsidRPr="00E60DBE" w:rsidR="00E60DBE" w:rsidP="00E60DBE" w:rsidRDefault="00E60DBE" w14:paraId="1C446D45" w14:textId="77777777">
            <w:pPr>
              <w:keepNext/>
              <w:numPr>
                <w:ilvl w:val="0"/>
                <w:numId w:val="42"/>
              </w:numPr>
              <w:spacing w:line="360" w:lineRule="auto"/>
              <w:jc w:val="both"/>
              <w:rPr>
                <w:rFonts w:ascii="Verdana" w:hAnsi="Verdana" w:cs="Arial"/>
              </w:rPr>
            </w:pPr>
            <w:r w:rsidRPr="00E60DBE">
              <w:rPr>
                <w:rFonts w:ascii="Verdana" w:hAnsi="Verdana" w:cs="Arial"/>
              </w:rPr>
              <w:t>Penetration Testing</w:t>
            </w:r>
          </w:p>
        </w:tc>
      </w:tr>
      <w:tr w:rsidRPr="00E60DBE" w:rsidR="00E60DBE" w:rsidTr="00C05BA7" w14:paraId="75A58721" w14:textId="77777777">
        <w:trPr>
          <w:trHeight w:val="255"/>
        </w:trPr>
        <w:tc>
          <w:tcPr>
            <w:tcW w:w="10425" w:type="dxa"/>
            <w:gridSpan w:val="3"/>
            <w:shd w:val="clear" w:color="auto" w:fill="B8CCE4" w:themeFill="accent1" w:themeFillTint="66"/>
            <w:vAlign w:val="center"/>
          </w:tcPr>
          <w:p w:rsidRPr="00E60DBE" w:rsidR="00E60DBE" w:rsidP="00E60DBE" w:rsidRDefault="00E60DBE" w14:paraId="6AC3D3E9" w14:textId="77777777">
            <w:pPr>
              <w:ind w:left="0"/>
              <w:jc w:val="both"/>
              <w:rPr>
                <w:rFonts w:ascii="Verdana" w:hAnsi="Verdana" w:cs="Arial"/>
              </w:rPr>
            </w:pPr>
            <w:r w:rsidRPr="00E60DBE">
              <w:rPr>
                <w:rFonts w:ascii="Verdana" w:hAnsi="Verdana"/>
                <w:b/>
              </w:rPr>
              <w:t>Exit Criteria</w:t>
            </w:r>
          </w:p>
        </w:tc>
      </w:tr>
      <w:tr w:rsidRPr="00E60DBE" w:rsidR="00E60DBE" w:rsidTr="00C05BA7" w14:paraId="043CCBFC" w14:textId="77777777">
        <w:trPr>
          <w:trHeight w:val="255"/>
        </w:trPr>
        <w:tc>
          <w:tcPr>
            <w:tcW w:w="10425" w:type="dxa"/>
            <w:gridSpan w:val="3"/>
            <w:vAlign w:val="center"/>
          </w:tcPr>
          <w:p w:rsidRPr="00E60DBE" w:rsidR="00E60DBE" w:rsidP="00E60DBE" w:rsidRDefault="00E60DBE" w14:paraId="6A3DF5FF" w14:textId="77777777">
            <w:pPr>
              <w:keepNext/>
              <w:numPr>
                <w:ilvl w:val="0"/>
                <w:numId w:val="43"/>
              </w:numPr>
              <w:spacing w:line="360" w:lineRule="auto"/>
              <w:jc w:val="both"/>
              <w:rPr>
                <w:rFonts w:ascii="Verdana" w:hAnsi="Verdana"/>
              </w:rPr>
            </w:pPr>
            <w:r w:rsidRPr="00E60DBE">
              <w:rPr>
                <w:rFonts w:ascii="Verdana" w:hAnsi="Verdana"/>
              </w:rPr>
              <w:t>This is an ongoing process</w:t>
            </w:r>
          </w:p>
          <w:p w:rsidRPr="00E60DBE" w:rsidR="00E60DBE" w:rsidP="00E60DBE" w:rsidRDefault="00E60DBE" w14:paraId="66131EF6" w14:textId="77777777">
            <w:pPr>
              <w:keepNext/>
              <w:numPr>
                <w:ilvl w:val="0"/>
                <w:numId w:val="43"/>
              </w:numPr>
              <w:spacing w:line="360" w:lineRule="auto"/>
              <w:jc w:val="both"/>
              <w:rPr>
                <w:rFonts w:ascii="Verdana" w:hAnsi="Verdana"/>
              </w:rPr>
            </w:pPr>
            <w:r w:rsidRPr="00E60DBE">
              <w:rPr>
                <w:rFonts w:ascii="Verdana" w:hAnsi="Verdana"/>
              </w:rPr>
              <w:t>Penetration testing report</w:t>
            </w:r>
          </w:p>
          <w:p w:rsidRPr="00E60DBE" w:rsidR="00E60DBE" w:rsidP="00E60DBE" w:rsidRDefault="00E60DBE" w14:paraId="0697AFB8" w14:textId="77777777">
            <w:pPr>
              <w:keepNext/>
              <w:numPr>
                <w:ilvl w:val="0"/>
                <w:numId w:val="43"/>
              </w:numPr>
              <w:spacing w:line="360" w:lineRule="auto"/>
              <w:jc w:val="both"/>
              <w:rPr>
                <w:rFonts w:ascii="Verdana" w:hAnsi="Verdana"/>
              </w:rPr>
            </w:pPr>
            <w:r w:rsidRPr="00E60DBE">
              <w:rPr>
                <w:rFonts w:ascii="Verdana" w:hAnsi="Verdana"/>
              </w:rPr>
              <w:t xml:space="preserve">Remediation Report </w:t>
            </w:r>
          </w:p>
        </w:tc>
      </w:tr>
      <w:tr w:rsidRPr="00E60DBE" w:rsidR="00E60DBE" w:rsidTr="00C05BA7" w14:paraId="274517B8" w14:textId="77777777">
        <w:trPr>
          <w:trHeight w:val="255"/>
        </w:trPr>
        <w:tc>
          <w:tcPr>
            <w:tcW w:w="10425" w:type="dxa"/>
            <w:gridSpan w:val="3"/>
            <w:shd w:val="clear" w:color="auto" w:fill="B8CCE4" w:themeFill="accent1" w:themeFillTint="66"/>
            <w:vAlign w:val="center"/>
          </w:tcPr>
          <w:p w:rsidRPr="00E60DBE" w:rsidR="00E60DBE" w:rsidP="00E60DBE" w:rsidRDefault="00E60DBE" w14:paraId="2B6A477C" w14:textId="77777777">
            <w:pPr>
              <w:keepNext/>
              <w:spacing w:line="360" w:lineRule="auto"/>
              <w:ind w:left="0"/>
              <w:jc w:val="both"/>
              <w:rPr>
                <w:rFonts w:ascii="Verdana" w:hAnsi="Verdana"/>
              </w:rPr>
            </w:pPr>
            <w:r w:rsidRPr="00E60DBE">
              <w:rPr>
                <w:rFonts w:ascii="Verdana" w:hAnsi="Verdana"/>
                <w:b/>
              </w:rPr>
              <w:t>Measurement</w:t>
            </w:r>
          </w:p>
        </w:tc>
      </w:tr>
      <w:tr w:rsidRPr="00E60DBE" w:rsidR="00E60DBE" w:rsidTr="00C05BA7" w14:paraId="78DBF8F5" w14:textId="77777777">
        <w:trPr>
          <w:trHeight w:val="255"/>
        </w:trPr>
        <w:tc>
          <w:tcPr>
            <w:tcW w:w="10425" w:type="dxa"/>
            <w:gridSpan w:val="3"/>
            <w:vAlign w:val="center"/>
          </w:tcPr>
          <w:p w:rsidRPr="00E60DBE" w:rsidR="00E60DBE" w:rsidP="00E60DBE" w:rsidRDefault="00E60DBE" w14:paraId="20ABC61D" w14:textId="77777777">
            <w:pPr>
              <w:keepNext/>
              <w:numPr>
                <w:ilvl w:val="0"/>
                <w:numId w:val="43"/>
              </w:numPr>
              <w:spacing w:line="360" w:lineRule="auto"/>
              <w:jc w:val="both"/>
              <w:rPr>
                <w:rFonts w:ascii="Verdana" w:hAnsi="Verdana"/>
              </w:rPr>
            </w:pPr>
            <w:r w:rsidRPr="00E60DBE">
              <w:rPr>
                <w:rFonts w:ascii="Verdana" w:hAnsi="Verdana"/>
                <w:lang w:val="en-GB"/>
              </w:rPr>
              <w:t>Appropriate measurements shall be collected and analysed as per the Measurements and Improvement procedure.</w:t>
            </w:r>
          </w:p>
        </w:tc>
      </w:tr>
    </w:tbl>
    <w:p w:rsidRPr="00E60DBE" w:rsidR="00E60DBE" w:rsidP="00E60DBE" w:rsidRDefault="00E60DBE" w14:paraId="29EAD893" w14:textId="77777777">
      <w:pPr>
        <w:ind w:left="0"/>
        <w:jc w:val="both"/>
        <w:rPr>
          <w:rFonts w:ascii="Verdana" w:hAnsi="Verdana"/>
          <w:b/>
        </w:rPr>
      </w:pPr>
    </w:p>
    <w:p w:rsidRPr="003A6A41" w:rsidR="003A6A41" w:rsidP="00E60DBE" w:rsidRDefault="003A6A41" w14:paraId="29E08CBE" w14:textId="381E4A1A">
      <w:pPr>
        <w:pStyle w:val="Heading1"/>
        <w:numPr>
          <w:ilvl w:val="0"/>
          <w:numId w:val="0"/>
        </w:numPr>
        <w:ind w:left="465"/>
        <w:jc w:val="both"/>
      </w:pPr>
    </w:p>
    <w:sectPr w:rsidRPr="003A6A41" w:rsidR="003A6A41" w:rsidSect="003813D4">
      <w:headerReference w:type="even" r:id="rId11"/>
      <w:headerReference w:type="default" r:id="rId12"/>
      <w:footerReference w:type="default" r:id="rId13"/>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5B69" w:rsidRDefault="00A55B69" w14:paraId="643F4765" w14:textId="77777777">
      <w:r>
        <w:separator/>
      </w:r>
    </w:p>
  </w:endnote>
  <w:endnote w:type="continuationSeparator" w:id="0">
    <w:p w:rsidR="00A55B69" w:rsidRDefault="00A55B69" w14:paraId="07483E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4E64" w:rsidP="0002149F" w:rsidRDefault="00144E64" w14:paraId="71EE30D2" w14:textId="77777777">
    <w:pPr>
      <w:pStyle w:val="Footer"/>
      <w:jc w:val="center"/>
      <w:rPr>
        <w:rFonts w:ascii="Verdana" w:hAnsi="Verdana"/>
        <w:b/>
      </w:rPr>
    </w:pPr>
    <w:r>
      <w:rPr>
        <w:rFonts w:ascii="Verdana" w:hAnsi="Verdana"/>
        <w:b/>
      </w:rPr>
      <w:tab/>
    </w:r>
  </w:p>
  <w:p w:rsidR="00144E64" w:rsidP="0002149F" w:rsidRDefault="00144E64" w14:paraId="71EE30D3" w14:textId="77777777">
    <w:pPr>
      <w:pStyle w:val="Footer"/>
      <w:jc w:val="center"/>
      <w:rPr>
        <w:rFonts w:ascii="Verdana" w:hAnsi="Verdana"/>
        <w:b/>
      </w:rPr>
    </w:pPr>
  </w:p>
  <w:p w:rsidR="00144E64" w:rsidP="0002149F" w:rsidRDefault="00144E64" w14:paraId="71EE30D4" w14:textId="77777777">
    <w:pPr>
      <w:pStyle w:val="Footer"/>
      <w:jc w:val="center"/>
      <w:rPr>
        <w:rFonts w:ascii="Verdana" w:hAnsi="Verdana"/>
        <w:b/>
      </w:rPr>
    </w:pPr>
  </w:p>
  <w:p w:rsidR="00144E64" w:rsidP="00493E4C" w:rsidRDefault="00144E64" w14:paraId="71EE30D5" w14:textId="214419DE">
    <w:pPr>
      <w:pStyle w:val="Foo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5B69" w:rsidRDefault="00A55B69" w14:paraId="12B99EA7" w14:textId="77777777">
      <w:r>
        <w:separator/>
      </w:r>
    </w:p>
  </w:footnote>
  <w:footnote w:type="continuationSeparator" w:id="0">
    <w:p w:rsidR="00A55B69" w:rsidRDefault="00A55B69" w14:paraId="3294C84B" w14:textId="77777777">
      <w:r>
        <w:separator/>
      </w:r>
    </w:p>
  </w:footnote>
  <w:footnote w:type="continuationNotice" w:id="1">
    <w:p w:rsidR="00A55B69" w:rsidRDefault="00A55B69" w14:paraId="4AF314D7" w14:textId="77777777">
      <w:pPr>
        <w:rPr>
          <w:i/>
          <w:sz w:val="18"/>
        </w:rPr>
      </w:pPr>
      <w:r>
        <w:rPr>
          <w:i/>
          <w:sz w:val="18"/>
        </w:rPr>
        <w:t>(footnote continued)</w:t>
      </w:r>
    </w:p>
  </w:footnote>
  <w:footnote w:id="2">
    <w:p w:rsidR="00144E64" w:rsidRDefault="00144E64"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144E64" w14:paraId="71EE30CD" w14:textId="77777777">
      <w:trPr>
        <w:cantSplit/>
        <w:trHeight w:val="350"/>
      </w:trPr>
      <w:tc>
        <w:tcPr>
          <w:tcW w:w="6228" w:type="dxa"/>
          <w:vAlign w:val="center"/>
        </w:tcPr>
        <w:p w:rsidRPr="00500EA9" w:rsidR="00144E64" w:rsidP="000C2C52" w:rsidRDefault="00144E64"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144E64" w:rsidP="000C2C52" w:rsidRDefault="00144E64"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144E64" w:rsidP="000C2C52" w:rsidRDefault="00144E64"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144E64" w:rsidRDefault="00144E64"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26DB2" w:rsidR="00E60DBE" w:rsidP="00E60DBE" w:rsidRDefault="00E60DBE" w14:paraId="51A338A3" w14:textId="089F02D3">
    <w:pPr>
      <w:pStyle w:val="Heading1"/>
      <w:numPr>
        <w:ilvl w:val="0"/>
        <w:numId w:val="0"/>
      </w:numPr>
      <w:ind w:left="465"/>
    </w:pPr>
    <w:bookmarkStart w:name="_Toc107848856" w:id="17"/>
    <w:bookmarkStart w:name="_Toc108187978" w:id="18"/>
    <w:r>
      <w:t xml:space="preserve">        </w:t>
    </w:r>
    <w:r w:rsidR="00F73AEF">
      <w:t xml:space="preserve">         PRC </w:t>
    </w:r>
    <w:r w:rsidRPr="00426DB2">
      <w:t xml:space="preserve">Vulnerability Assessment and Penetration Testing </w:t>
    </w:r>
    <w:bookmarkEnd w:id="17"/>
    <w:bookmarkEnd w:id="18"/>
  </w:p>
  <w:p w:rsidR="00144E64" w:rsidRDefault="00144E64" w14:paraId="71EE30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266319F"/>
    <w:multiLevelType w:val="hybridMultilevel"/>
    <w:tmpl w:val="AE209C8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06830E02"/>
    <w:multiLevelType w:val="hybridMultilevel"/>
    <w:tmpl w:val="140ED9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6C569F7"/>
    <w:multiLevelType w:val="hybridMultilevel"/>
    <w:tmpl w:val="CFBAB3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07DB17E3"/>
    <w:multiLevelType w:val="hybridMultilevel"/>
    <w:tmpl w:val="17906D4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8"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9"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0" w15:restartNumberingAfterBreak="0">
    <w:nsid w:val="13100A96"/>
    <w:multiLevelType w:val="hybridMultilevel"/>
    <w:tmpl w:val="8C7AB6C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2" w15:restartNumberingAfterBreak="0">
    <w:nsid w:val="16AD0D5D"/>
    <w:multiLevelType w:val="hybridMultilevel"/>
    <w:tmpl w:val="BE8234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A2A79FC"/>
    <w:multiLevelType w:val="hybridMultilevel"/>
    <w:tmpl w:val="FB66242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4" w15:restartNumberingAfterBreak="0">
    <w:nsid w:val="1B095B12"/>
    <w:multiLevelType w:val="hybridMultilevel"/>
    <w:tmpl w:val="F524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1EC05169"/>
    <w:multiLevelType w:val="hybridMultilevel"/>
    <w:tmpl w:val="18283AA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6"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17" w15:restartNumberingAfterBreak="0">
    <w:nsid w:val="28700BB6"/>
    <w:multiLevelType w:val="hybridMultilevel"/>
    <w:tmpl w:val="D6FC3B2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2B4F31E3"/>
    <w:multiLevelType w:val="hybridMultilevel"/>
    <w:tmpl w:val="32BEF4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414300C"/>
    <w:multiLevelType w:val="hybridMultilevel"/>
    <w:tmpl w:val="F9000E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22" w15:restartNumberingAfterBreak="0">
    <w:nsid w:val="3D802A48"/>
    <w:multiLevelType w:val="hybridMultilevel"/>
    <w:tmpl w:val="8132DA6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3" w15:restartNumberingAfterBreak="0">
    <w:nsid w:val="41C14232"/>
    <w:multiLevelType w:val="hybridMultilevel"/>
    <w:tmpl w:val="2A92ADA8"/>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4" w15:restartNumberingAfterBreak="0">
    <w:nsid w:val="423936CE"/>
    <w:multiLevelType w:val="hybridMultilevel"/>
    <w:tmpl w:val="83E2E700"/>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5"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B203D71"/>
    <w:multiLevelType w:val="hybridMultilevel"/>
    <w:tmpl w:val="D534B1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9" w15:restartNumberingAfterBreak="0">
    <w:nsid w:val="4C7A1AEF"/>
    <w:multiLevelType w:val="hybridMultilevel"/>
    <w:tmpl w:val="7C8211E4"/>
    <w:lvl w:ilvl="0" w:tplc="A66AC696">
      <w:start w:val="1"/>
      <w:numFmt w:val="bullet"/>
      <w:lvlText w:val=""/>
      <w:lvlJc w:val="left"/>
      <w:pPr>
        <w:tabs>
          <w:tab w:val="num" w:pos="720"/>
        </w:tabs>
        <w:ind w:left="720" w:hanging="360"/>
      </w:pPr>
      <w:rPr>
        <w:rFonts w:hint="default" w:ascii="Wingdings" w:hAnsi="Wingdings"/>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hint="default" w:ascii="Wingdings" w:hAnsi="Wingdings"/>
        <w:color w:val="auto"/>
        <w:sz w:val="20"/>
        <w:szCs w:val="20"/>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30"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55823361"/>
    <w:multiLevelType w:val="hybridMultilevel"/>
    <w:tmpl w:val="10222F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596F44B5"/>
    <w:multiLevelType w:val="hybridMultilevel"/>
    <w:tmpl w:val="335478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36" w15:restartNumberingAfterBreak="0">
    <w:nsid w:val="66A10E9C"/>
    <w:multiLevelType w:val="hybridMultilevel"/>
    <w:tmpl w:val="6ECA984E"/>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7976B74"/>
    <w:multiLevelType w:val="hybridMultilevel"/>
    <w:tmpl w:val="2ABE49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8" w15:restartNumberingAfterBreak="0">
    <w:nsid w:val="6B2F2C75"/>
    <w:multiLevelType w:val="hybridMultilevel"/>
    <w:tmpl w:val="34BA110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9"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40"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648089B"/>
    <w:multiLevelType w:val="hybridMultilevel"/>
    <w:tmpl w:val="99BEA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40"/>
  </w:num>
  <w:num w:numId="4">
    <w:abstractNumId w:val="31"/>
  </w:num>
  <w:num w:numId="5">
    <w:abstractNumId w:val="9"/>
  </w:num>
  <w:num w:numId="6">
    <w:abstractNumId w:val="26"/>
  </w:num>
  <w:num w:numId="7">
    <w:abstractNumId w:val="16"/>
  </w:num>
  <w:num w:numId="8">
    <w:abstractNumId w:val="29"/>
  </w:num>
  <w:num w:numId="9">
    <w:abstractNumId w:val="21"/>
  </w:num>
  <w:num w:numId="10">
    <w:abstractNumId w:val="34"/>
  </w:num>
  <w:num w:numId="11">
    <w:abstractNumId w:val="35"/>
  </w:num>
  <w:num w:numId="12">
    <w:abstractNumId w:val="18"/>
  </w:num>
  <w:num w:numId="13">
    <w:abstractNumId w:val="39"/>
  </w:num>
  <w:num w:numId="14">
    <w:abstractNumId w:val="30"/>
  </w:num>
  <w:num w:numId="15">
    <w:abstractNumId w:val="8"/>
  </w:num>
  <w:num w:numId="16">
    <w:abstractNumId w:val="36"/>
  </w:num>
  <w:num w:numId="17">
    <w:abstractNumId w:val="41"/>
  </w:num>
  <w:num w:numId="18">
    <w:abstractNumId w:val="11"/>
  </w:num>
  <w:num w:numId="19">
    <w:abstractNumId w:val="20"/>
  </w:num>
  <w:num w:numId="20">
    <w:abstractNumId w:val="23"/>
  </w:num>
  <w:num w:numId="21">
    <w:abstractNumId w:val="28"/>
  </w:num>
  <w:num w:numId="22">
    <w:abstractNumId w:val="7"/>
  </w:num>
  <w:num w:numId="23">
    <w:abstractNumId w:val="24"/>
  </w:num>
  <w:num w:numId="24">
    <w:abstractNumId w:val="16"/>
    <w:lvlOverride w:ilvl="0">
      <w:startOverride w:val="9"/>
    </w:lvlOverride>
  </w:num>
  <w:num w:numId="25">
    <w:abstractNumId w:val="17"/>
  </w:num>
  <w:num w:numId="26">
    <w:abstractNumId w:val="16"/>
  </w:num>
  <w:num w:numId="27">
    <w:abstractNumId w:val="16"/>
    <w:lvlOverride w:ilvl="0">
      <w:startOverride w:val="1"/>
    </w:lvlOverride>
  </w:num>
  <w:num w:numId="28">
    <w:abstractNumId w:val="25"/>
  </w:num>
  <w:num w:numId="29">
    <w:abstractNumId w:val="14"/>
  </w:num>
  <w:num w:numId="30">
    <w:abstractNumId w:val="19"/>
  </w:num>
  <w:num w:numId="31">
    <w:abstractNumId w:val="27"/>
  </w:num>
  <w:num w:numId="32">
    <w:abstractNumId w:val="33"/>
  </w:num>
  <w:num w:numId="33">
    <w:abstractNumId w:val="5"/>
  </w:num>
  <w:num w:numId="34">
    <w:abstractNumId w:val="22"/>
  </w:num>
  <w:num w:numId="35">
    <w:abstractNumId w:val="1"/>
  </w:num>
  <w:num w:numId="36">
    <w:abstractNumId w:val="13"/>
  </w:num>
  <w:num w:numId="37">
    <w:abstractNumId w:val="12"/>
  </w:num>
  <w:num w:numId="38">
    <w:abstractNumId w:val="32"/>
  </w:num>
  <w:num w:numId="39">
    <w:abstractNumId w:val="38"/>
  </w:num>
  <w:num w:numId="40">
    <w:abstractNumId w:val="3"/>
  </w:num>
  <w:num w:numId="41">
    <w:abstractNumId w:val="15"/>
  </w:num>
  <w:num w:numId="42">
    <w:abstractNumId w:val="10"/>
  </w:num>
  <w:num w:numId="43">
    <w:abstractNumId w:val="4"/>
  </w:num>
  <w:num w:numId="44">
    <w:abstractNumId w:val="37"/>
  </w:num>
  <w:num w:numId="45">
    <w:abstractNumId w:val="6"/>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3E8"/>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44A7"/>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976DE"/>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264"/>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B69"/>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979A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1D8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4C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2FB3"/>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4F03"/>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0DBE"/>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616"/>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AEF"/>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246C1F4D"/>
    <w:rsid w:val="2A845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10"/>
      </w:numPr>
      <w:spacing w:before="120"/>
    </w:pPr>
    <w:rPr>
      <w:sz w:val="24"/>
    </w:rPr>
  </w:style>
  <w:style w:type="paragraph" w:styleId="ListBullet21" w:customStyle="1">
    <w:name w:val="List Bullet 2.1"/>
    <w:rsid w:val="00196C81"/>
    <w:pPr>
      <w:numPr>
        <w:numId w:val="11"/>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EF6689"/>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b68de34ac04e464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9abc9a3-760e-401d-9246-29f7fb59d8b1}"/>
      </w:docPartPr>
      <w:docPartBody>
        <w:p w14:paraId="4380266D">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14B8C76-763B-4873-A831-1A519E0F6678}"/>
</file>

<file path=customXml/itemProps4.xml><?xml version="1.0" encoding="utf-8"?>
<ds:datastoreItem xmlns:ds="http://schemas.openxmlformats.org/officeDocument/2006/customXml" ds:itemID="{F93C3C8E-EB98-4045-8A69-CC809F36646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11</cp:revision>
  <cp:lastPrinted>2011-08-18T10:25:00Z</cp:lastPrinted>
  <dcterms:created xsi:type="dcterms:W3CDTF">2022-09-14T12:47:00Z</dcterms:created>
  <dcterms:modified xsi:type="dcterms:W3CDTF">2022-10-20T11:51:13Z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