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766E"/>
          <w:spacing w:val="20"/>
          <w:sz w:val="26"/>
          <w:szCs w:val="26"/>
        </w:rPr>
        <w:t xml:space="preserve">STARTUP VALIDATION REPORT</w:t>
      </w:r>
    </w:p>
    <w:p>
      <w:pPr>
        <w:spacing w:after="100" w:before="260"/>
        <w:jc w:val="center"/>
      </w:pPr>
      <w:r>
        <w:rPr>
          <w:rFonts w:ascii="Calibri" w:cs="Calibri" w:eastAsia="Calibri" w:hAnsi="Calibri"/>
          <w:b/>
          <w:bCs/>
          <w:color w:val="0B1120"/>
          <w:sz w:val="68"/>
          <w:szCs w:val="68"/>
        </w:rPr>
        <w:t xml:space="preserve">NIRIKSHAK 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AI-Assisted Inspection &amp; Compliance Verification for Packaged Commodities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Prepared for:  </w:t>
      </w:r>
      <w:r>
        <w:rPr>
          <w:rFonts w:ascii="Calibri" w:cs="Calibri" w:eastAsia="Calibri" w:hAnsi="Calibri"/>
          <w:b/>
          <w:bCs/>
          <w:color w:val="0B1120"/>
          <w:sz w:val="20"/>
          <w:szCs w:val="20"/>
        </w:rPr>
        <w:t xml:space="preserve">Anekvarna, Founder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Market:  </w:t>
      </w:r>
      <w:r>
        <w:rPr>
          <w:rFonts w:ascii="Calibri" w:cs="Calibri" w:eastAsia="Calibri" w:hAnsi="Calibri"/>
          <w:b/>
          <w:bCs/>
          <w:color w:val="0B1120"/>
          <w:sz w:val="20"/>
          <w:szCs w:val="20"/>
        </w:rPr>
        <w:t xml:space="preserve">India — Legal Metrology &amp; Regulatory Compliance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Stage:  </w:t>
      </w:r>
      <w:r>
        <w:rPr>
          <w:rFonts w:ascii="Calibri" w:cs="Calibri" w:eastAsia="Calibri" w:hAnsi="Calibri"/>
          <w:b/>
          <w:bCs/>
          <w:color w:val="0B1120"/>
          <w:sz w:val="20"/>
          <w:szCs w:val="20"/>
        </w:rPr>
        <w:t xml:space="preserve">Prototype / Pre-Validation (Smart India Hackathon 2026)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Date:  </w:t>
      </w:r>
      <w:r>
        <w:rPr>
          <w:rFonts w:ascii="Calibri" w:cs="Calibri" w:eastAsia="Calibri" w:hAnsi="Calibri"/>
          <w:b/>
          <w:bCs/>
          <w:color w:val="0B1120"/>
          <w:sz w:val="20"/>
          <w:szCs w:val="20"/>
        </w:rPr>
        <w:t xml:space="preserve">September 7, 2026</w:t>
      </w:r>
    </w:p>
    <w:tbl>
      <w:tblPr>
        <w:tblW w:type="pct" w:w="70%"/>
        <w:jc w:val="center"/>
        <w:tblBorders>
          <w:top w:val="single" w:color="0F766E" w:sz="6"/>
          <w:left w:val="none" w:color="FFFFFF" w:sz="0"/>
          <w:bottom w:val="single" w:color="0F766E" w:sz="6"/>
          <w:right w:val="none" w:color="FFFFFF" w:sz="0"/>
          <w:insideH w:val="none" w:color="FFFFFF" w:sz="0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GO / NO-GO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FOUNDER-MARKET FIT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OVERALL SCORE</w:t>
            </w:r>
          </w:p>
        </w:tc>
      </w:tr>
      <w:t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CONDITIONAL GO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5.8 / 10</w:t>
            </w:r>
          </w:p>
        </w:tc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766E"/>
                <w:sz w:val="22"/>
                <w:szCs w:val="22"/>
              </w:rPr>
              <w:t xml:space="preserve">6.2 / 10</w:t>
            </w:r>
          </w:p>
        </w:tc>
      </w:tr>
    </w:tbl>
    <w:p>
      <w:pPr>
        <w:spacing w:before="9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Prepared by Claude — Startup Advisory, VC Analyst &amp; Market Research Assistant. This report synthesizes founder-provided information with independent web research current to September 2026. Figures marked as estimates are analyst approximations built on the methodology disclosed in each section and the Appendix; they should be validated with primary research (customer interviews, department RFP data) before being used in fundraising materials.</w:t>
      </w:r>
    </w:p>
    <w:p>
      <w:r>
        <w:br w:type="page"/>
      </w:r>
    </w:p>
    <w:p>
      <w:pPr>
        <w:sectPr>
          <w:pgSz w:w="12240" w:h="15840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01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NIRIKSHAK AI is an AI/ML, OCR, and computer-vision system designed to assist Legal Metrology inspectors and regulatory authorities in India verify compliance of packaged commodities — checking declarations such as MRP, net quantity, manufacturer details, and country of origin against the Legal Metrology (Packaged Commodities) Rules, 2011 and its 2026 amendments. The project originated as a Smart India Hackathon 2026 prototype and is currently pre-revenue, pre-pilot, and pre-customer-interview.</w:t>
      </w:r>
    </w:p>
    <w:tbl>
      <w:tblPr>
        <w:tblW w:type="pct" w:w="100%"/>
        <w:tblBorders>
          <w:top w:val="single" w:color="0F766E" w:sz="4"/>
          <w:left w:val="single" w:color="0F766E" w:sz="24"/>
          <w:bottom w:val="single" w:color="0F766E" w:sz="4"/>
          <w:right w:val="single" w:color="0F76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6F6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Bottom 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The underlying problem — slow, manual, inconsistent inspection of packaged-goods labels against a complex and recently-tightened regulatory code — is real and independently corroborated by 2026 regulatory activity (see Problem Validation).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The chosen customer (government Legal Metrology departments) is a small, slow-paying, procurement-heavy buyer; the far larger and faster-moving version of this market is manufacturers, packers, and e-commerce platforms who must self-certify compliance — a B2B pivot worth testing in parallel.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No incumbent is building specifically for Indian government market-surveillance inspectors; global AI label-inspection vendors (Cognex, iFactory, SwitchOn) all sell to factory floors, not enforcement agencies — this is a genuine, if narrow, whitespace.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Recommendation: Conditional Go — spend the next 30–90 days validating demand with real inspectors and 2–3 FMCG compliance/QA teams before writing more code.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report evaluates the idea across problem validation, market sizing, competition, customer profile, risk, and a concrete 30-day action plan, so the founder can decide — with evidence rather than assumption — whether to commit further time to NIRIKSHAK AI in its current form or pivot toward a faster-validating adjacent opportunity.</w:t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02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Problem Validation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Is the problem real?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Yes, structurally. Legal Metrology enforcement in India is a three-tier, state-run system (Controller → Assistant Controllers → field Inspectors) that still relies heavily on manual, visual inspection. Maharashtra alone reports 261 Divisional Inspectors covering an entire state; smaller states report cadre strength in the dozens. Field inspectors physically check label declarations — manufacturer details, net quantity, MRP, date of packing, and (since February 2026) country-of-origin — against the Legal Metrology (Packaged Commodities) Rules, 2011 and its amendments.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complexity is rising, not falling, which strengthens the case for tooling: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Legal Metrology (Packaged Commodities) Amendment Rules, 2026 inserted Rule 6(10A), requiring e-commerce platforms to make country-of-origin filterable and searchable for imported products, effective 1 July 2026 — a shift from label-based to "architecture-based" compliance that regulators describe as easier to audit systematically but harder to check manually at scale.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Courts have upheld penalties for label non-compliance (e.g., PepsiCo India Holdings v. State of Haryana, 2017), confirming enforcement has real teeth and real cost for non-compliant packers.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Multiple industry sources independently describe manual visual label inspection — even in well-resourced private manufacturing lines — as the bottleneck AI vision is now replacing at scale (99%+ accuracy claims from Cognex, iFactory, DeepInspect).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What's not yet validated</w:t>
      </w:r>
    </w:p>
    <w:tbl>
      <w:tblPr>
        <w:tblW w:type="pct" w:w="100%"/>
        <w:tblBorders>
          <w:top w:val="single" w:color="B45309" w:sz="4"/>
          <w:left w:val="single" w:color="B45309" w:sz="24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Validation Gap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Zero interviews conducted with practicing Legal Metrology inspectors or Assistant Controllers — the buyer's actual workflow, tools, and pain intensity are assumed, not confirmed.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No confirmation that inspectors have discretion or budget to adopt third-party AI tools versus using only government-issued systems.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No evidence yet that the problem is painful enough to trigger a purchase decision, as opposed to being a known-but-tolerated inefficiency.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problem is credible on paper and supported by regulatory and legal evidence. It is not yet validated at the level VCs or experienced operators would require — that requires direct conversations with 10–15 inspectors, Assistant Controllers, or compliance heads at packaged-goods companies, which is the single highest-leverage action available in the next 30 days.</w:t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03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Founder-Market Fit Score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Founder-market fit is scored across five dimensions using a 1–10 scale, based on the information provided (CS student, hackathon builder, no cited domain network in Legal Metrology, no revenue/funding yet, strong stated intent to continue building).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0B1120"/>
          <w:sz w:val="19"/>
          <w:szCs w:val="19"/>
        </w:rPr>
        <w:t xml:space="preserve">Domain Exposure      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  ████████████░░░░░░░░  </w:t>
      </w: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6/10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0B1120"/>
          <w:sz w:val="19"/>
          <w:szCs w:val="19"/>
        </w:rPr>
        <w:t xml:space="preserve">Technical Skill Fit  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  ████████████████░░░░  </w:t>
      </w: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8/10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0B1120"/>
          <w:sz w:val="19"/>
          <w:szCs w:val="19"/>
        </w:rPr>
        <w:t xml:space="preserve">Network &amp; Distribution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  ██████░░░░░░░░░░░░░░  </w:t>
      </w: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3/10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0B1120"/>
          <w:sz w:val="19"/>
          <w:szCs w:val="19"/>
        </w:rPr>
        <w:t xml:space="preserve">Financial Runway     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  ████████░░░░░░░░░░░░  </w:t>
      </w: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4/10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0B1120"/>
          <w:sz w:val="19"/>
          <w:szCs w:val="19"/>
        </w:rPr>
        <w:t xml:space="preserve">Commitment &amp; Grit     </w:t>
      </w:r>
      <w:r>
        <w:rPr>
          <w:rFonts w:ascii="Consolas" w:cs="Consolas" w:eastAsia="Consolas" w:hAnsi="Consolas"/>
          <w:color w:val="0F766E"/>
          <w:sz w:val="19"/>
          <w:szCs w:val="19"/>
        </w:rPr>
        <w:t xml:space="preserve">  ████████████████░░░░  </w:t>
      </w:r>
      <w:r>
        <w:rPr>
          <w:rFonts w:ascii="Consolas" w:cs="Consolas" w:eastAsia="Consolas" w:hAnsi="Consolas"/>
          <w:b/>
          <w:bCs/>
          <w:color w:val="B45309"/>
          <w:sz w:val="19"/>
          <w:szCs w:val="19"/>
        </w:rPr>
        <w:t xml:space="preserve">8/10</w:t>
      </w:r>
    </w:p>
    <w:p>
      <w:pPr>
        <w:spacing w:after="240" w:before="6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Scores are analyst estimates based on founder-provided information; they are directional, not a certification.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1300"/>
        <w:gridCol w:w="6500"/>
      </w:tblGrid>
      <w:tr>
        <w:trPr>
          <w:tblHeader/>
        </w:trPr>
        <w:tc>
          <w:tcPr>
            <w:tcW w:type="dxa" w:w="32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3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6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Domain Exposure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6/10</w:t>
            </w:r>
          </w:p>
        </w:tc>
        <w:tc>
          <w:tcPr>
            <w:tcW w:type="dxa" w:w="6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Direct hackathon exposure to the exact regulation and problem statement — a real head start — but no stated professional or family background in regulatory affairs, retail compliance, or government sales.</w:t>
            </w:r>
          </w:p>
        </w:tc>
      </w:tr>
      <w:tr>
        <w:tc>
          <w:tcPr>
            <w:tcW w:type="dxa" w:w="32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Technical Skill Fit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8/10</w:t>
            </w:r>
          </w:p>
        </w:tc>
        <w:tc>
          <w:tcPr>
            <w:tcW w:type="dxa" w:w="6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OCR, computer vision, and AI/ML are precisely the required stack; hands-on SIH build already demonstrates capability to ship a working prototype.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Network &amp; Distribution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3/10</w:t>
            </w:r>
          </w:p>
        </w:tc>
        <w:tc>
          <w:tcPr>
            <w:tcW w:type="dxa" w:w="6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 stated relationships with Legal Metrology officials, state IT departments, DPIIT, or FMCG compliance teams — the hardest gap to close for a govtech sale.</w:t>
            </w:r>
          </w:p>
        </w:tc>
      </w:tr>
      <w:tr>
        <w:tc>
          <w:tcPr>
            <w:tcW w:type="dxa" w:w="32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Financial Runway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4/10</w:t>
            </w:r>
          </w:p>
        </w:tc>
        <w:tc>
          <w:tcPr>
            <w:tcW w:type="dxa" w:w="6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Framed as a student side/startup project; no disclosed funding, savings runway, or paying pilot — constrains how long a government sales cycle (typically 12–24 months) can be sustained.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Commitment &amp; Grit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8/10</w:t>
            </w:r>
          </w:p>
        </w:tc>
        <w:tc>
          <w:tcPr>
            <w:tcW w:type="dxa" w:w="6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Explicit intent to validate, iterate, and pursue this as a startup rather than a one-off hackathon deliverable.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Founder-Market Fit: 5.8 / 10 — strong technical fit, weak distribution and runway. This profile fits well with a co-founder or advisor who brings government-sales or regulatory-affairs relationships, or with an initial go-to-market that avoids government procurement altogether (see Pivot Opportunities).</w:t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04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TAM, SAM, SOM Analysis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 official, published market-sizing exists for "AI compliance-inspection tooling for Indian Legal Metrology" specifically — it is a sub-niche of both India's RegTech market (dominated by BFSI/AML use cases) and the global machine-vision label-inspection market (dominated by private-sector manufacturing QA). The estimate below is built bottom-up from institutional buyer counts, disclosed for transparency; treat it as a working hypothesis to pressure-test, not a verified figure.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100"/>
        <w:gridCol w:w="4700"/>
        <w:gridCol w:w="2400"/>
        <w:gridCol w:w="2800"/>
      </w:tblGrid>
      <w:tr>
        <w:trPr>
          <w:tblHeader/>
        </w:trPr>
        <w:tc>
          <w:tcPr>
            <w:tcW w:type="dxa" w:w="1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7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4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28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TAM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realistic India buyers for AI-assisted packaged-goods compliance verification: 36 state/UT Legal Metrology directorates + Dept. of Consumer Affairs (govt segment) plus an early self-compliance SaaS tier for FMCG/pharma/cosmetics packers and importers who must register under LMPC.</w:t>
            </w:r>
          </w:p>
        </w:tc>
        <w:tc>
          <w:tcPr>
            <w:tcW w:type="dxa" w:w="2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₹90–150 Cr/yr (~US$11–18M)</w:t>
            </w:r>
          </w:p>
        </w:tc>
        <w:tc>
          <w:tcPr>
            <w:tcW w:type="dxa" w:w="28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Govt: ~37 institutional buyers × ₹2 Cr/yr avg digitization budget. B2B: ~5,000 SME/brand adopters × ₹15k–60k/yr self-audit tooling.</w:t>
            </w:r>
          </w:p>
        </w:tc>
      </w:tr>
      <w:tr>
        <w:tc>
          <w:tcPr>
            <w:tcW w:type="dxa" w:w="1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SAM</w:t>
            </w:r>
          </w:p>
        </w:tc>
        <w:tc>
          <w:tcPr>
            <w:tcW w:type="dxa" w:w="4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States actively running digital-governance/GovTech modernization programs (e.g., Maharashtra, Gujarat, Karnataka, UP, Delhi-NCR, Tamil Nadu, Telangana, Haryana) reachable via GeM, Startup India, or direct pilots, plus early B2B adopters in Tier-1 FMCG clusters.</w:t>
            </w:r>
          </w:p>
        </w:tc>
        <w:tc>
          <w:tcPr>
            <w:tcW w:type="dxa" w:w="2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₹20–25 Cr/yr (~US$2.4–3M)</w:t>
            </w:r>
          </w:p>
        </w:tc>
        <w:tc>
          <w:tcPr>
            <w:tcW w:type="dxa" w:w="28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8–10 receptive states × ₹2 Cr + smaller near-term B2B slice.</w:t>
            </w:r>
          </w:p>
        </w:tc>
      </w:tr>
      <w:tr>
        <w:tc>
          <w:tcPr>
            <w:tcW w:type="dxa" w:w="1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SOM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Realistic 3-year capture for a young, solo-founder-led startup: 2–4 state pilot/MoU engagements plus a handful of paid B2B pilots.</w:t>
            </w:r>
          </w:p>
        </w:tc>
        <w:tc>
          <w:tcPr>
            <w:tcW w:type="dxa" w:w="2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₹1.5–3 Cr/yr (~US$180–360K)</w:t>
            </w:r>
          </w:p>
        </w:tc>
        <w:tc>
          <w:tcPr>
            <w:tcW w:type="dxa" w:w="28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Pilot-stage govt contracts (₹15–40L each) + 10–20 B2B SaaS seats.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For context, India's broader RegTech market was valued at approximately $606M in 2025, projected to reach $2.4B by 2034 (16% CAGR) — but this figure is overwhelmingly weighted toward banking AML/KYC compliance and is not a direct proxy for Legal Metrology-specific tooling. It is useful only as a ceiling: it shows India's institutions are willing to fund compliance technology broadly, not that they will fund this specific product.</w:t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05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Competitor Analysis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 identified competitor targets Indian government Legal Metrology inspectors directly. The nearest competitors operate one layer removed — either as private-sector factory-line label inspection vendors, or as compliance consultancies that operate manually.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1300"/>
        <w:gridCol w:w="2400"/>
        <w:gridCol w:w="1700"/>
        <w:gridCol w:w="2100"/>
      </w:tblGrid>
      <w:tr>
        <w:trPr>
          <w:tblHeader/>
        </w:trPr>
        <w:tc>
          <w:tcPr>
            <w:tcW w:type="dxa" w:w="1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Player</w:t>
            </w:r>
          </w:p>
        </w:tc>
        <w:tc>
          <w:tcPr>
            <w:tcW w:type="dxa" w:w="13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4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17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Overlap with NIRIKSHAK</w:t>
            </w:r>
          </w:p>
        </w:tc>
        <w:tc>
          <w:tcPr>
            <w:tcW w:type="dxa" w:w="2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 NIRIKSHAK could exploit</w:t>
            </w:r>
          </w:p>
        </w:tc>
      </w:tr>
      <w:tr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Cognex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Global — factory QA</w:t>
            </w:r>
          </w:p>
        </w:tc>
        <w:tc>
          <w:tcPr>
            <w:tcW w:type="dxa" w:w="2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Machine-vision label/barcode inspection on production lines at 1,500+ units/min.</w:t>
            </w:r>
          </w:p>
        </w:tc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Same core tech (OCR + CV) applied to labels.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Sells to manufacturers, not regulators; no India-specific Legal Metrology rule engine.</w:t>
            </w:r>
          </w:p>
        </w:tc>
      </w:tr>
      <w:tr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iFactory / SwitchOn (DeepInspect)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Global/India — factory QA</w:t>
            </w:r>
          </w:p>
        </w:tc>
        <w:tc>
          <w:tcPr>
            <w:tcW w:type="dxa" w:w="2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AI vision cameras for allergen, barcode, and print-defect detection inline on packaging lines.</w:t>
            </w:r>
          </w:p>
        </w:tc>
        <w:tc>
          <w:tcPr>
            <w:tcW w:type="dxa" w:w="1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Same OCR/OCV techniques; some India presence.</w:t>
            </w:r>
          </w:p>
        </w:tc>
        <w:tc>
          <w:tcPr>
            <w:tcW w:type="dxa" w:w="2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Built for brand owners' own QA, not third-party/enforcement verification; no field/mobile inspection workflow.</w:t>
            </w:r>
          </w:p>
        </w:tc>
      </w:tr>
      <w:tr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Catalyx OpenStation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Global — pharma QA</w:t>
            </w:r>
          </w:p>
        </w:tc>
        <w:tc>
          <w:tcPr>
            <w:tcW w:type="dxa" w:w="2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Pixel-level label inspection for pharma traceability and validation.</w:t>
            </w:r>
          </w:p>
        </w:tc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Similar detection approach.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Pharma-only focus; not packaged-commodities-general or India-regulation-aware.</w:t>
            </w:r>
          </w:p>
        </w:tc>
      </w:tr>
      <w:tr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LMPC compliance consultancies (e.g., Absolute Veritas, bl-india)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India — services</w:t>
            </w:r>
          </w:p>
        </w:tc>
        <w:tc>
          <w:tcPr>
            <w:tcW w:type="dxa" w:w="2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Manual advisory/registration help for LMPC certification.</w:t>
            </w:r>
          </w:p>
        </w:tc>
        <w:tc>
          <w:tcPr>
            <w:tcW w:type="dxa" w:w="1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Same regulation, same country.</w:t>
            </w:r>
          </w:p>
        </w:tc>
        <w:tc>
          <w:tcPr>
            <w:tcW w:type="dxa" w:w="2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Zero automation — pure services model; easy to out-execute on speed and cost with software.</w:t>
            </w:r>
          </w:p>
        </w:tc>
      </w:tr>
      <w:tr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Status quo (manual inspection)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India — government</w:t>
            </w:r>
          </w:p>
        </w:tc>
        <w:tc>
          <w:tcPr>
            <w:tcW w:type="dxa" w:w="2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Human inspectors visually check labels during market surveillance.</w:t>
            </w:r>
          </w:p>
        </w:tc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Direct incumbent workflow.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Slow, inconsistent across inspectors/states, no audit trail — NIRIKSHAK's core value proposition.</w:t>
            </w:r>
          </w:p>
        </w:tc>
      </w:tr>
    </w:tbl>
    <w:tbl>
      <w:tblPr>
        <w:tblW w:type="pct" w:w="100%"/>
        <w:tblBorders>
          <w:top w:val="single" w:color="0F766E" w:sz="4"/>
          <w:left w:val="single" w:color="0F766E" w:sz="24"/>
          <w:bottom w:val="single" w:color="0F766E" w:sz="4"/>
          <w:right w:val="single" w:color="0F76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6F6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Key Insight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The competitive question is not "who else builds this for regulators" (no one, currently) but "why hasn't anyone built it yet" — likely because government sales cycles are slow and fragmented across 36 jurisdictions, making it unattractive for well-funded global players like Cognex to bother, and inaccessible for most startups without patient capital.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This is simultaneously the opportunity (open field) and the risk (the market may be open because it is genuinely hard to sell into, not because it is undiscovered).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06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Market Gap Analysis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700"/>
        <w:gridCol w:w="3100"/>
      </w:tblGrid>
      <w:tr>
        <w:trPr>
          <w:tblHeader/>
        </w:trPr>
        <w:tc>
          <w:tcPr>
            <w:tcW w:type="dxa" w:w="22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47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currently loses out</w:t>
            </w:r>
          </w:p>
        </w:tc>
      </w:tr>
      <w:t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Enforcement-side tooling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Every AI label-inspection vendor sells to the entity being inspected (the manufacturer). No vendor sells to the entity doing the inspecting (the regulator).</w:t>
            </w:r>
          </w:p>
        </w:tc>
        <w:tc>
          <w:tcPr>
            <w:tcW w:type="dxa" w:w="3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State Legal Metrology departments — stuck with manual spot-checks and no standardized digital evidence trail.</w:t>
            </w:r>
          </w:p>
        </w:tc>
      </w:tr>
      <w:tr>
        <w:tc>
          <w:tcPr>
            <w:tcW w:type="dxa" w:w="22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Field-mobile inspection workflow</w:t>
            </w:r>
          </w:p>
        </w:tc>
        <w:tc>
          <w:tcPr>
            <w:tcW w:type="dxa" w:w="4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Existing machine-vision systems assume a fixed camera on a production line. Market-surveillance inspectors work in the field — retail shelves, warehouses, mandis — with a phone or handheld device, not a production-line rig.</w:t>
            </w:r>
          </w:p>
        </w:tc>
        <w:tc>
          <w:tcPr>
            <w:tcW w:type="dxa" w:w="3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Field inspectors, who currently rely on manual note-taking and physical seizure paperwork.</w:t>
            </w:r>
          </w:p>
        </w:tc>
      </w:tr>
      <w:t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Cross-SKU, cross-brand rule checking</w:t>
            </w:r>
          </w:p>
        </w:tc>
        <w:tc>
          <w:tcPr>
            <w:tcW w:type="dxa" w:w="4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Manufacturer-side tools are trained against a single brand's own "golden template" labels. A regulator needs a general-purpose model that can read any brand's label and check it against the law, not against a known template.</w:t>
            </w:r>
          </w:p>
        </w:tc>
        <w:tc>
          <w:tcPr>
            <w:tcW w:type="dxa" w:w="3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Regulators inspecting the long tail of small/unbranded/local packers who don't have factory-grade QA systems at all.</w:t>
            </w:r>
          </w:p>
        </w:tc>
      </w:tr>
      <w:tr>
        <w:tc>
          <w:tcPr>
            <w:tcW w:type="dxa" w:w="22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SME self-compliance</w:t>
            </w:r>
          </w:p>
        </w:tc>
        <w:tc>
          <w:tcPr>
            <w:tcW w:type="dxa" w:w="4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Small packers and importers (the group most likely to make labeling errors) cannot afford Cognex-class factory hardware and have no lightweight, India-rule-aware self-check tool.</w:t>
            </w:r>
          </w:p>
        </w:tc>
        <w:tc>
          <w:tcPr>
            <w:tcW w:type="dxa" w:w="3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SME manufacturers, importers, and D2C brands — a large, underserved, and faster-paying segment than government.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07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Ideal Customer Profile (ICP)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500"/>
        <w:gridCol w:w="3600"/>
      </w:tblGrid>
      <w:tr>
        <w:trPr>
          <w:tblHeader/>
        </w:trPr>
        <w:tc>
          <w:tcPr>
            <w:tcW w:type="dxa" w:w="19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ICP (Government)</w:t>
            </w:r>
          </w:p>
        </w:tc>
        <w:tc>
          <w:tcPr>
            <w:tcW w:type="dxa" w:w="36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Secondary/Pivot ICP (B2B)</w:t>
            </w:r>
          </w:p>
        </w:tc>
      </w:tr>
      <w:tr>
        <w:tc>
          <w:tcPr>
            <w:tcW w:type="dxa" w:w="1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Organization type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State Legal Metrology Directorate / District Consumer Affairs office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Mid-size FMCG, cosmetics, or D2C packaged-goods brand or importer</w:t>
            </w:r>
          </w:p>
        </w:tc>
      </w:tr>
      <w:tr>
        <w:tc>
          <w:tcPr>
            <w:tcW w:type="dxa" w:w="1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Size</w:t>
            </w:r>
          </w:p>
        </w:tc>
        <w:tc>
          <w:tcPr>
            <w:tcW w:type="dxa" w:w="3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State-level department, 20–300 field inspectors</w:t>
            </w:r>
          </w:p>
        </w:tc>
        <w:tc>
          <w:tcPr>
            <w:tcW w:type="dxa" w:w="3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₹5–200 Cr annual revenue; 1–5 person compliance/QA function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Buying trigger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New regulatory mandate (e.g., 2026 e-commerce COO rule), audit failure, ministerial digitization push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Recall scare, retailer/e-commerce delisting, LMPC registration renewal, entering new state/export market</w:t>
            </w:r>
          </w:p>
        </w:tc>
      </w:tr>
      <w:tr>
        <w:tc>
          <w:tcPr>
            <w:tcW w:type="dxa" w:w="1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Budget authority</w:t>
            </w:r>
          </w:p>
        </w:tc>
        <w:tc>
          <w:tcPr>
            <w:tcW w:type="dxa" w:w="3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Department head / Controller of Legal Metrology, via state IT or GeM procurement</w:t>
            </w:r>
          </w:p>
        </w:tc>
        <w:tc>
          <w:tcPr>
            <w:tcW w:type="dxa" w:w="3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Compliance/Quality head or founder, via normal SaaS purchasing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Sales cycle</w:t>
            </w:r>
          </w:p>
        </w:tc>
        <w:tc>
          <w:tcPr>
            <w:tcW w:type="dxa" w:w="3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12–24 months; tender/RFP-driven or hackathon-to-pilot route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2–8 weeks; direct SaaS trial-to-paid</w:t>
            </w:r>
          </w:p>
        </w:tc>
      </w:tr>
      <w:tr>
        <w:tc>
          <w:tcPr>
            <w:tcW w:type="dxa" w:w="1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Willingness to pay today</w:t>
            </w:r>
          </w:p>
        </w:tc>
        <w:tc>
          <w:tcPr>
            <w:tcW w:type="dxa" w:w="3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Low-to-moderate; needs pilot proof and budget-cycle alignment</w:t>
            </w:r>
          </w:p>
        </w:tc>
        <w:tc>
          <w:tcPr>
            <w:tcW w:type="dxa" w:w="3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Moderate-to-high; pain is immediate and self-funded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08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Buyer Persona</w:t>
      </w:r>
    </w:p>
    <w:tbl>
      <w:tblPr>
        <w:tblW w:type="pct" w:w="100%"/>
        <w:tblBorders>
          <w:top w:val="single" w:color="0F766E" w:sz="4"/>
          <w:left w:val="single" w:color="0F766E" w:sz="24"/>
          <w:bottom w:val="single" w:color="0F766E" w:sz="4"/>
          <w:right w:val="single" w:color="0F76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6F6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"Inspector Raghunath" — Primary (Government) Persona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Role: Legal Metrology Inspector / Assistant Controller, State Consumer Affairs Dept., 8–15 years in service.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Jobs-to-be-done: Complete a monthly inspection quota across assigned retail/warehouse territory; document findings defensibly enough to survive appeal; avoid being the department singled out in a state audit for low compliance-detection rates.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Tech comfort: Moderate — comfortable with WhatsApp, basic government portals; wary of tools that create extra paperwork or that he did not choose.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KPI he's measured on: Number of inspections completed, number of valid compliance cases raised, absence of successful appeals against his findings.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What would make him a champion: A tool that reduces the time per inspection and produces evidence (photo + OCR + rule match) that survives legal challenge, without requiring him to personally justify a new procurement.</w:t>
            </w:r>
          </w:p>
        </w:tc>
      </w:tr>
    </w:tbl>
    <w:tbl>
      <w:tblPr>
        <w:tblW w:type="pct" w:w="100%"/>
        <w:tblBorders>
          <w:top w:val="single" w:color="B45309" w:sz="4"/>
          <w:left w:val="single" w:color="B45309" w:sz="24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"Priya, Compliance Lead" — Secondary (B2B) Persona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Role: Quality/Compliance Manager at a mid-size FMCG or D2C packaged-goods company.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Jobs-to-be-done: Ensure every SKU's label passes Legal Metrology, FSSAI, and (if exporting) destination-market rules before print run is finalized; avoid recalls, e-commerce delisting, or penalty notices.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Tech comfort: High — already uses SaaS tools for quality management and is an active buyer of new software.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KPI she's measured on: Zero labeling-related recalls or penalties; audit pass rate; speed of new-SKU launch.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What would make her a champion: A tool she can self-serve, trial for one SKU line, and get a clear pass/fail plus "why" explanation within minutes — no government sales cycle involved.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09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Customer Pain Points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400"/>
        <w:gridCol w:w="1600"/>
        <w:gridCol w:w="1500"/>
        <w:gridCol w:w="1500"/>
      </w:tblGrid>
      <w:tr>
        <w:trPr>
          <w:tblHeader/>
        </w:trPr>
        <w:tc>
          <w:tcPr>
            <w:tcW w:type="dxa" w:w="44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16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4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Manual label review is slow and inconsistent across inspectors/states</w:t>
            </w:r>
          </w:p>
        </w:tc>
        <w:tc>
          <w:tcPr>
            <w:tcW w:type="dxa" w:w="1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Government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4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 standardized digital evidence trail for enforcement actions, weakening appeals defense</w:t>
            </w:r>
          </w:p>
        </w:tc>
        <w:tc>
          <w:tcPr>
            <w:tcW w:type="dxa" w:w="1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Government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Per-case</w:t>
            </w:r>
          </w:p>
        </w:tc>
      </w:tr>
      <w:tr>
        <w:tc>
          <w:tcPr>
            <w:tcW w:type="dxa" w:w="4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Rising regulatory complexity (2026 e-commerce COO rule) outpacing manual audit capacity</w:t>
            </w:r>
          </w:p>
        </w:tc>
        <w:tc>
          <w:tcPr>
            <w:tcW w:type="dxa" w:w="1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Government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Risk of penalty/recall from a missed label error across large SKU catalogs</w:t>
            </w:r>
          </w:p>
        </w:tc>
        <w:tc>
          <w:tcPr>
            <w:tcW w:type="dxa" w:w="1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B2B / FMCG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Per SKU launch</w:t>
            </w:r>
          </w:p>
        </w:tc>
      </w:tr>
      <w:tr>
        <w:tc>
          <w:tcPr>
            <w:tcW w:type="dxa" w:w="4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 affordable self-check tool for SMEs before sending labels to print</w:t>
            </w:r>
          </w:p>
        </w:tc>
        <w:tc>
          <w:tcPr>
            <w:tcW w:type="dxa" w:w="1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B2B / SME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Per print run</w:t>
            </w:r>
          </w:p>
        </w:tc>
      </w:tr>
      <w:tr>
        <w:tc>
          <w:tcPr>
            <w:tcW w:type="dxa" w:w="4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Cross-jurisdiction label variance (state rules, export markets) hard to track manually</w:t>
            </w:r>
          </w:p>
        </w:tc>
        <w:tc>
          <w:tcPr>
            <w:tcW w:type="dxa" w:w="1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B2B / Exporters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Ongoing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10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Buying Triggers &amp; Objections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900"/>
        <w:gridCol w:w="5100"/>
      </w:tblGrid>
      <w:tr>
        <w:trPr>
          <w:tblHeader/>
        </w:trPr>
        <w:tc>
          <w:tcPr>
            <w:tcW w:type="dxa" w:w="49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Buying Triggers</w:t>
            </w:r>
          </w:p>
        </w:tc>
        <w:tc>
          <w:tcPr>
            <w:tcW w:type="dxa" w:w="5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Likely Objections</w:t>
            </w:r>
          </w:p>
        </w:tc>
      </w:tr>
      <w:tr>
        <w:tc>
          <w:tcPr>
            <w:tcW w:type="dxa" w:w="4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New central/state regulatory mandate creating a compliance deadline (e.g., 1 July 2026 e-commerce COO rule)</w:t>
            </w:r>
          </w:p>
        </w:tc>
        <w:tc>
          <w:tcPr>
            <w:tcW w:type="dxa" w:w="5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"We already have a manual process that works well enough — why change now?"</w:t>
            </w:r>
          </w:p>
        </w:tc>
      </w:tr>
      <w:tr>
        <w:tc>
          <w:tcPr>
            <w:tcW w:type="dxa" w:w="4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 high-profile penalty case or recall reported in the press, raising internal pressure to show action</w:t>
            </w:r>
          </w:p>
        </w:tc>
        <w:tc>
          <w:tcPr>
            <w:tcW w:type="dxa" w:w="5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"Is an AI tool's finding legally defensible / admissible as evidence?"</w:t>
            </w:r>
          </w:p>
        </w:tc>
      </w:tr>
      <w:tr>
        <w:tc>
          <w:tcPr>
            <w:tcW w:type="dxa" w:w="4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 hackathon, GeM Startup Runway listing, or Smart Cities-style innovation challenge creating a low-friction entry point</w:t>
            </w:r>
          </w:p>
        </w:tc>
        <w:tc>
          <w:tcPr>
            <w:tcW w:type="dxa" w:w="5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"Data security and hosting — will this run on approved government infrastructure?"</w:t>
            </w:r>
          </w:p>
        </w:tc>
      </w:tr>
      <w:tr>
        <w:tc>
          <w:tcPr>
            <w:tcW w:type="dxa" w:w="4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Digital India / state e-governance budget cycle allocating funds for AI pilots</w:t>
            </w:r>
          </w:p>
        </w:tc>
        <w:tc>
          <w:tcPr>
            <w:tcW w:type="dxa" w:w="5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"Who is accountable if the tool makes an error that leads to a wrongful penalty?"</w:t>
            </w:r>
          </w:p>
        </w:tc>
      </w:tr>
      <w:tr>
        <w:tc>
          <w:tcPr>
            <w:tcW w:type="dxa" w:w="4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(B2B) A new SKU launch, retailer/e-commerce delisting threat, or LMPC registration renewal</w:t>
            </w:r>
          </w:p>
        </w:tc>
        <w:tc>
          <w:tcPr>
            <w:tcW w:type="dxa" w:w="5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"We don't have budget approved outside the annual procurement cycle" (government) / "Will this integrate with our existing QMS?" (B2B)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11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Customer Journey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2600"/>
        <w:gridCol w:w="2600"/>
        <w:gridCol w:w="2100"/>
      </w:tblGrid>
      <w:tr>
        <w:trPr>
          <w:tblHeader/>
        </w:trPr>
        <w:tc>
          <w:tcPr>
            <w:tcW w:type="dxa" w:w="17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Government Buyer</w:t>
            </w:r>
          </w:p>
        </w:tc>
        <w:tc>
          <w:tcPr>
            <w:tcW w:type="dxa" w:w="26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B2B Buyer</w:t>
            </w:r>
          </w:p>
        </w:tc>
        <w:tc>
          <w:tcPr>
            <w:tcW w:type="dxa" w:w="2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Typical Duration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Awareness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Hackathon demo, GeM listing, or word-of-mouth from another state's pilot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Search/LinkedIn content, referral, or compliance-conference exposure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Weeks</w:t>
            </w:r>
          </w:p>
        </w:tc>
      </w:tr>
      <w:tr>
        <w:tc>
          <w:tcPr>
            <w:tcW w:type="dxa" w:w="1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Informal demo to Assistant Controller; internal discussion on legal defensibility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Free trial on 1–2 SKUs; comparison against manual QA cost</w:t>
            </w:r>
          </w:p>
        </w:tc>
        <w:tc>
          <w:tcPr>
            <w:tcW w:type="dxa" w:w="2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1–3 months (B2B) / 3–9 months (Govt)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Pilot / PoC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MoU-based pilot in 1 district or 1 state, often unpaid or low-cost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Paid pilot on a single product line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3–6 months (Govt) / 2–4 weeks (B2B)</w:t>
            </w:r>
          </w:p>
        </w:tc>
      </w:tr>
      <w:tr>
        <w:tc>
          <w:tcPr>
            <w:tcW w:type="dxa" w:w="17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Procurement / Purchase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Formal tender, budget cycle alignment, GeM order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Standard SaaS contract/PO</w:t>
            </w:r>
          </w:p>
        </w:tc>
        <w:tc>
          <w:tcPr>
            <w:tcW w:type="dxa" w:w="2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6–18 months (Govt) / days–weeks (B2B)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Deployment &amp; Renewal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Statewide rollout dependent on pilot success and political will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Expansion across SKU lines/plants; annual renewal</w:t>
            </w:r>
          </w:p>
        </w:tc>
        <w:tc>
          <w:tcPr>
            <w:tcW w:type="dxa" w:w="2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Ongoing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12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Risk Assessment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1300"/>
        <w:gridCol w:w="1300"/>
        <w:gridCol w:w="4500"/>
      </w:tblGrid>
      <w:tr>
        <w:trPr>
          <w:tblHeader/>
        </w:trPr>
        <w:tc>
          <w:tcPr>
            <w:tcW w:type="dxa" w:w="29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3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Government sales cycle (12–24 months) exhausts founder runway before first contract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 a B2B or SME self-compliance pilot in parallel to generate revenue and learning while the govt path matures.</w:t>
            </w:r>
          </w:p>
        </w:tc>
      </w:tr>
      <w:tr>
        <w:tc>
          <w:tcPr>
            <w:tcW w:type="dxa" w:w="2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 paying customers or LOIs yet — idea is unvalidated beyond hackathon judging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Conduct 10–15 structured interviews with inspectors and compliance leads in the next 30 days before further build.</w:t>
            </w:r>
          </w:p>
        </w:tc>
      </w:tr>
      <w:tr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Solo-founder bandwidth — one person building AI/OCR/CV, plus doing sales, plus being a student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4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Recruit a co-founder or advisor with government-relations or regulatory-affairs background; scope MVP tightly.</w:t>
            </w:r>
          </w:p>
        </w:tc>
      </w:tr>
      <w:tr>
        <w:tc>
          <w:tcPr>
            <w:tcW w:type="dxa" w:w="2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Data access — government pilots may restrict inspection data or require on-prem/approved-cloud hosting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Design for on-premise/offline-capable deployment early; avoid architecture lock-in to a specific cloud.</w:t>
            </w:r>
          </w:p>
        </w:tc>
      </w:tr>
      <w:tr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Well-funded QA vendors (Cognex, iFactory) move downstream into regulatory/field use cases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Low-Medium</w:t>
            </w:r>
          </w:p>
        </w:tc>
        <w:tc>
          <w:tcPr>
            <w:tcW w:type="dxa" w:w="1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Move fast on the India-specific, field-mobile, regulator-facing niche before it becomes attractive to incumbents.</w:t>
            </w:r>
          </w:p>
        </w:tc>
      </w:tr>
      <w:tr>
        <w:tc>
          <w:tcPr>
            <w:tcW w:type="dxa" w:w="2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Regulatory tailwind reverses or stalls (e.g., amendment delayed/rolled back)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Diversify beyond a single rule (COO) to the full LMPC ruleset and adjacent regimes (FSSAI, export labeling).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13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Pivot Opportunities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3900"/>
        <w:gridCol w:w="2900"/>
      </w:tblGrid>
      <w:tr>
        <w:trPr>
          <w:tblHeader/>
        </w:trPr>
        <w:tc>
          <w:tcPr>
            <w:tcW w:type="dxa" w:w="31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Pivot</w:t>
            </w:r>
          </w:p>
        </w:tc>
        <w:tc>
          <w:tcPr>
            <w:tcW w:type="dxa" w:w="39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it's attractive</w:t>
            </w:r>
          </w:p>
        </w:tc>
        <w:tc>
          <w:tcPr>
            <w:tcW w:type="dxa" w:w="29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3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B2B self-compliance SaaS for FMCG/D2C brands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Faster sales cycle, self-funded buyer, directly addresses a painful and immediate cost (recalls, delisting); same core OCR/CV tech.</w:t>
            </w:r>
          </w:p>
        </w:tc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Moves away from the original mission-driven regulatory angle; more competitive (Cognex, iFactory already present, though at higher price points).</w:t>
            </w:r>
          </w:p>
        </w:tc>
      </w:tr>
      <w:tr>
        <w:tc>
          <w:tcPr>
            <w:tcW w:type="dxa" w:w="3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Platform-side tool for e-commerce marketplaces to check Rule 6(10A) COO-filter compliance at listing scale</w:t>
            </w:r>
          </w:p>
        </w:tc>
        <w:tc>
          <w:tcPr>
            <w:tcW w:type="dxa" w:w="3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Rides the exact 2026 regulatory mandate; a small number of large, well-resourced buyers (major e-commerce platforms) rather than 36 fragmented state departments.</w:t>
            </w:r>
          </w:p>
        </w:tc>
        <w:tc>
          <w:tcPr>
            <w:tcW w:type="dxa" w:w="2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Very concentrated buyer set; a missed/lost deal has outsized impact; platforms may build this in-house.</w:t>
            </w:r>
          </w:p>
        </w:tc>
      </w:tr>
      <w:tr>
        <w:tc>
          <w:tcPr>
            <w:tcW w:type="dxa" w:w="31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Expand rule-engine to adjacent regimes: FSSAI food labeling, BIS marks, pharma labeling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Larger combined addressable market; reuses the same OCR/CV core with an expanded rule library.</w:t>
            </w:r>
          </w:p>
        </w:tc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Each regulator is a different bureaucracy with its own procurement path — multiplies go-to-market complexity.</w:t>
            </w:r>
          </w:p>
        </w:tc>
      </w:tr>
      <w:tr>
        <w:tc>
          <w:tcPr>
            <w:tcW w:type="dxa" w:w="31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White-label the inspection engine to existing GovTech/Smart City vendors already selling to state governments</w:t>
            </w:r>
          </w:p>
        </w:tc>
        <w:tc>
          <w:tcPr>
            <w:tcW w:type="dxa" w:w="3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Skips the founder's weakest area (govt distribution) by riding an existing vendor relationship.</w:t>
            </w:r>
          </w:p>
        </w:tc>
        <w:tc>
          <w:tcPr>
            <w:tcW w:type="dxa" w:w="29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Margin compression; loss of direct customer relationship and brand.</w:t>
            </w:r>
          </w:p>
        </w:tc>
      </w:tr>
    </w:tbl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14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Go / No-Go Recommendation</w:t>
      </w:r>
    </w:p>
    <w:tbl>
      <w:tblPr>
        <w:tblW w:type="pct" w:w="100%"/>
        <w:tblBorders>
          <w:top w:val="single" w:color="B45309" w:sz="4"/>
          <w:left w:val="single" w:color="B45309" w:sz="24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1120"/>
                <w:sz w:val="21"/>
                <w:szCs w:val="21"/>
              </w:rPr>
              <w:t xml:space="preserve">CONDITIONAL GO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The regulatory problem is real and getting more complex, not less — a durable tailwind.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The founder has genuine technical fit but a weak government network and short runway, which is exactly the profile at risk in long govtech sales cycles.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No direct competitor exists for the regulator-facing use case, but that whitespace is unproven — it may be open because it's hard, not because it's easy.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•  Do not commit to a government-only go-to-market without first testing the faster-validating B2B self-compliance angle in parallel.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Recommendation: Proceed, but treat the next 30–90 days as a validation sprint, not a build sprint. The riskiest untested assumption is not the technology (already prototyped) — it is whether either buyer (government inspector or B2B compliance lead) will actually adopt and pay for this. Resolve that before investing further engineering time.</w:t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15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30-Day Action Plan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0"/>
        <w:gridCol w:w="2600"/>
        <w:gridCol w:w="6400"/>
      </w:tblGrid>
      <w:tr>
        <w:trPr>
          <w:tblHeader/>
        </w:trPr>
        <w:tc>
          <w:tcPr>
            <w:tcW w:type="dxa" w:w="10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6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400"/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Concrete Actions</w:t>
            </w:r>
          </w:p>
        </w:tc>
      </w:tr>
      <w:tr>
        <w:tc>
          <w:tcPr>
            <w:tcW w:type="dxa" w:w="10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 1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Talk to real users</w:t>
            </w:r>
          </w:p>
        </w:tc>
        <w:tc>
          <w:tcPr>
            <w:tcW w:type="dxa" w:w="6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Interview 5–8 Legal Metrology inspectors/Assistant Controllers (start with your state, use SIH mentor/judge network for warm intros) and 5–8 FMCG/D2C compliance or QA leads. Ask about current process, tools, and what a failed inspection/recall actually costs them.</w:t>
            </w:r>
          </w:p>
        </w:tc>
      </w:tr>
      <w:tr>
        <w:tc>
          <w:tcPr>
            <w:tcW w:type="dxa" w:w="10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 2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Sharpen the wedge</w:t>
            </w:r>
          </w:p>
        </w:tc>
        <w:tc>
          <w:tcPr>
            <w:tcW w:type="dxa" w:w="6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Based on interviews, pick ONE narrow workflow to nail first — e.g., "check this label photo against LMPC mandatory declarations" — rather than the full inspection suite. Write a 1-page problem/solution brief for each segment (govt vs B2B).</w:t>
            </w:r>
          </w:p>
        </w:tc>
      </w:tr>
      <w:tr>
        <w:tc>
          <w:tcPr>
            <w:tcW w:type="dxa" w:w="10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 3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Build a testable demo + find a pilot</w:t>
            </w:r>
          </w:p>
        </w:tc>
        <w:tc>
          <w:tcPr>
            <w:tcW w:type="dxa" w:w="6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Turn the SIH prototype into a click-through demo usable by a non-technical inspector or QA person. Approach 1–2 state Legal Metrology offices for an informal MoU-based pilot, and separately approach 2–3 SME/D2C brands for a paid or free-trial pilot.</w:t>
            </w:r>
          </w:p>
        </w:tc>
      </w:tr>
      <w:tr>
        <w:tc>
          <w:tcPr>
            <w:tcW w:type="dxa" w:w="10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Week 4</w:t>
            </w:r>
          </w:p>
        </w:tc>
        <w:tc>
          <w:tcPr>
            <w:tcW w:type="dxa" w:w="26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Decide and plan next 90 days</w:t>
            </w:r>
          </w:p>
        </w:tc>
        <w:tc>
          <w:tcPr>
            <w:tcW w:type="dxa" w:w="6400"/>
            <w:shd w:fill="F1F5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Score both segments on: response rate, willingness to pilot, willingness to (eventually) pay. Decide whether to pursue government, B2B, or both in parallel. Draft a lean 90-day roadmap and, if pursuing government, register on GeM/DPIIT Startup India and explore the GeM Startup Runway.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10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16  </w:t>
      </w:r>
      <w:r>
        <w:rPr>
          <w:rFonts w:ascii="Calibri" w:cs="Calibri" w:eastAsia="Calibri" w:hAnsi="Calibri"/>
          <w:b/>
          <w:bCs/>
          <w:color w:val="0B1120"/>
          <w:sz w:val="30"/>
          <w:szCs w:val="30"/>
        </w:rPr>
        <w:t xml:space="preserve">Appendix — Sources &amp; Methodology Notes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Legal Metrology (Packaged Commodities) Amendment Rules, 2026 and Rule 6(10A) (e-commerce Country-of-Origin filters, effective 1 July 2026): Mondaq, Chambers and Partners, MHCO Law regulatory updates.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Legal Metrology organizational structure and inspector cadre counts (Maharashtra, Andhra Pradesh, Telangana): respective state Legal Metrology / Consumer Affairs department websites.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India RegTech market sizing ($606M in 2025 → $2.4B by 2034, 16.03% CAGR): IMARC Group; cross-checked against Research &amp; Markets and Straits Research global/regional regtech figures.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 label-inspection competitor landscape: Cognex, iFactory, SwitchOn (DeepInspect), Catalyx (OpenStation) public product/marketing pages.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Govtech procurement cycle characteristics (12–24 month cycles, budget-cycle constraints, RFP dynamics): Startup India public procurement resources, Civic Marketplace, SaaSDash govtech sales research.</w:t>
      </w:r>
    </w:p>
    <w:p>
      <w:pPr>
        <w:spacing w:after="240" w:before="6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TAM/SAM/SOM figures, founder-market-fit scores, and risk likelihood/impact ratings are analyst estimates built from the above sources plus reasonable assumptions disclosed inline; they have not been independently verified against non-public government budget data and should be treated as a starting hypothesis for further validation.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5"/>
        <w:szCs w:val="15"/>
      </w:rPr>
      <w:t xml:space="preserve">Page </w:t>
    </w:r>
    <w:r>
      <w:rPr>
        <w:rFonts w:ascii="Calibri" w:cs="Calibri" w:eastAsia="Calibri" w:hAnsi="Calibri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5"/>
        <w:szCs w:val="15"/>
      </w:rPr>
      <w:t xml:space="preserve"> of </w:t>
    </w:r>
    <w:r>
      <w:rPr>
        <w:rFonts w:ascii="Calibri" w:cs="Calibri" w:eastAsia="Calibri" w:hAnsi="Calibri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Calibri" w:cs="Calibri" w:eastAsia="Calibri" w:hAnsi="Calibri"/>
        <w:color w:val="94A3B8"/>
        <w:sz w:val="15"/>
        <w:szCs w:val="15"/>
      </w:rPr>
      <w:t xml:space="preserve">NIRIKSHAK AI  ·  STARTUP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color w:val="0F766E"/>
        <w:sz w:val="16"/>
        <w:szCs w:val="16"/>
      </w:r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94396bc73c5cd28d781b96b277eb8087c3db06.png"/><Relationship Id="rId10" Type="http://schemas.openxmlformats.org/officeDocument/2006/relationships/image" Target="media/d9392225039d92d8f6ce76d19aceef3b21ccfa3f.png"/><Relationship Id="rId11" Type="http://schemas.openxmlformats.org/officeDocument/2006/relationships/image" Target="media/16e3f750ffe1f987cbf6486d7f5856a2b8df38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2026-09-07T15:08:40.570Z</dcterms:created>
  <dcterms:modified xsi:type="dcterms:W3CDTF">2026-09-07T15:08:40.571Z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