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31"/>
        <w:ind w:left="5662" w:right="553"/>
      </w:pPr>
      <w:r>
        <w:rPr/>
        <w:t>LEMEUL</w:t>
      </w:r>
      <w:r>
        <w:rPr>
          <w:spacing w:val="-14"/>
        </w:rPr>
        <w:t> </w:t>
      </w:r>
      <w:r>
        <w:rPr/>
        <w:t>CONSTRUCTION </w:t>
      </w:r>
      <w:r>
        <w:rPr>
          <w:spacing w:val="-2"/>
        </w:rPr>
        <w:t>SERVICES</w:t>
      </w:r>
    </w:p>
    <w:p>
      <w:pPr>
        <w:pStyle w:val="BodyText"/>
        <w:rPr>
          <w:b/>
        </w:rPr>
      </w:pPr>
    </w:p>
    <w:p>
      <w:pPr>
        <w:pStyle w:val="BodyText"/>
        <w:spacing w:before="150"/>
        <w:rPr>
          <w:b/>
        </w:rPr>
      </w:pPr>
    </w:p>
    <w:p>
      <w:pPr>
        <w:pStyle w:val="BodyText"/>
        <w:ind w:left="5513"/>
      </w:pPr>
      <w:r>
        <w:rPr>
          <w:spacing w:val="-4"/>
        </w:rPr>
        <w:t>Company</w:t>
      </w:r>
      <w:r>
        <w:rPr>
          <w:spacing w:val="-18"/>
        </w:rPr>
        <w:t> </w:t>
      </w:r>
      <w:r>
        <w:rPr>
          <w:spacing w:val="-4"/>
        </w:rPr>
        <w:t>Reg:</w:t>
      </w:r>
      <w:r>
        <w:rPr>
          <w:spacing w:val="-11"/>
        </w:rPr>
        <w:t> </w:t>
      </w:r>
      <w:r>
        <w:rPr>
          <w:spacing w:val="-4"/>
        </w:rPr>
        <w:t>2014/019768/07)</w:t>
      </w:r>
    </w:p>
    <w:p>
      <w:pPr>
        <w:pStyle w:val="BodyText"/>
        <w:spacing w:before="5"/>
      </w:pPr>
    </w:p>
    <w:p>
      <w:pPr>
        <w:pStyle w:val="Heading1"/>
        <w:ind w:left="210"/>
      </w:pPr>
      <w:r>
        <w:rPr/>
        <w:t>CONFIRMATION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APPOINTMENT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DIRECTOR</w:t>
      </w:r>
    </w:p>
    <w:p>
      <w:pPr>
        <w:pStyle w:val="BodyText"/>
        <w:spacing w:before="2"/>
        <w:ind w:left="220" w:right="100" w:hanging="10"/>
      </w:pPr>
      <w:r>
        <w:rPr/>
        <w:t>This</w:t>
      </w:r>
      <w:r>
        <w:rPr>
          <w:spacing w:val="-14"/>
        </w:rPr>
        <w:t> </w:t>
      </w:r>
      <w:r>
        <w:rPr/>
        <w:t>appointment</w:t>
      </w:r>
      <w:r>
        <w:rPr>
          <w:spacing w:val="-14"/>
        </w:rPr>
        <w:t> </w:t>
      </w:r>
      <w:r>
        <w:rPr/>
        <w:t>letter</w:t>
      </w:r>
      <w:r>
        <w:rPr>
          <w:spacing w:val="-14"/>
        </w:rPr>
        <w:t> </w:t>
      </w:r>
      <w:r>
        <w:rPr/>
        <w:t>serves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confirm</w:t>
      </w:r>
      <w:r>
        <w:rPr>
          <w:spacing w:val="-15"/>
        </w:rPr>
        <w:t> </w:t>
      </w:r>
      <w:r>
        <w:rPr/>
        <w:t>that</w:t>
      </w:r>
      <w:r>
        <w:rPr>
          <w:spacing w:val="-13"/>
        </w:rPr>
        <w:t> </w:t>
      </w:r>
      <w:r>
        <w:rPr/>
        <w:t>Mr</w:t>
      </w:r>
      <w:r>
        <w:rPr>
          <w:spacing w:val="-16"/>
        </w:rPr>
        <w:t> </w:t>
      </w:r>
      <w:r>
        <w:rPr/>
        <w:t>Mzamo</w:t>
      </w:r>
      <w:r>
        <w:rPr>
          <w:spacing w:val="-15"/>
        </w:rPr>
        <w:t> </w:t>
      </w:r>
      <w:r>
        <w:rPr/>
        <w:t>Myataza</w:t>
      </w:r>
      <w:r>
        <w:rPr>
          <w:spacing w:val="-15"/>
        </w:rPr>
        <w:t> </w:t>
      </w:r>
      <w:r>
        <w:rPr/>
        <w:t>has</w:t>
      </w:r>
      <w:r>
        <w:rPr>
          <w:spacing w:val="-14"/>
        </w:rPr>
        <w:t> </w:t>
      </w:r>
      <w:r>
        <w:rPr/>
        <w:t>been</w:t>
      </w:r>
      <w:r>
        <w:rPr>
          <w:spacing w:val="-14"/>
        </w:rPr>
        <w:t> </w:t>
      </w:r>
      <w:r>
        <w:rPr/>
        <w:t>appointed as a Director of</w:t>
      </w:r>
      <w:r>
        <w:rPr>
          <w:spacing w:val="80"/>
        </w:rPr>
        <w:t> </w:t>
      </w:r>
      <w:r>
        <w:rPr/>
        <w:t>LEMEUL CONSTRUCTION SERVICES from the 06 October 2025.</w:t>
      </w:r>
    </w:p>
    <w:p>
      <w:pPr>
        <w:pStyle w:val="BodyText"/>
        <w:spacing w:before="5"/>
      </w:pPr>
    </w:p>
    <w:p>
      <w:pPr>
        <w:pStyle w:val="BodyText"/>
        <w:ind w:left="210"/>
      </w:pPr>
      <w:r>
        <w:rPr/>
        <w:t>Be</w:t>
      </w:r>
      <w:r>
        <w:rPr>
          <w:spacing w:val="-2"/>
        </w:rPr>
        <w:t> </w:t>
      </w:r>
      <w:r>
        <w:rPr/>
        <w:t>appointed</w:t>
      </w:r>
      <w:r>
        <w:rPr>
          <w:spacing w:val="-3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9"/>
        </w:rPr>
        <w:t> </w:t>
      </w:r>
      <w:r>
        <w:rPr/>
        <w:t>Director</w:t>
      </w:r>
      <w:r>
        <w:rPr>
          <w:spacing w:val="-1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Company;</w:t>
      </w:r>
    </w:p>
    <w:p>
      <w:pPr>
        <w:pStyle w:val="ListParagraph"/>
        <w:numPr>
          <w:ilvl w:val="0"/>
          <w:numId w:val="1"/>
        </w:numPr>
        <w:tabs>
          <w:tab w:pos="1785" w:val="left" w:leader="none"/>
        </w:tabs>
        <w:spacing w:line="242" w:lineRule="auto" w:before="0" w:after="0"/>
        <w:ind w:left="1785" w:right="854" w:hanging="428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15"/>
          <w:sz w:val="24"/>
        </w:rPr>
        <w:t> </w:t>
      </w:r>
      <w:r>
        <w:rPr>
          <w:sz w:val="24"/>
        </w:rPr>
        <w:t>any</w:t>
      </w:r>
      <w:r>
        <w:rPr>
          <w:spacing w:val="-17"/>
          <w:sz w:val="24"/>
        </w:rPr>
        <w:t> </w:t>
      </w:r>
      <w:r>
        <w:rPr>
          <w:sz w:val="24"/>
        </w:rPr>
        <w:t>bank</w:t>
      </w:r>
      <w:r>
        <w:rPr>
          <w:spacing w:val="-14"/>
          <w:sz w:val="24"/>
        </w:rPr>
        <w:t> </w:t>
      </w:r>
      <w:r>
        <w:rPr>
          <w:sz w:val="24"/>
        </w:rPr>
        <w:t>account</w:t>
      </w:r>
      <w:r>
        <w:rPr>
          <w:spacing w:val="-14"/>
          <w:sz w:val="24"/>
        </w:rPr>
        <w:t> </w:t>
      </w:r>
      <w:r>
        <w:rPr>
          <w:sz w:val="24"/>
        </w:rPr>
        <w:t>which</w:t>
      </w:r>
      <w:r>
        <w:rPr>
          <w:spacing w:val="-15"/>
          <w:sz w:val="24"/>
        </w:rPr>
        <w:t> </w:t>
      </w:r>
      <w:r>
        <w:rPr>
          <w:sz w:val="24"/>
        </w:rPr>
        <w:t>have</w:t>
      </w:r>
      <w:r>
        <w:rPr>
          <w:spacing w:val="-16"/>
          <w:sz w:val="24"/>
        </w:rPr>
        <w:t> </w:t>
      </w:r>
      <w:r>
        <w:rPr>
          <w:sz w:val="24"/>
        </w:rPr>
        <w:t>been</w:t>
      </w:r>
      <w:r>
        <w:rPr>
          <w:spacing w:val="-14"/>
          <w:sz w:val="24"/>
        </w:rPr>
        <w:t> </w:t>
      </w:r>
      <w:r>
        <w:rPr>
          <w:sz w:val="24"/>
        </w:rPr>
        <w:t>established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the benefit of the company;</w:t>
      </w:r>
    </w:p>
    <w:p>
      <w:pPr>
        <w:pStyle w:val="ListParagraph"/>
        <w:numPr>
          <w:ilvl w:val="0"/>
          <w:numId w:val="1"/>
        </w:numPr>
        <w:tabs>
          <w:tab w:pos="1785" w:val="left" w:leader="none"/>
        </w:tabs>
        <w:spacing w:line="240" w:lineRule="auto" w:before="0" w:after="0"/>
        <w:ind w:left="1785" w:right="902" w:hanging="428"/>
        <w:jc w:val="left"/>
        <w:rPr>
          <w:sz w:val="24"/>
        </w:rPr>
      </w:pPr>
      <w:r>
        <w:rPr>
          <w:sz w:val="24"/>
          <w:u w:val="thick"/>
        </w:rPr>
        <w:t>Sign and endorse documents in connection with those bank</w:t>
      </w:r>
      <w:r>
        <w:rPr>
          <w:sz w:val="24"/>
          <w:u w:val="none"/>
        </w:rPr>
        <w:t> </w:t>
      </w:r>
      <w:r>
        <w:rPr>
          <w:spacing w:val="-2"/>
          <w:sz w:val="24"/>
          <w:u w:val="none"/>
        </w:rPr>
        <w:t>accounts</w:t>
      </w:r>
      <w:r>
        <w:rPr>
          <w:spacing w:val="-11"/>
          <w:sz w:val="24"/>
          <w:u w:val="none"/>
        </w:rPr>
        <w:t> </w:t>
      </w:r>
      <w:r>
        <w:rPr>
          <w:spacing w:val="-2"/>
          <w:sz w:val="24"/>
          <w:u w:val="none"/>
        </w:rPr>
        <w:t>including</w:t>
      </w:r>
      <w:r>
        <w:rPr>
          <w:spacing w:val="-9"/>
          <w:sz w:val="24"/>
          <w:u w:val="none"/>
        </w:rPr>
        <w:t> </w:t>
      </w:r>
      <w:r>
        <w:rPr>
          <w:spacing w:val="-2"/>
          <w:sz w:val="24"/>
          <w:u w:val="none"/>
        </w:rPr>
        <w:t>cheques</w:t>
      </w:r>
      <w:r>
        <w:rPr>
          <w:spacing w:val="-9"/>
          <w:sz w:val="24"/>
          <w:u w:val="none"/>
        </w:rPr>
        <w:t> </w:t>
      </w:r>
      <w:r>
        <w:rPr>
          <w:spacing w:val="-2"/>
          <w:sz w:val="24"/>
          <w:u w:val="none"/>
        </w:rPr>
        <w:t>and</w:t>
      </w:r>
      <w:r>
        <w:rPr>
          <w:spacing w:val="-8"/>
          <w:sz w:val="24"/>
          <w:u w:val="none"/>
        </w:rPr>
        <w:t> </w:t>
      </w:r>
      <w:r>
        <w:rPr>
          <w:spacing w:val="-2"/>
          <w:sz w:val="24"/>
          <w:u w:val="none"/>
        </w:rPr>
        <w:t>other</w:t>
      </w:r>
      <w:r>
        <w:rPr>
          <w:spacing w:val="-11"/>
          <w:sz w:val="24"/>
          <w:u w:val="none"/>
        </w:rPr>
        <w:t> </w:t>
      </w:r>
      <w:r>
        <w:rPr>
          <w:spacing w:val="-2"/>
          <w:sz w:val="24"/>
          <w:u w:val="none"/>
        </w:rPr>
        <w:t>orders</w:t>
      </w:r>
      <w:r>
        <w:rPr>
          <w:spacing w:val="-8"/>
          <w:sz w:val="24"/>
          <w:u w:val="none"/>
        </w:rPr>
        <w:t> </w:t>
      </w:r>
      <w:r>
        <w:rPr>
          <w:spacing w:val="-2"/>
          <w:sz w:val="24"/>
          <w:u w:val="none"/>
        </w:rPr>
        <w:t>of</w:t>
      </w:r>
      <w:r>
        <w:rPr>
          <w:spacing w:val="-10"/>
          <w:sz w:val="24"/>
          <w:u w:val="none"/>
        </w:rPr>
        <w:t> </w:t>
      </w:r>
      <w:r>
        <w:rPr>
          <w:spacing w:val="-2"/>
          <w:sz w:val="24"/>
          <w:u w:val="none"/>
        </w:rPr>
        <w:t>payments;</w:t>
      </w:r>
      <w:r>
        <w:rPr>
          <w:spacing w:val="-8"/>
          <w:sz w:val="24"/>
          <w:u w:val="none"/>
        </w:rPr>
        <w:t> </w:t>
      </w:r>
      <w:r>
        <w:rPr>
          <w:spacing w:val="-2"/>
          <w:sz w:val="24"/>
          <w:u w:val="none"/>
        </w:rPr>
        <w:t>and</w:t>
      </w:r>
    </w:p>
    <w:p>
      <w:pPr>
        <w:pStyle w:val="ListParagraph"/>
        <w:numPr>
          <w:ilvl w:val="0"/>
          <w:numId w:val="1"/>
        </w:numPr>
        <w:tabs>
          <w:tab w:pos="1773" w:val="left" w:leader="none"/>
          <w:tab w:pos="1785" w:val="left" w:leader="none"/>
        </w:tabs>
        <w:spacing w:line="240" w:lineRule="auto" w:before="0" w:after="0"/>
        <w:ind w:left="1785" w:right="590" w:hanging="428"/>
        <w:jc w:val="left"/>
        <w:rPr>
          <w:sz w:val="24"/>
        </w:rPr>
      </w:pPr>
      <w:r>
        <w:rPr>
          <w:sz w:val="24"/>
        </w:rPr>
        <w:t>Sign</w:t>
      </w:r>
      <w:r>
        <w:rPr>
          <w:spacing w:val="-14"/>
          <w:sz w:val="24"/>
        </w:rPr>
        <w:t> </w:t>
      </w:r>
      <w:r>
        <w:rPr>
          <w:sz w:val="24"/>
        </w:rPr>
        <w:t>contracts,</w:t>
      </w:r>
      <w:r>
        <w:rPr>
          <w:spacing w:val="-19"/>
          <w:sz w:val="24"/>
        </w:rPr>
        <w:t> </w:t>
      </w:r>
      <w:r>
        <w:rPr>
          <w:sz w:val="24"/>
        </w:rPr>
        <w:t>as</w:t>
      </w:r>
      <w:r>
        <w:rPr>
          <w:spacing w:val="-17"/>
          <w:sz w:val="24"/>
        </w:rPr>
        <w:t> </w:t>
      </w:r>
      <w:r>
        <w:rPr>
          <w:sz w:val="24"/>
        </w:rPr>
        <w:t>reasonably</w:t>
      </w:r>
      <w:r>
        <w:rPr>
          <w:spacing w:val="-14"/>
          <w:sz w:val="24"/>
        </w:rPr>
        <w:t> </w:t>
      </w:r>
      <w:r>
        <w:rPr>
          <w:sz w:val="24"/>
        </w:rPr>
        <w:t>required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advancement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8"/>
          <w:sz w:val="24"/>
        </w:rPr>
        <w:t> </w:t>
      </w:r>
      <w:r>
        <w:rPr>
          <w:sz w:val="24"/>
        </w:rPr>
        <w:t>the Company, in order to bind the company by the terms of the </w:t>
      </w:r>
      <w:r>
        <w:rPr>
          <w:spacing w:val="-2"/>
          <w:sz w:val="24"/>
        </w:rPr>
        <w:t>contract.</w:t>
      </w:r>
    </w:p>
    <w:p>
      <w:pPr>
        <w:pStyle w:val="ListParagraph"/>
        <w:numPr>
          <w:ilvl w:val="0"/>
          <w:numId w:val="1"/>
        </w:numPr>
        <w:tabs>
          <w:tab w:pos="1773" w:val="left" w:leader="none"/>
          <w:tab w:pos="1785" w:val="left" w:leader="none"/>
        </w:tabs>
        <w:spacing w:line="240" w:lineRule="auto" w:before="0" w:after="0"/>
        <w:ind w:left="1785" w:right="283" w:hanging="428"/>
        <w:jc w:val="both"/>
        <w:rPr>
          <w:sz w:val="24"/>
        </w:rPr>
      </w:pPr>
      <w:r>
        <w:rPr>
          <w:sz w:val="24"/>
        </w:rPr>
        <w:t>No one else besides Mzamo Myataza will have signing rights on the business bank</w:t>
      </w:r>
      <w:r>
        <w:rPr>
          <w:spacing w:val="-1"/>
          <w:sz w:val="24"/>
        </w:rPr>
        <w:t> </w:t>
      </w:r>
      <w:r>
        <w:rPr>
          <w:sz w:val="24"/>
        </w:rPr>
        <w:t>account and all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access to</w:t>
      </w:r>
      <w:r>
        <w:rPr>
          <w:spacing w:val="-1"/>
          <w:sz w:val="24"/>
        </w:rPr>
        <w:t> </w:t>
      </w:r>
      <w:r>
        <w:rPr>
          <w:sz w:val="24"/>
        </w:rPr>
        <w:t>online banking, other cards, online purchases, etc will not be operational.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</w:tabs>
        <w:spacing w:line="240" w:lineRule="auto" w:before="0" w:after="0"/>
        <w:ind w:left="945" w:right="570" w:hanging="425"/>
        <w:jc w:val="left"/>
        <w:rPr>
          <w:sz w:val="24"/>
        </w:rPr>
      </w:pPr>
      <w:r>
        <w:rPr>
          <w:sz w:val="24"/>
        </w:rPr>
        <w:t>The Director hereby authorizes Mzamo Myataza to reasonable and necessary</w:t>
      </w:r>
      <w:r>
        <w:rPr>
          <w:spacing w:val="-14"/>
          <w:sz w:val="24"/>
        </w:rPr>
        <w:t> </w:t>
      </w:r>
      <w:r>
        <w:rPr>
          <w:sz w:val="24"/>
        </w:rPr>
        <w:t>documents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20"/>
          <w:sz w:val="24"/>
        </w:rPr>
        <w:t> </w:t>
      </w:r>
      <w:r>
        <w:rPr>
          <w:sz w:val="24"/>
        </w:rPr>
        <w:t>order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give</w:t>
      </w:r>
      <w:r>
        <w:rPr>
          <w:spacing w:val="-13"/>
          <w:sz w:val="24"/>
        </w:rPr>
        <w:t> </w:t>
      </w:r>
      <w:r>
        <w:rPr>
          <w:sz w:val="24"/>
        </w:rPr>
        <w:t>effect</w:t>
      </w:r>
      <w:r>
        <w:rPr>
          <w:spacing w:val="-18"/>
          <w:sz w:val="24"/>
        </w:rPr>
        <w:t> </w:t>
      </w:r>
      <w:r>
        <w:rPr>
          <w:sz w:val="24"/>
        </w:rPr>
        <w:t>to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terms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7"/>
          <w:sz w:val="24"/>
        </w:rPr>
        <w:t> </w:t>
      </w:r>
      <w:r>
        <w:rPr>
          <w:sz w:val="24"/>
        </w:rPr>
        <w:t>this</w:t>
      </w:r>
      <w:r>
        <w:rPr>
          <w:spacing w:val="-14"/>
          <w:sz w:val="24"/>
        </w:rPr>
        <w:t> </w:t>
      </w:r>
      <w:r>
        <w:rPr>
          <w:sz w:val="24"/>
        </w:rPr>
        <w:t>Resolution.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</w:tabs>
        <w:spacing w:line="240" w:lineRule="auto" w:before="0" w:after="0"/>
        <w:ind w:left="945" w:right="933" w:hanging="425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Director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hereby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instructs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Mzamo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update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minute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book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Company in accordance with terms of this Resolution.</w:t>
      </w:r>
    </w:p>
    <w:p>
      <w:pPr>
        <w:pStyle w:val="ListParagraph"/>
        <w:numPr>
          <w:ilvl w:val="0"/>
          <w:numId w:val="2"/>
        </w:numPr>
        <w:tabs>
          <w:tab w:pos="945" w:val="left" w:leader="none"/>
          <w:tab w:pos="5570" w:val="left" w:leader="none"/>
        </w:tabs>
        <w:spacing w:line="240" w:lineRule="auto" w:before="0" w:after="0"/>
        <w:ind w:left="945" w:right="547" w:hanging="425"/>
        <w:jc w:val="left"/>
        <w:rPr>
          <w:sz w:val="24"/>
        </w:rPr>
      </w:pPr>
      <w:r>
        <w:rPr>
          <w:sz w:val="24"/>
        </w:rPr>
        <w:t>The Director hereby instructs</w:t>
      </w:r>
      <w:r>
        <w:rPr>
          <w:sz w:val="24"/>
          <w:u w:val="single"/>
        </w:rPr>
        <w:tab/>
      </w:r>
      <w:r>
        <w:rPr>
          <w:sz w:val="24"/>
          <w:u w:val="none"/>
        </w:rPr>
        <w:t>to promptly contact any entities</w:t>
      </w:r>
      <w:r>
        <w:rPr>
          <w:spacing w:val="-14"/>
          <w:sz w:val="24"/>
          <w:u w:val="none"/>
        </w:rPr>
        <w:t> </w:t>
      </w:r>
      <w:r>
        <w:rPr>
          <w:sz w:val="24"/>
          <w:u w:val="none"/>
        </w:rPr>
        <w:t>likely</w:t>
      </w:r>
      <w:r>
        <w:rPr>
          <w:spacing w:val="-16"/>
          <w:sz w:val="24"/>
          <w:u w:val="none"/>
        </w:rPr>
        <w:t> </w:t>
      </w:r>
      <w:r>
        <w:rPr>
          <w:sz w:val="24"/>
          <w:u w:val="none"/>
        </w:rPr>
        <w:t>to</w:t>
      </w:r>
      <w:r>
        <w:rPr>
          <w:spacing w:val="-14"/>
          <w:sz w:val="24"/>
          <w:u w:val="none"/>
        </w:rPr>
        <w:t> </w:t>
      </w:r>
      <w:r>
        <w:rPr>
          <w:sz w:val="24"/>
          <w:u w:val="none"/>
        </w:rPr>
        <w:t>be</w:t>
      </w:r>
      <w:r>
        <w:rPr>
          <w:spacing w:val="-16"/>
          <w:sz w:val="24"/>
          <w:u w:val="none"/>
        </w:rPr>
        <w:t> </w:t>
      </w:r>
      <w:r>
        <w:rPr>
          <w:sz w:val="24"/>
          <w:u w:val="none"/>
        </w:rPr>
        <w:t>affected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by</w:t>
      </w:r>
      <w:r>
        <w:rPr>
          <w:spacing w:val="-19"/>
          <w:sz w:val="24"/>
          <w:u w:val="none"/>
        </w:rPr>
        <w:t> </w:t>
      </w:r>
      <w:r>
        <w:rPr>
          <w:sz w:val="24"/>
          <w:u w:val="none"/>
        </w:rPr>
        <w:t>the</w:t>
      </w:r>
      <w:r>
        <w:rPr>
          <w:spacing w:val="-18"/>
          <w:sz w:val="24"/>
          <w:u w:val="none"/>
        </w:rPr>
        <w:t> </w:t>
      </w:r>
      <w:r>
        <w:rPr>
          <w:sz w:val="24"/>
          <w:u w:val="none"/>
        </w:rPr>
        <w:t>new</w:t>
      </w:r>
      <w:r>
        <w:rPr>
          <w:spacing w:val="-14"/>
          <w:sz w:val="24"/>
          <w:u w:val="none"/>
        </w:rPr>
        <w:t> </w:t>
      </w:r>
      <w:r>
        <w:rPr>
          <w:sz w:val="24"/>
          <w:u w:val="none"/>
        </w:rPr>
        <w:t>signing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authority,</w:t>
      </w:r>
      <w:r>
        <w:rPr>
          <w:spacing w:val="-15"/>
          <w:sz w:val="24"/>
          <w:u w:val="none"/>
        </w:rPr>
        <w:t> </w:t>
      </w:r>
      <w:r>
        <w:rPr>
          <w:sz w:val="24"/>
          <w:u w:val="none"/>
        </w:rPr>
        <w:t>to</w:t>
      </w:r>
      <w:r>
        <w:rPr>
          <w:spacing w:val="-14"/>
          <w:sz w:val="24"/>
          <w:u w:val="none"/>
        </w:rPr>
        <w:t> </w:t>
      </w:r>
      <w:r>
        <w:rPr>
          <w:sz w:val="24"/>
          <w:u w:val="none"/>
        </w:rPr>
        <w:t>advise</w:t>
      </w:r>
      <w:r>
        <w:rPr>
          <w:spacing w:val="-18"/>
          <w:sz w:val="24"/>
          <w:u w:val="none"/>
        </w:rPr>
        <w:t> </w:t>
      </w:r>
      <w:r>
        <w:rPr>
          <w:sz w:val="24"/>
          <w:u w:val="none"/>
        </w:rPr>
        <w:t>that</w:t>
      </w:r>
      <w:r>
        <w:rPr>
          <w:spacing w:val="-13"/>
          <w:sz w:val="24"/>
          <w:u w:val="none"/>
        </w:rPr>
        <w:t> </w:t>
      </w:r>
      <w:r>
        <w:rPr>
          <w:sz w:val="24"/>
          <w:u w:val="none"/>
        </w:rPr>
        <w:t>the new signing authority has been granted.</w:t>
      </w:r>
    </w:p>
    <w:p>
      <w:pPr>
        <w:pStyle w:val="Heading1"/>
        <w:spacing w:before="287"/>
      </w:pPr>
      <w:r>
        <w:rPr/>
        <w:t>EXECUTED</w:t>
      </w:r>
      <w:r>
        <w:rPr>
          <w:spacing w:val="-14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DIRECTOR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2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229086</wp:posOffset>
                </wp:positionV>
                <wp:extent cx="24288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428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8875" h="0">
                              <a:moveTo>
                                <a:pt x="0" y="0"/>
                              </a:moveTo>
                              <a:lnTo>
                                <a:pt x="2428875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8.03828pt;width:191.25pt;height:.1pt;mso-position-horizontal-relative:page;mso-position-vertical-relative:paragraph;z-index:-15728640;mso-wrap-distance-left:0;mso-wrap-distance-right:0" id="docshape1" coordorigin="1800,361" coordsize="3825,0" path="m1800,361l5625,361e" filled="false" stroked="true" strokeweight=".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5257800</wp:posOffset>
                </wp:positionH>
                <wp:positionV relativeFrom="paragraph">
                  <wp:posOffset>229086</wp:posOffset>
                </wp:positionV>
                <wp:extent cx="113855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138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8555" h="0">
                              <a:moveTo>
                                <a:pt x="0" y="0"/>
                              </a:moveTo>
                              <a:lnTo>
                                <a:pt x="1138554" y="0"/>
                              </a:lnTo>
                            </a:path>
                          </a:pathLst>
                        </a:custGeom>
                        <a:ln w="99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4pt;margin-top:18.03828pt;width:89.65pt;height:.1pt;mso-position-horizontal-relative:page;mso-position-vertical-relative:paragraph;z-index:-15728128;mso-wrap-distance-left:0;mso-wrap-distance-right:0" id="docshape2" coordorigin="8280,361" coordsize="1793,0" path="m8280,361l10073,361e" filled="false" stroked="true" strokeweight=".7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7301" w:val="left" w:leader="none"/>
        </w:tabs>
        <w:ind w:left="100"/>
      </w:pP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</w:p>
    <w:sectPr>
      <w:type w:val="continuous"/>
      <w:pgSz w:w="11940" w:h="16860"/>
      <w:pgMar w:top="150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lowerLetter"/>
      <w:lvlText w:val="%1."/>
      <w:lvlJc w:val="left"/>
      <w:pPr>
        <w:ind w:left="945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4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4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2" w:hanging="4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6" w:hanging="4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0" w:hanging="4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4" w:hanging="4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8" w:hanging="4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32" w:hanging="42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Roman"/>
      <w:lvlText w:val="%1."/>
      <w:lvlJc w:val="left"/>
      <w:pPr>
        <w:ind w:left="1785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70" w:hanging="4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0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0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40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0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0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0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0" w:hanging="42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785" w:right="283" w:hanging="42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Onke Myataza</dc:creator>
  <dcterms:created xsi:type="dcterms:W3CDTF">2025-10-10T10:11:15Z</dcterms:created>
  <dcterms:modified xsi:type="dcterms:W3CDTF">2025-10-10T10:11:15Z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