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F323F" w14:textId="77777777" w:rsidR="00B1088F" w:rsidRDefault="00000000">
      <w:pPr>
        <w:pStyle w:val="BodyText"/>
        <w:ind w:left="3766"/>
        <w:rPr>
          <w:rFonts w:ascii="Times New Roman"/>
          <w:sz w:val="20"/>
        </w:rPr>
      </w:pPr>
      <w:r>
        <w:rPr>
          <w:rFonts w:ascii="Times New Roman"/>
          <w:noProof/>
          <w:sz w:val="20"/>
        </w:rPr>
        <w:drawing>
          <wp:inline distT="0" distB="0" distL="0" distR="0" wp14:anchorId="6FAA358C" wp14:editId="6FD520A3">
            <wp:extent cx="1177911" cy="105327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177911" cy="1053274"/>
                    </a:xfrm>
                    <a:prstGeom prst="rect">
                      <a:avLst/>
                    </a:prstGeom>
                  </pic:spPr>
                </pic:pic>
              </a:graphicData>
            </a:graphic>
          </wp:inline>
        </w:drawing>
      </w:r>
    </w:p>
    <w:p w14:paraId="38A745D2" w14:textId="77777777" w:rsidR="00B1088F" w:rsidRDefault="00B1088F">
      <w:pPr>
        <w:pStyle w:val="BodyText"/>
        <w:spacing w:before="16"/>
        <w:rPr>
          <w:rFonts w:ascii="Times New Roman"/>
          <w:sz w:val="24"/>
        </w:rPr>
      </w:pPr>
    </w:p>
    <w:p w14:paraId="042E6634" w14:textId="77777777" w:rsidR="00B1088F" w:rsidRDefault="00000000">
      <w:pPr>
        <w:pStyle w:val="Title"/>
      </w:pPr>
      <w:r>
        <w:t>POWER</w:t>
      </w:r>
      <w:r>
        <w:rPr>
          <w:spacing w:val="-2"/>
        </w:rPr>
        <w:t xml:space="preserve"> </w:t>
      </w:r>
      <w:r>
        <w:t>OF</w:t>
      </w:r>
      <w:r>
        <w:rPr>
          <w:spacing w:val="-4"/>
        </w:rPr>
        <w:t xml:space="preserve"> </w:t>
      </w:r>
      <w:r>
        <w:rPr>
          <w:spacing w:val="-2"/>
        </w:rPr>
        <w:t>ATTORNEY</w:t>
      </w:r>
    </w:p>
    <w:p w14:paraId="0313955D" w14:textId="77777777" w:rsidR="00B1088F" w:rsidRDefault="00B1088F">
      <w:pPr>
        <w:pStyle w:val="BodyText"/>
        <w:rPr>
          <w:b/>
          <w:sz w:val="20"/>
        </w:rPr>
      </w:pPr>
    </w:p>
    <w:p w14:paraId="2155B44E" w14:textId="77777777" w:rsidR="00B1088F" w:rsidRDefault="00000000">
      <w:pPr>
        <w:pStyle w:val="BodyText"/>
        <w:spacing w:before="6"/>
        <w:rPr>
          <w:b/>
          <w:sz w:val="20"/>
        </w:rPr>
      </w:pPr>
      <w:r>
        <w:rPr>
          <w:b/>
          <w:noProof/>
          <w:sz w:val="20"/>
        </w:rPr>
        <mc:AlternateContent>
          <mc:Choice Requires="wpg">
            <w:drawing>
              <wp:anchor distT="0" distB="0" distL="0" distR="0" simplePos="0" relativeHeight="487587840" behindDoc="1" locked="0" layoutInCell="1" allowOverlap="1" wp14:anchorId="5E51F2E4" wp14:editId="08E00167">
                <wp:simplePos x="0" y="0"/>
                <wp:positionH relativeFrom="page">
                  <wp:posOffset>914400</wp:posOffset>
                </wp:positionH>
                <wp:positionV relativeFrom="paragraph">
                  <wp:posOffset>174075</wp:posOffset>
                </wp:positionV>
                <wp:extent cx="5733415" cy="2032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4" name="Graphic 4"/>
                        <wps:cNvSpPr/>
                        <wps:spPr>
                          <a:xfrm>
                            <a:off x="0" y="0"/>
                            <a:ext cx="5731510" cy="19685"/>
                          </a:xfrm>
                          <a:custGeom>
                            <a:avLst/>
                            <a:gdLst/>
                            <a:ahLst/>
                            <a:cxnLst/>
                            <a:rect l="l" t="t" r="r" b="b"/>
                            <a:pathLst>
                              <a:path w="5731510" h="19685">
                                <a:moveTo>
                                  <a:pt x="5731509" y="0"/>
                                </a:moveTo>
                                <a:lnTo>
                                  <a:pt x="0" y="0"/>
                                </a:lnTo>
                                <a:lnTo>
                                  <a:pt x="0" y="19672"/>
                                </a:lnTo>
                                <a:lnTo>
                                  <a:pt x="5731509" y="19672"/>
                                </a:lnTo>
                                <a:lnTo>
                                  <a:pt x="5731509"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29985" y="371"/>
                            <a:ext cx="3175" cy="3175"/>
                          </a:xfrm>
                          <a:custGeom>
                            <a:avLst/>
                            <a:gdLst/>
                            <a:ahLst/>
                            <a:cxnLst/>
                            <a:rect l="l" t="t" r="r" b="b"/>
                            <a:pathLst>
                              <a:path w="3175" h="3175">
                                <a:moveTo>
                                  <a:pt x="3047" y="0"/>
                                </a:moveTo>
                                <a:lnTo>
                                  <a:pt x="0" y="0"/>
                                </a:lnTo>
                                <a:lnTo>
                                  <a:pt x="0" y="3044"/>
                                </a:lnTo>
                                <a:lnTo>
                                  <a:pt x="3047" y="3044"/>
                                </a:lnTo>
                                <a:lnTo>
                                  <a:pt x="3047" y="0"/>
                                </a:lnTo>
                                <a:close/>
                              </a:path>
                            </a:pathLst>
                          </a:custGeom>
                          <a:solidFill>
                            <a:srgbClr val="DFDFDF"/>
                          </a:solidFill>
                        </wps:spPr>
                        <wps:bodyPr wrap="square" lIns="0" tIns="0" rIns="0" bIns="0" rtlCol="0">
                          <a:prstTxWarp prst="textNoShape">
                            <a:avLst/>
                          </a:prstTxWarp>
                          <a:noAutofit/>
                        </wps:bodyPr>
                      </wps:wsp>
                      <wps:wsp>
                        <wps:cNvPr id="6" name="Graphic 6"/>
                        <wps:cNvSpPr/>
                        <wps:spPr>
                          <a:xfrm>
                            <a:off x="304" y="418"/>
                            <a:ext cx="5732780" cy="17145"/>
                          </a:xfrm>
                          <a:custGeom>
                            <a:avLst/>
                            <a:gdLst/>
                            <a:ahLst/>
                            <a:cxnLst/>
                            <a:rect l="l" t="t" r="r" b="b"/>
                            <a:pathLst>
                              <a:path w="5732780" h="17145">
                                <a:moveTo>
                                  <a:pt x="3048" y="2997"/>
                                </a:moveTo>
                                <a:lnTo>
                                  <a:pt x="0" y="2997"/>
                                </a:lnTo>
                                <a:lnTo>
                                  <a:pt x="0" y="16713"/>
                                </a:lnTo>
                                <a:lnTo>
                                  <a:pt x="3048" y="16713"/>
                                </a:lnTo>
                                <a:lnTo>
                                  <a:pt x="3048" y="2997"/>
                                </a:lnTo>
                                <a:close/>
                              </a:path>
                              <a:path w="5732780" h="17145">
                                <a:moveTo>
                                  <a:pt x="5732716" y="0"/>
                                </a:moveTo>
                                <a:lnTo>
                                  <a:pt x="5729668" y="0"/>
                                </a:lnTo>
                                <a:lnTo>
                                  <a:pt x="5729668" y="2997"/>
                                </a:lnTo>
                                <a:lnTo>
                                  <a:pt x="5732716" y="2997"/>
                                </a:lnTo>
                                <a:lnTo>
                                  <a:pt x="5732716"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5729985" y="341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DFDFDF"/>
                          </a:solidFill>
                        </wps:spPr>
                        <wps:bodyPr wrap="square" lIns="0" tIns="0" rIns="0" bIns="0" rtlCol="0">
                          <a:prstTxWarp prst="textNoShape">
                            <a:avLst/>
                          </a:prstTxWarp>
                          <a:noAutofit/>
                        </wps:bodyPr>
                      </wps:wsp>
                      <wps:wsp>
                        <wps:cNvPr id="8" name="Graphic 8"/>
                        <wps:cNvSpPr/>
                        <wps:spPr>
                          <a:xfrm>
                            <a:off x="304" y="17132"/>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304" y="17131"/>
                            <a:ext cx="5732780" cy="3175"/>
                          </a:xfrm>
                          <a:custGeom>
                            <a:avLst/>
                            <a:gdLst/>
                            <a:ahLst/>
                            <a:cxnLst/>
                            <a:rect l="l" t="t" r="r" b="b"/>
                            <a:pathLst>
                              <a:path w="5732780" h="3175">
                                <a:moveTo>
                                  <a:pt x="5729478" y="0"/>
                                </a:moveTo>
                                <a:lnTo>
                                  <a:pt x="0" y="0"/>
                                </a:lnTo>
                                <a:lnTo>
                                  <a:pt x="0" y="3048"/>
                                </a:lnTo>
                                <a:lnTo>
                                  <a:pt x="5729478" y="3048"/>
                                </a:lnTo>
                                <a:lnTo>
                                  <a:pt x="5729478" y="0"/>
                                </a:lnTo>
                                <a:close/>
                              </a:path>
                              <a:path w="5732780" h="3175">
                                <a:moveTo>
                                  <a:pt x="5732716" y="0"/>
                                </a:moveTo>
                                <a:lnTo>
                                  <a:pt x="5729668" y="0"/>
                                </a:lnTo>
                                <a:lnTo>
                                  <a:pt x="5729668" y="3048"/>
                                </a:lnTo>
                                <a:lnTo>
                                  <a:pt x="5732716" y="3048"/>
                                </a:lnTo>
                                <a:lnTo>
                                  <a:pt x="5732716" y="0"/>
                                </a:lnTo>
                                <a:close/>
                              </a:path>
                            </a:pathLst>
                          </a:custGeom>
                          <a:solidFill>
                            <a:srgbClr val="DFDFDF"/>
                          </a:solidFill>
                        </wps:spPr>
                        <wps:bodyPr wrap="square" lIns="0" tIns="0" rIns="0" bIns="0" rtlCol="0">
                          <a:prstTxWarp prst="textNoShape">
                            <a:avLst/>
                          </a:prstTxWarp>
                          <a:noAutofit/>
                        </wps:bodyPr>
                      </wps:wsp>
                      <wps:wsp>
                        <wps:cNvPr id="10" name="Graphic 10"/>
                        <wps:cNvSpPr/>
                        <wps:spPr>
                          <a:xfrm>
                            <a:off x="304" y="3416"/>
                            <a:ext cx="5732780" cy="13970"/>
                          </a:xfrm>
                          <a:custGeom>
                            <a:avLst/>
                            <a:gdLst/>
                            <a:ahLst/>
                            <a:cxnLst/>
                            <a:rect l="l" t="t" r="r" b="b"/>
                            <a:pathLst>
                              <a:path w="5732780" h="13970">
                                <a:moveTo>
                                  <a:pt x="5732653" y="0"/>
                                </a:moveTo>
                                <a:lnTo>
                                  <a:pt x="0" y="0"/>
                                </a:lnTo>
                                <a:lnTo>
                                  <a:pt x="0" y="13716"/>
                                </a:lnTo>
                                <a:lnTo>
                                  <a:pt x="5732653" y="13716"/>
                                </a:lnTo>
                                <a:lnTo>
                                  <a:pt x="5732653" y="0"/>
                                </a:lnTo>
                                <a:close/>
                              </a:path>
                            </a:pathLst>
                          </a:custGeom>
                          <a:solidFill>
                            <a:srgbClr val="0D0D0D"/>
                          </a:solidFill>
                        </wps:spPr>
                        <wps:bodyPr wrap="square" lIns="0" tIns="0" rIns="0" bIns="0" rtlCol="0">
                          <a:prstTxWarp prst="textNoShape">
                            <a:avLst/>
                          </a:prstTxWarp>
                          <a:noAutofit/>
                        </wps:bodyPr>
                      </wps:wsp>
                    </wpg:wgp>
                  </a:graphicData>
                </a:graphic>
              </wp:anchor>
            </w:drawing>
          </mc:Choice>
          <mc:Fallback>
            <w:pict>
              <v:group w14:anchorId="2FF4613A" id="Group 3" o:spid="_x0000_s1026" style="position:absolute;margin-left:1in;margin-top:13.7pt;width:451.45pt;height:1.6pt;z-index:-15728640;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">
                <v:shape id="Graphic 4"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" path="m5731509,l,,,19672r5731509,l5731509,xe" fillcolor="#9f9f9f" stroked="f">
                  <v:path arrowok="t"/>
                </v:shape>
                <v:shape id="Graphic 5" o:spid="_x0000_s1028" style="position:absolute;left:57299;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" path="m3047,l,,,3044r3047,l3047,xe" fillcolor="#dfdfdf" stroked="f">
                  <v:path arrowok="t"/>
                </v:shape>
                <v:shape id="Graphic 6" o:spid="_x0000_s1029" style="position:absolute;left:3;top:4;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" path="m3048,2997l,2997,,16713r3048,l3048,2997xem5732716,r-3048,l5729668,2997r3048,l5732716,xe" fillcolor="#9f9f9f" stroked="f">
                  <v:path arrowok="t"/>
                </v:shape>
                <v:shape id="Graphic 7" o:spid="_x0000_s1030" style="position:absolute;left:57299;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" path="m3047,l,,,13716r3047,l3047,xe" fillcolor="#dfdfdf" stroked="f">
                  <v:path arrowok="t"/>
                </v:shape>
                <v:shape id="Graphic 8"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" path="m3046,l,,,3048r3046,l3046,xe" fillcolor="#9f9f9f" stroked="f">
                  <v:path arrowok="t"/>
                </v:shape>
                <v:shape id="Graphic 9" o:spid="_x0000_s1032" style="position:absolute;left:3;top:171;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" path="m5729478,l,,,3048r5729478,l5729478,xem5732716,r-3048,l5729668,3048r3048,l5732716,xe" fillcolor="#dfdfdf" stroked="f">
                  <v:path arrowok="t"/>
                </v:shape>
                <v:shape id="Graphic 10" o:spid="_x0000_s1033" style="position:absolute;left:3;top:34;width:57327;height:139;visibility:visible;mso-wrap-style:square;v-text-anchor:top" coordsize="573278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" path="m5732653,l,,,13716r5732653,l5732653,xe" fillcolor="#0d0d0d" stroked="f">
                  <v:path arrowok="t"/>
                </v:shape>
                <w10:wrap type="topAndBottom" anchorx="page"/>
              </v:group>
            </w:pict>
          </mc:Fallback>
        </mc:AlternateContent>
      </w:r>
    </w:p>
    <w:p w14:paraId="6FF2CB8F" w14:textId="77777777" w:rsidR="00B1088F" w:rsidRDefault="00B1088F">
      <w:pPr>
        <w:pStyle w:val="BodyText"/>
        <w:spacing w:before="64"/>
        <w:rPr>
          <w:b/>
          <w:sz w:val="24"/>
        </w:rPr>
      </w:pPr>
    </w:p>
    <w:p w14:paraId="507818C5" w14:textId="77777777" w:rsidR="00B1088F" w:rsidRDefault="00000000">
      <w:pPr>
        <w:pStyle w:val="BodyText"/>
        <w:tabs>
          <w:tab w:val="left" w:pos="5455"/>
        </w:tabs>
        <w:spacing w:line="360" w:lineRule="auto"/>
        <w:ind w:left="23" w:right="173"/>
        <w:jc w:val="both"/>
      </w:pPr>
      <w:r>
        <w:t>I,</w:t>
      </w:r>
      <w:r>
        <w:rPr>
          <w:spacing w:val="40"/>
        </w:rPr>
        <w:t xml:space="preserve"> </w:t>
      </w:r>
      <w:r>
        <w:t>the</w:t>
      </w:r>
      <w:r>
        <w:rPr>
          <w:spacing w:val="40"/>
        </w:rPr>
        <w:t xml:space="preserve"> </w:t>
      </w:r>
      <w:r>
        <w:t>undersigned</w:t>
      </w:r>
      <w:r>
        <w:rPr>
          <w:spacing w:val="42"/>
        </w:rPr>
        <w:t xml:space="preserve"> </w:t>
      </w:r>
      <w:r>
        <w:rPr>
          <w:u w:val="thick"/>
        </w:rPr>
        <w:tab/>
      </w:r>
      <w:r>
        <w:t>(full name and surname/entity name) (herein</w:t>
      </w:r>
      <w:r>
        <w:rPr>
          <w:spacing w:val="80"/>
        </w:rPr>
        <w:t xml:space="preserve"> </w:t>
      </w:r>
      <w:r>
        <w:t>after</w:t>
      </w:r>
      <w:r>
        <w:rPr>
          <w:spacing w:val="80"/>
        </w:rPr>
        <w:t xml:space="preserve"> </w:t>
      </w:r>
      <w:r>
        <w:t>referred</w:t>
      </w:r>
      <w:r>
        <w:rPr>
          <w:spacing w:val="80"/>
        </w:rPr>
        <w:t xml:space="preserve"> </w:t>
      </w:r>
      <w:r>
        <w:t>to</w:t>
      </w:r>
      <w:r>
        <w:rPr>
          <w:spacing w:val="80"/>
        </w:rPr>
        <w:t xml:space="preserve"> </w:t>
      </w:r>
      <w:r>
        <w:t>as</w:t>
      </w:r>
      <w:r>
        <w:rPr>
          <w:spacing w:val="80"/>
        </w:rPr>
        <w:t xml:space="preserve"> </w:t>
      </w:r>
      <w:r>
        <w:t>“</w:t>
      </w:r>
      <w:r>
        <w:rPr>
          <w:b/>
        </w:rPr>
        <w:t>PRINCIPAL</w:t>
      </w:r>
      <w:r>
        <w:t>”),</w:t>
      </w:r>
      <w:r>
        <w:rPr>
          <w:spacing w:val="80"/>
        </w:rPr>
        <w:t xml:space="preserve"> </w:t>
      </w:r>
      <w:r>
        <w:t>with</w:t>
      </w:r>
      <w:r>
        <w:rPr>
          <w:spacing w:val="80"/>
        </w:rPr>
        <w:t xml:space="preserve"> </w:t>
      </w:r>
      <w:r>
        <w:t>IDENTITY</w:t>
      </w:r>
      <w:r>
        <w:rPr>
          <w:spacing w:val="80"/>
        </w:rPr>
        <w:t xml:space="preserve"> </w:t>
      </w:r>
      <w:r>
        <w:t>NUMBER/Registration</w:t>
      </w:r>
      <w:r>
        <w:rPr>
          <w:spacing w:val="80"/>
        </w:rPr>
        <w:t xml:space="preserve"> </w:t>
      </w:r>
      <w:r>
        <w:t>number</w:t>
      </w:r>
    </w:p>
    <w:p w14:paraId="2A5B2618" w14:textId="77777777" w:rsidR="00B1088F" w:rsidRDefault="00000000">
      <w:pPr>
        <w:pStyle w:val="BodyText"/>
        <w:tabs>
          <w:tab w:val="left" w:pos="8874"/>
        </w:tabs>
        <w:spacing w:before="6"/>
        <w:ind w:left="6178"/>
        <w:jc w:val="both"/>
      </w:pPr>
      <w:r>
        <w:rPr>
          <w:noProof/>
        </w:rPr>
        <mc:AlternateContent>
          <mc:Choice Requires="wps">
            <w:drawing>
              <wp:anchor distT="0" distB="0" distL="0" distR="0" simplePos="0" relativeHeight="15729152" behindDoc="0" locked="0" layoutInCell="1" allowOverlap="1" wp14:anchorId="14A28777" wp14:editId="3A3398CD">
                <wp:simplePos x="0" y="0"/>
                <wp:positionH relativeFrom="page">
                  <wp:posOffset>914400</wp:posOffset>
                </wp:positionH>
                <wp:positionV relativeFrom="paragraph">
                  <wp:posOffset>150601</wp:posOffset>
                </wp:positionV>
                <wp:extent cx="264414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4140" cy="1270"/>
                        </a:xfrm>
                        <a:custGeom>
                          <a:avLst/>
                          <a:gdLst/>
                          <a:ahLst/>
                          <a:cxnLst/>
                          <a:rect l="l" t="t" r="r" b="b"/>
                          <a:pathLst>
                            <a:path w="2644140">
                              <a:moveTo>
                                <a:pt x="0" y="0"/>
                              </a:moveTo>
                              <a:lnTo>
                                <a:pt x="2643632" y="0"/>
                              </a:lnTo>
                            </a:path>
                          </a:pathLst>
                        </a:custGeom>
                        <a:ln w="1275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E7F86E" id="Graphic 11" o:spid="_x0000_s1026" style="position:absolute;margin-left:1in;margin-top:11.85pt;width:208.2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26441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" path="m,l2643632,e" filled="f" strokeweight=".35439mm">
                <v:path arrowok="t"/>
                <w10:wrap anchorx="page"/>
              </v:shape>
            </w:pict>
          </mc:Fallback>
        </mc:AlternateContent>
      </w:r>
      <w:r>
        <w:rPr>
          <w:spacing w:val="-2"/>
        </w:rPr>
        <w:t>residing</w:t>
      </w:r>
      <w:r>
        <w:tab/>
      </w:r>
      <w:r>
        <w:rPr>
          <w:spacing w:val="-5"/>
        </w:rPr>
        <w:t>at</w:t>
      </w:r>
    </w:p>
    <w:p w14:paraId="05D1291C" w14:textId="77777777" w:rsidR="00B1088F" w:rsidRDefault="00000000">
      <w:pPr>
        <w:pStyle w:val="BodyText"/>
        <w:tabs>
          <w:tab w:val="left" w:pos="4385"/>
        </w:tabs>
        <w:spacing w:before="127" w:line="360" w:lineRule="auto"/>
        <w:ind w:left="23" w:right="139"/>
        <w:jc w:val="both"/>
      </w:pPr>
      <w:r>
        <w:rPr>
          <w:u w:val="thick"/>
        </w:rPr>
        <w:tab/>
      </w:r>
      <w:r>
        <w:t xml:space="preserve">(address of principal) do hereby appoint </w:t>
      </w:r>
      <w:r>
        <w:rPr>
          <w:b/>
        </w:rPr>
        <w:t xml:space="preserve">Mzamo </w:t>
      </w:r>
      <w:proofErr w:type="spellStart"/>
      <w:r>
        <w:rPr>
          <w:b/>
        </w:rPr>
        <w:t>Myataza</w:t>
      </w:r>
      <w:proofErr w:type="spellEnd"/>
      <w:r>
        <w:rPr>
          <w:b/>
        </w:rPr>
        <w:t xml:space="preserve"> </w:t>
      </w:r>
      <w:r>
        <w:t>(full name and surname), (herein after referred to as “</w:t>
      </w:r>
      <w:r>
        <w:rPr>
          <w:b/>
        </w:rPr>
        <w:t>AGENT</w:t>
      </w:r>
      <w:r>
        <w:t xml:space="preserve">”) with IDENTITY </w:t>
      </w:r>
      <w:r>
        <w:rPr>
          <w:b/>
        </w:rPr>
        <w:t xml:space="preserve">NUMBER 870213 5498 080 </w:t>
      </w:r>
      <w:r>
        <w:t>(ID number of Agent) of Mila Azania Holdings with power of substitution and to manage</w:t>
      </w:r>
      <w:r>
        <w:rPr>
          <w:spacing w:val="-5"/>
        </w:rPr>
        <w:t xml:space="preserve"> </w:t>
      </w:r>
      <w:r>
        <w:t>and</w:t>
      </w:r>
      <w:r>
        <w:rPr>
          <w:spacing w:val="-11"/>
        </w:rPr>
        <w:t xml:space="preserve"> </w:t>
      </w:r>
      <w:r>
        <w:t>transact</w:t>
      </w:r>
      <w:r>
        <w:rPr>
          <w:spacing w:val="-4"/>
        </w:rPr>
        <w:t xml:space="preserve"> </w:t>
      </w:r>
      <w:r>
        <w:t>in</w:t>
      </w:r>
      <w:r>
        <w:rPr>
          <w:spacing w:val="-11"/>
        </w:rPr>
        <w:t xml:space="preserve"> </w:t>
      </w:r>
      <w:r>
        <w:t>my</w:t>
      </w:r>
      <w:r>
        <w:rPr>
          <w:spacing w:val="-12"/>
        </w:rPr>
        <w:t xml:space="preserve"> </w:t>
      </w:r>
      <w:r>
        <w:t>legal</w:t>
      </w:r>
      <w:r>
        <w:rPr>
          <w:spacing w:val="-9"/>
        </w:rPr>
        <w:t xml:space="preserve"> </w:t>
      </w:r>
      <w:r>
        <w:t>and</w:t>
      </w:r>
      <w:r>
        <w:rPr>
          <w:spacing w:val="-9"/>
        </w:rPr>
        <w:t xml:space="preserve"> </w:t>
      </w:r>
      <w:r>
        <w:t>business</w:t>
      </w:r>
      <w:r>
        <w:rPr>
          <w:spacing w:val="-4"/>
        </w:rPr>
        <w:t xml:space="preserve"> </w:t>
      </w:r>
      <w:r>
        <w:t>affairs</w:t>
      </w:r>
      <w:r>
        <w:rPr>
          <w:spacing w:val="-9"/>
        </w:rPr>
        <w:t xml:space="preserve"> </w:t>
      </w:r>
      <w:r>
        <w:t>in</w:t>
      </w:r>
      <w:r>
        <w:rPr>
          <w:spacing w:val="-11"/>
        </w:rPr>
        <w:t xml:space="preserve"> </w:t>
      </w:r>
      <w:r>
        <w:t>the</w:t>
      </w:r>
      <w:r>
        <w:rPr>
          <w:spacing w:val="-6"/>
        </w:rPr>
        <w:t xml:space="preserve"> </w:t>
      </w:r>
      <w:r>
        <w:t>Republic</w:t>
      </w:r>
      <w:r>
        <w:rPr>
          <w:spacing w:val="-8"/>
        </w:rPr>
        <w:t xml:space="preserve"> </w:t>
      </w:r>
      <w:r>
        <w:t>of</w:t>
      </w:r>
      <w:r>
        <w:rPr>
          <w:spacing w:val="-8"/>
        </w:rPr>
        <w:t xml:space="preserve"> </w:t>
      </w:r>
      <w:r>
        <w:t>South</w:t>
      </w:r>
      <w:r>
        <w:rPr>
          <w:spacing w:val="-8"/>
        </w:rPr>
        <w:t xml:space="preserve"> </w:t>
      </w:r>
      <w:r>
        <w:t>Africa</w:t>
      </w:r>
      <w:r>
        <w:rPr>
          <w:spacing w:val="-5"/>
        </w:rPr>
        <w:t xml:space="preserve"> </w:t>
      </w:r>
      <w:r>
        <w:t>as</w:t>
      </w:r>
      <w:r>
        <w:rPr>
          <w:spacing w:val="-10"/>
        </w:rPr>
        <w:t xml:space="preserve"> </w:t>
      </w:r>
      <w:r>
        <w:t>my</w:t>
      </w:r>
      <w:r>
        <w:rPr>
          <w:spacing w:val="-5"/>
        </w:rPr>
        <w:t xml:space="preserve"> </w:t>
      </w:r>
      <w:r>
        <w:t>lawful</w:t>
      </w:r>
      <w:r>
        <w:rPr>
          <w:spacing w:val="-9"/>
        </w:rPr>
        <w:t xml:space="preserve"> </w:t>
      </w:r>
      <w:r>
        <w:t>agent with full</w:t>
      </w:r>
      <w:r>
        <w:rPr>
          <w:spacing w:val="-6"/>
        </w:rPr>
        <w:t xml:space="preserve"> </w:t>
      </w:r>
      <w:r>
        <w:t>power</w:t>
      </w:r>
      <w:r>
        <w:rPr>
          <w:spacing w:val="-11"/>
        </w:rPr>
        <w:t xml:space="preserve"> </w:t>
      </w:r>
      <w:r>
        <w:t>of</w:t>
      </w:r>
      <w:r>
        <w:rPr>
          <w:spacing w:val="-8"/>
        </w:rPr>
        <w:t xml:space="preserve"> </w:t>
      </w:r>
      <w:r>
        <w:t>attorney</w:t>
      </w:r>
      <w:r>
        <w:rPr>
          <w:spacing w:val="-6"/>
        </w:rPr>
        <w:t xml:space="preserve"> </w:t>
      </w:r>
      <w:r>
        <w:t>and</w:t>
      </w:r>
      <w:r>
        <w:rPr>
          <w:spacing w:val="-6"/>
        </w:rPr>
        <w:t xml:space="preserve"> </w:t>
      </w:r>
      <w:r>
        <w:t>authority</w:t>
      </w:r>
      <w:r>
        <w:rPr>
          <w:spacing w:val="-2"/>
        </w:rPr>
        <w:t xml:space="preserve"> </w:t>
      </w:r>
      <w:r>
        <w:t>to act</w:t>
      </w:r>
      <w:r>
        <w:rPr>
          <w:spacing w:val="-4"/>
        </w:rPr>
        <w:t xml:space="preserve"> </w:t>
      </w:r>
      <w:r>
        <w:t>on</w:t>
      </w:r>
      <w:r>
        <w:rPr>
          <w:spacing w:val="-14"/>
        </w:rPr>
        <w:t xml:space="preserve"> </w:t>
      </w:r>
      <w:r>
        <w:t>my</w:t>
      </w:r>
      <w:r>
        <w:rPr>
          <w:spacing w:val="-7"/>
        </w:rPr>
        <w:t xml:space="preserve"> </w:t>
      </w:r>
      <w:r>
        <w:t>behalf,</w:t>
      </w:r>
      <w:r>
        <w:rPr>
          <w:spacing w:val="-6"/>
        </w:rPr>
        <w:t xml:space="preserve"> </w:t>
      </w:r>
      <w:r>
        <w:t>in</w:t>
      </w:r>
      <w:r>
        <w:rPr>
          <w:spacing w:val="-6"/>
        </w:rPr>
        <w:t xml:space="preserve"> </w:t>
      </w:r>
      <w:r>
        <w:t>my name for</w:t>
      </w:r>
      <w:r>
        <w:rPr>
          <w:spacing w:val="-13"/>
        </w:rPr>
        <w:t xml:space="preserve"> </w:t>
      </w:r>
      <w:r>
        <w:t>my</w:t>
      </w:r>
      <w:r>
        <w:rPr>
          <w:spacing w:val="-7"/>
        </w:rPr>
        <w:t xml:space="preserve"> </w:t>
      </w:r>
      <w:r>
        <w:t>account</w:t>
      </w:r>
      <w:r>
        <w:rPr>
          <w:spacing w:val="-2"/>
        </w:rPr>
        <w:t xml:space="preserve"> </w:t>
      </w:r>
      <w:r>
        <w:t>and</w:t>
      </w:r>
      <w:r>
        <w:rPr>
          <w:spacing w:val="-1"/>
        </w:rPr>
        <w:t xml:space="preserve"> </w:t>
      </w:r>
      <w:r>
        <w:t>benefit.</w:t>
      </w:r>
    </w:p>
    <w:p w14:paraId="4422C81A" w14:textId="77777777" w:rsidR="00B1088F" w:rsidRDefault="00000000">
      <w:pPr>
        <w:pStyle w:val="Heading1"/>
        <w:spacing w:before="161"/>
        <w:jc w:val="both"/>
        <w:rPr>
          <w:u w:val="none"/>
        </w:rPr>
      </w:pPr>
      <w:r>
        <w:t>EXTENT</w:t>
      </w:r>
      <w:r>
        <w:rPr>
          <w:spacing w:val="-9"/>
        </w:rPr>
        <w:t xml:space="preserve"> </w:t>
      </w:r>
      <w:r>
        <w:t>OF</w:t>
      </w:r>
      <w:r>
        <w:rPr>
          <w:spacing w:val="-12"/>
        </w:rPr>
        <w:t xml:space="preserve"> </w:t>
      </w:r>
      <w:r>
        <w:rPr>
          <w:spacing w:val="-2"/>
        </w:rPr>
        <w:t>AUTHORITY.</w:t>
      </w:r>
    </w:p>
    <w:p w14:paraId="05635861" w14:textId="77777777" w:rsidR="00B1088F" w:rsidRDefault="00B1088F">
      <w:pPr>
        <w:pStyle w:val="BodyText"/>
        <w:spacing w:before="27"/>
        <w:rPr>
          <w:b/>
        </w:rPr>
      </w:pPr>
    </w:p>
    <w:p w14:paraId="4F4226ED" w14:textId="77777777" w:rsidR="00B1088F" w:rsidRDefault="00000000">
      <w:pPr>
        <w:pStyle w:val="BodyText"/>
        <w:ind w:left="23"/>
      </w:pPr>
      <w:r>
        <w:rPr>
          <w:spacing w:val="-2"/>
        </w:rPr>
        <w:t>The</w:t>
      </w:r>
      <w:r>
        <w:rPr>
          <w:spacing w:val="-9"/>
        </w:rPr>
        <w:t xml:space="preserve"> </w:t>
      </w:r>
      <w:r>
        <w:rPr>
          <w:spacing w:val="-2"/>
        </w:rPr>
        <w:t>principal</w:t>
      </w:r>
      <w:r>
        <w:rPr>
          <w:spacing w:val="-5"/>
        </w:rPr>
        <w:t xml:space="preserve"> </w:t>
      </w:r>
      <w:r>
        <w:rPr>
          <w:spacing w:val="-2"/>
        </w:rPr>
        <w:t>grants</w:t>
      </w:r>
      <w:r>
        <w:rPr>
          <w:spacing w:val="-7"/>
        </w:rPr>
        <w:t xml:space="preserve"> </w:t>
      </w:r>
      <w:r>
        <w:rPr>
          <w:spacing w:val="-2"/>
        </w:rPr>
        <w:t>the</w:t>
      </w:r>
      <w:r>
        <w:rPr>
          <w:spacing w:val="-5"/>
        </w:rPr>
        <w:t xml:space="preserve"> </w:t>
      </w:r>
      <w:r>
        <w:rPr>
          <w:spacing w:val="-2"/>
        </w:rPr>
        <w:t>Agent the</w:t>
      </w:r>
      <w:r>
        <w:rPr>
          <w:spacing w:val="-8"/>
        </w:rPr>
        <w:t xml:space="preserve"> </w:t>
      </w:r>
      <w:r>
        <w:rPr>
          <w:spacing w:val="-2"/>
        </w:rPr>
        <w:t>following</w:t>
      </w:r>
      <w:r>
        <w:rPr>
          <w:spacing w:val="-7"/>
        </w:rPr>
        <w:t xml:space="preserve"> </w:t>
      </w:r>
      <w:r>
        <w:rPr>
          <w:spacing w:val="-2"/>
        </w:rPr>
        <w:t>powers</w:t>
      </w:r>
      <w:r>
        <w:rPr>
          <w:spacing w:val="-3"/>
        </w:rPr>
        <w:t xml:space="preserve"> </w:t>
      </w:r>
      <w:r>
        <w:rPr>
          <w:spacing w:val="-2"/>
        </w:rPr>
        <w:t>and</w:t>
      </w:r>
      <w:r>
        <w:rPr>
          <w:spacing w:val="-6"/>
        </w:rPr>
        <w:t xml:space="preserve"> </w:t>
      </w:r>
      <w:r>
        <w:rPr>
          <w:spacing w:val="-2"/>
        </w:rPr>
        <w:t>authority:</w:t>
      </w:r>
    </w:p>
    <w:p w14:paraId="37DC39F3" w14:textId="77777777" w:rsidR="00B1088F" w:rsidRDefault="00B1088F">
      <w:pPr>
        <w:pStyle w:val="BodyText"/>
        <w:spacing w:before="24"/>
      </w:pPr>
    </w:p>
    <w:p w14:paraId="16A7EFAE" w14:textId="77777777" w:rsidR="00B1088F" w:rsidRDefault="00000000">
      <w:pPr>
        <w:pStyle w:val="ListParagraph"/>
        <w:numPr>
          <w:ilvl w:val="0"/>
          <w:numId w:val="2"/>
        </w:numPr>
        <w:tabs>
          <w:tab w:val="left" w:pos="235"/>
        </w:tabs>
        <w:ind w:left="235" w:hanging="212"/>
        <w:jc w:val="both"/>
      </w:pPr>
      <w:r>
        <w:rPr>
          <w:b/>
          <w:spacing w:val="-4"/>
        </w:rPr>
        <w:t>Immovable</w:t>
      </w:r>
      <w:r>
        <w:rPr>
          <w:b/>
          <w:spacing w:val="-2"/>
        </w:rPr>
        <w:t xml:space="preserve"> </w:t>
      </w:r>
      <w:r>
        <w:rPr>
          <w:b/>
          <w:spacing w:val="-4"/>
        </w:rPr>
        <w:t>Property</w:t>
      </w:r>
      <w:r>
        <w:rPr>
          <w:spacing w:val="-4"/>
        </w:rPr>
        <w:t>:</w:t>
      </w:r>
      <w:r>
        <w:rPr>
          <w:spacing w:val="6"/>
        </w:rPr>
        <w:t xml:space="preserve"> </w:t>
      </w:r>
      <w:r>
        <w:rPr>
          <w:spacing w:val="-4"/>
        </w:rPr>
        <w:t>To</w:t>
      </w:r>
      <w:r>
        <w:rPr>
          <w:spacing w:val="2"/>
        </w:rPr>
        <w:t xml:space="preserve"> </w:t>
      </w:r>
      <w:r>
        <w:rPr>
          <w:spacing w:val="-4"/>
        </w:rPr>
        <w:t>manage,</w:t>
      </w:r>
      <w:r>
        <w:rPr>
          <w:spacing w:val="4"/>
        </w:rPr>
        <w:t xml:space="preserve"> </w:t>
      </w:r>
      <w:r>
        <w:rPr>
          <w:spacing w:val="-4"/>
        </w:rPr>
        <w:t>let</w:t>
      </w:r>
      <w:r>
        <w:t xml:space="preserve"> </w:t>
      </w:r>
      <w:r>
        <w:rPr>
          <w:spacing w:val="-4"/>
        </w:rPr>
        <w:t>and</w:t>
      </w:r>
      <w:r>
        <w:rPr>
          <w:spacing w:val="-1"/>
        </w:rPr>
        <w:t xml:space="preserve"> </w:t>
      </w:r>
      <w:r>
        <w:rPr>
          <w:spacing w:val="-4"/>
        </w:rPr>
        <w:t>maintain</w:t>
      </w:r>
      <w:r>
        <w:t xml:space="preserve"> </w:t>
      </w:r>
      <w:r>
        <w:rPr>
          <w:spacing w:val="-4"/>
        </w:rPr>
        <w:t>the</w:t>
      </w:r>
      <w:r>
        <w:rPr>
          <w:spacing w:val="4"/>
        </w:rPr>
        <w:t xml:space="preserve"> </w:t>
      </w:r>
      <w:r>
        <w:rPr>
          <w:spacing w:val="-4"/>
        </w:rPr>
        <w:t>Principal’s</w:t>
      </w:r>
      <w:r>
        <w:t xml:space="preserve"> </w:t>
      </w:r>
      <w:r>
        <w:rPr>
          <w:spacing w:val="-4"/>
        </w:rPr>
        <w:t>immovable</w:t>
      </w:r>
      <w:r>
        <w:rPr>
          <w:spacing w:val="10"/>
        </w:rPr>
        <w:t xml:space="preserve"> </w:t>
      </w:r>
      <w:r>
        <w:rPr>
          <w:spacing w:val="-4"/>
        </w:rPr>
        <w:t>property.</w:t>
      </w:r>
    </w:p>
    <w:p w14:paraId="43A295DE" w14:textId="77777777" w:rsidR="00B1088F" w:rsidRDefault="00B1088F">
      <w:pPr>
        <w:pStyle w:val="BodyText"/>
        <w:spacing w:before="27"/>
      </w:pPr>
    </w:p>
    <w:p w14:paraId="4F5C2D34" w14:textId="77777777" w:rsidR="00B1088F" w:rsidRDefault="00000000">
      <w:pPr>
        <w:pStyle w:val="ListParagraph"/>
        <w:numPr>
          <w:ilvl w:val="0"/>
          <w:numId w:val="2"/>
        </w:numPr>
        <w:tabs>
          <w:tab w:val="left" w:pos="239"/>
        </w:tabs>
        <w:spacing w:line="360" w:lineRule="auto"/>
        <w:ind w:left="23" w:right="243" w:firstLine="0"/>
        <w:jc w:val="both"/>
      </w:pPr>
      <w:r>
        <w:rPr>
          <w:b/>
        </w:rPr>
        <w:t>Business Matters</w:t>
      </w:r>
      <w:r>
        <w:t>:</w:t>
      </w:r>
      <w:r>
        <w:rPr>
          <w:spacing w:val="-3"/>
        </w:rPr>
        <w:t xml:space="preserve"> </w:t>
      </w:r>
      <w:r>
        <w:t>To</w:t>
      </w:r>
      <w:r>
        <w:rPr>
          <w:spacing w:val="-5"/>
        </w:rPr>
        <w:t xml:space="preserve"> </w:t>
      </w:r>
      <w:r>
        <w:t>manage</w:t>
      </w:r>
      <w:r>
        <w:rPr>
          <w:spacing w:val="-1"/>
        </w:rPr>
        <w:t xml:space="preserve"> </w:t>
      </w:r>
      <w:r>
        <w:t>the</w:t>
      </w:r>
      <w:r>
        <w:rPr>
          <w:spacing w:val="-7"/>
        </w:rPr>
        <w:t xml:space="preserve"> </w:t>
      </w:r>
      <w:r>
        <w:t>Principal’s</w:t>
      </w:r>
      <w:r>
        <w:rPr>
          <w:spacing w:val="-3"/>
        </w:rPr>
        <w:t xml:space="preserve"> </w:t>
      </w:r>
      <w:r>
        <w:t>business</w:t>
      </w:r>
      <w:r>
        <w:rPr>
          <w:spacing w:val="-6"/>
        </w:rPr>
        <w:t xml:space="preserve"> </w:t>
      </w:r>
      <w:r>
        <w:t>affairs,</w:t>
      </w:r>
      <w:r>
        <w:rPr>
          <w:spacing w:val="-5"/>
        </w:rPr>
        <w:t xml:space="preserve"> </w:t>
      </w:r>
      <w:r>
        <w:t>investments,</w:t>
      </w:r>
      <w:r>
        <w:rPr>
          <w:spacing w:val="-6"/>
        </w:rPr>
        <w:t xml:space="preserve"> </w:t>
      </w:r>
      <w:r>
        <w:t>securities</w:t>
      </w:r>
      <w:r>
        <w:rPr>
          <w:spacing w:val="-3"/>
        </w:rPr>
        <w:t xml:space="preserve"> </w:t>
      </w:r>
      <w:r>
        <w:t>and</w:t>
      </w:r>
      <w:r>
        <w:rPr>
          <w:spacing w:val="-5"/>
        </w:rPr>
        <w:t xml:space="preserve"> </w:t>
      </w:r>
      <w:r>
        <w:t>movable property; and make necessary payments relating to any of the aforementioned.</w:t>
      </w:r>
    </w:p>
    <w:p w14:paraId="1E3F0FA4" w14:textId="77777777" w:rsidR="00B1088F" w:rsidRDefault="00000000">
      <w:pPr>
        <w:pStyle w:val="ListParagraph"/>
        <w:numPr>
          <w:ilvl w:val="0"/>
          <w:numId w:val="2"/>
        </w:numPr>
        <w:tabs>
          <w:tab w:val="left" w:pos="244"/>
        </w:tabs>
        <w:spacing w:before="160" w:line="360" w:lineRule="auto"/>
        <w:ind w:left="23" w:right="168" w:firstLine="0"/>
        <w:jc w:val="both"/>
      </w:pPr>
      <w:r>
        <w:rPr>
          <w:b/>
        </w:rPr>
        <w:t>Legal Disputes</w:t>
      </w:r>
      <w:r>
        <w:t>: To demand, litigate and recover, and give discharges for all monies, securities for all sums of money, debts, stocks, shares and property of the Principal.</w:t>
      </w:r>
    </w:p>
    <w:p w14:paraId="7447C1B2" w14:textId="77777777" w:rsidR="00B1088F" w:rsidRDefault="00000000">
      <w:pPr>
        <w:pStyle w:val="ListParagraph"/>
        <w:numPr>
          <w:ilvl w:val="0"/>
          <w:numId w:val="2"/>
        </w:numPr>
        <w:tabs>
          <w:tab w:val="left" w:pos="256"/>
        </w:tabs>
        <w:spacing w:before="159" w:line="360" w:lineRule="auto"/>
        <w:ind w:left="23" w:right="162" w:firstLine="0"/>
        <w:jc w:val="both"/>
      </w:pPr>
      <w:r>
        <w:rPr>
          <w:b/>
        </w:rPr>
        <w:t>Legal Proceedings</w:t>
      </w:r>
      <w:r>
        <w:t>: To start, continue or defend any legal proceedings relating to the Principal’s property or affairs. To settle, compromise or submit to arbitration all accounts, claims and disputes between the Principal and any other party.</w:t>
      </w:r>
    </w:p>
    <w:p w14:paraId="7FDEAF90" w14:textId="77777777" w:rsidR="00B1088F" w:rsidRDefault="00000000">
      <w:pPr>
        <w:pStyle w:val="ListParagraph"/>
        <w:numPr>
          <w:ilvl w:val="0"/>
          <w:numId w:val="2"/>
        </w:numPr>
        <w:tabs>
          <w:tab w:val="left" w:pos="225"/>
        </w:tabs>
        <w:spacing w:before="169" w:line="355" w:lineRule="auto"/>
        <w:ind w:left="23" w:right="146" w:firstLine="0"/>
        <w:jc w:val="both"/>
      </w:pPr>
      <w:r>
        <w:rPr>
          <w:b/>
        </w:rPr>
        <w:t>Shares</w:t>
      </w:r>
      <w:r>
        <w:t>:</w:t>
      </w:r>
      <w:r>
        <w:rPr>
          <w:spacing w:val="-7"/>
        </w:rPr>
        <w:t xml:space="preserve"> </w:t>
      </w:r>
      <w:r>
        <w:t>To</w:t>
      </w:r>
      <w:r>
        <w:rPr>
          <w:spacing w:val="-4"/>
        </w:rPr>
        <w:t xml:space="preserve"> </w:t>
      </w:r>
      <w:r>
        <w:t>accept</w:t>
      </w:r>
      <w:r>
        <w:rPr>
          <w:spacing w:val="-5"/>
        </w:rPr>
        <w:t xml:space="preserve"> </w:t>
      </w:r>
      <w:r>
        <w:t>the</w:t>
      </w:r>
      <w:r>
        <w:rPr>
          <w:spacing w:val="-6"/>
        </w:rPr>
        <w:t xml:space="preserve"> </w:t>
      </w:r>
      <w:r>
        <w:t>transfer</w:t>
      </w:r>
      <w:r>
        <w:rPr>
          <w:spacing w:val="-5"/>
        </w:rPr>
        <w:t xml:space="preserve"> </w:t>
      </w:r>
      <w:r>
        <w:t>of</w:t>
      </w:r>
      <w:r>
        <w:rPr>
          <w:spacing w:val="-8"/>
        </w:rPr>
        <w:t xml:space="preserve"> </w:t>
      </w:r>
      <w:r>
        <w:t>any</w:t>
      </w:r>
      <w:r>
        <w:rPr>
          <w:spacing w:val="-5"/>
        </w:rPr>
        <w:t xml:space="preserve"> </w:t>
      </w:r>
      <w:r>
        <w:t>stocks,</w:t>
      </w:r>
      <w:r>
        <w:rPr>
          <w:spacing w:val="-5"/>
        </w:rPr>
        <w:t xml:space="preserve"> </w:t>
      </w:r>
      <w:r>
        <w:t>shares,</w:t>
      </w:r>
      <w:r>
        <w:rPr>
          <w:spacing w:val="-8"/>
        </w:rPr>
        <w:t xml:space="preserve"> </w:t>
      </w:r>
      <w:r>
        <w:t>funds,</w:t>
      </w:r>
      <w:r>
        <w:rPr>
          <w:spacing w:val="-6"/>
        </w:rPr>
        <w:t xml:space="preserve"> </w:t>
      </w:r>
      <w:r>
        <w:t>annuities</w:t>
      </w:r>
      <w:r>
        <w:rPr>
          <w:spacing w:val="-2"/>
        </w:rPr>
        <w:t xml:space="preserve"> </w:t>
      </w:r>
      <w:r>
        <w:t>and</w:t>
      </w:r>
      <w:r>
        <w:rPr>
          <w:spacing w:val="-6"/>
        </w:rPr>
        <w:t xml:space="preserve"> </w:t>
      </w:r>
      <w:r>
        <w:t>other</w:t>
      </w:r>
      <w:r>
        <w:rPr>
          <w:spacing w:val="-6"/>
        </w:rPr>
        <w:t xml:space="preserve"> </w:t>
      </w:r>
      <w:r>
        <w:t>securities,</w:t>
      </w:r>
      <w:r>
        <w:rPr>
          <w:spacing w:val="-8"/>
        </w:rPr>
        <w:t xml:space="preserve"> </w:t>
      </w:r>
      <w:r>
        <w:t>which</w:t>
      </w:r>
      <w:r>
        <w:rPr>
          <w:spacing w:val="-6"/>
        </w:rPr>
        <w:t xml:space="preserve"> </w:t>
      </w:r>
      <w:r>
        <w:t>are transferable to the Principal, whether solely or jointly with any other party.</w:t>
      </w:r>
    </w:p>
    <w:p w14:paraId="1D0228B7" w14:textId="77777777" w:rsidR="00B1088F" w:rsidRDefault="00000000">
      <w:pPr>
        <w:pStyle w:val="ListParagraph"/>
        <w:numPr>
          <w:ilvl w:val="0"/>
          <w:numId w:val="2"/>
        </w:numPr>
        <w:tabs>
          <w:tab w:val="left" w:pos="232"/>
        </w:tabs>
        <w:spacing w:before="166" w:line="357" w:lineRule="auto"/>
        <w:ind w:left="23" w:right="234" w:firstLine="0"/>
        <w:jc w:val="both"/>
      </w:pPr>
      <w:r>
        <w:rPr>
          <w:b/>
        </w:rPr>
        <w:t>Investments</w:t>
      </w:r>
      <w:r>
        <w:t>:</w:t>
      </w:r>
      <w:r>
        <w:rPr>
          <w:spacing w:val="-5"/>
        </w:rPr>
        <w:t xml:space="preserve"> </w:t>
      </w:r>
      <w:r>
        <w:t>To</w:t>
      </w:r>
      <w:r>
        <w:rPr>
          <w:spacing w:val="-2"/>
        </w:rPr>
        <w:t xml:space="preserve"> </w:t>
      </w:r>
      <w:r>
        <w:t>invest</w:t>
      </w:r>
      <w:r>
        <w:rPr>
          <w:spacing w:val="-2"/>
        </w:rPr>
        <w:t xml:space="preserve"> </w:t>
      </w:r>
      <w:r>
        <w:t>any</w:t>
      </w:r>
      <w:r>
        <w:rPr>
          <w:spacing w:val="-7"/>
        </w:rPr>
        <w:t xml:space="preserve"> </w:t>
      </w:r>
      <w:r>
        <w:t>of</w:t>
      </w:r>
      <w:r>
        <w:rPr>
          <w:spacing w:val="-6"/>
        </w:rPr>
        <w:t xml:space="preserve"> </w:t>
      </w:r>
      <w:r>
        <w:t>the</w:t>
      </w:r>
      <w:r>
        <w:rPr>
          <w:spacing w:val="-8"/>
        </w:rPr>
        <w:t xml:space="preserve"> </w:t>
      </w:r>
      <w:r>
        <w:t>Principal’s</w:t>
      </w:r>
      <w:r>
        <w:rPr>
          <w:spacing w:val="-7"/>
        </w:rPr>
        <w:t xml:space="preserve"> </w:t>
      </w:r>
      <w:r>
        <w:t>money</w:t>
      </w:r>
      <w:r>
        <w:rPr>
          <w:spacing w:val="-4"/>
        </w:rPr>
        <w:t xml:space="preserve"> </w:t>
      </w:r>
      <w:r>
        <w:t>in</w:t>
      </w:r>
      <w:r>
        <w:rPr>
          <w:spacing w:val="-9"/>
        </w:rPr>
        <w:t xml:space="preserve"> </w:t>
      </w:r>
      <w:r>
        <w:t>any</w:t>
      </w:r>
      <w:r>
        <w:rPr>
          <w:spacing w:val="-5"/>
        </w:rPr>
        <w:t xml:space="preserve"> </w:t>
      </w:r>
      <w:r>
        <w:t>manner,</w:t>
      </w:r>
      <w:r>
        <w:rPr>
          <w:spacing w:val="-4"/>
        </w:rPr>
        <w:t xml:space="preserve"> </w:t>
      </w:r>
      <w:r>
        <w:t>rate</w:t>
      </w:r>
      <w:r>
        <w:rPr>
          <w:spacing w:val="-7"/>
        </w:rPr>
        <w:t xml:space="preserve"> </w:t>
      </w:r>
      <w:r>
        <w:t>of</w:t>
      </w:r>
      <w:r>
        <w:rPr>
          <w:spacing w:val="-6"/>
        </w:rPr>
        <w:t xml:space="preserve"> </w:t>
      </w:r>
      <w:r>
        <w:t>interest,</w:t>
      </w:r>
      <w:r>
        <w:rPr>
          <w:spacing w:val="-2"/>
        </w:rPr>
        <w:t xml:space="preserve"> </w:t>
      </w:r>
      <w:r>
        <w:t>and</w:t>
      </w:r>
      <w:r>
        <w:rPr>
          <w:spacing w:val="-6"/>
        </w:rPr>
        <w:t xml:space="preserve"> </w:t>
      </w:r>
      <w:r>
        <w:t>upon</w:t>
      </w:r>
      <w:r>
        <w:rPr>
          <w:spacing w:val="-6"/>
        </w:rPr>
        <w:t xml:space="preserve"> </w:t>
      </w:r>
      <w:r>
        <w:t>such securities</w:t>
      </w:r>
      <w:r>
        <w:rPr>
          <w:spacing w:val="33"/>
        </w:rPr>
        <w:t xml:space="preserve"> </w:t>
      </w:r>
      <w:r>
        <w:t>necessary.</w:t>
      </w:r>
      <w:r>
        <w:rPr>
          <w:spacing w:val="36"/>
        </w:rPr>
        <w:t xml:space="preserve"> </w:t>
      </w:r>
      <w:r>
        <w:t>The</w:t>
      </w:r>
      <w:r>
        <w:rPr>
          <w:spacing w:val="28"/>
        </w:rPr>
        <w:t xml:space="preserve"> </w:t>
      </w:r>
      <w:r>
        <w:t>Agent</w:t>
      </w:r>
      <w:r>
        <w:rPr>
          <w:spacing w:val="33"/>
        </w:rPr>
        <w:t xml:space="preserve"> </w:t>
      </w:r>
      <w:r>
        <w:t>may</w:t>
      </w:r>
      <w:r>
        <w:rPr>
          <w:spacing w:val="36"/>
        </w:rPr>
        <w:t xml:space="preserve"> </w:t>
      </w:r>
      <w:r>
        <w:t>change</w:t>
      </w:r>
      <w:r>
        <w:rPr>
          <w:spacing w:val="34"/>
        </w:rPr>
        <w:t xml:space="preserve"> </w:t>
      </w:r>
      <w:r>
        <w:t>the</w:t>
      </w:r>
      <w:r>
        <w:rPr>
          <w:spacing w:val="37"/>
        </w:rPr>
        <w:t xml:space="preserve"> </w:t>
      </w:r>
      <w:r>
        <w:t>investments</w:t>
      </w:r>
      <w:r>
        <w:rPr>
          <w:spacing w:val="36"/>
        </w:rPr>
        <w:t xml:space="preserve"> </w:t>
      </w:r>
      <w:r>
        <w:t>and</w:t>
      </w:r>
      <w:r>
        <w:rPr>
          <w:spacing w:val="37"/>
        </w:rPr>
        <w:t xml:space="preserve"> </w:t>
      </w:r>
      <w:r>
        <w:t>pending</w:t>
      </w:r>
      <w:r>
        <w:rPr>
          <w:spacing w:val="35"/>
        </w:rPr>
        <w:t xml:space="preserve"> </w:t>
      </w:r>
      <w:r>
        <w:t>any</w:t>
      </w:r>
      <w:r>
        <w:rPr>
          <w:spacing w:val="40"/>
        </w:rPr>
        <w:t xml:space="preserve"> </w:t>
      </w:r>
      <w:r>
        <w:t>such</w:t>
      </w:r>
      <w:r>
        <w:rPr>
          <w:spacing w:val="34"/>
        </w:rPr>
        <w:t xml:space="preserve"> </w:t>
      </w:r>
      <w:r>
        <w:t>investment,</w:t>
      </w:r>
    </w:p>
    <w:p w14:paraId="76E0C2A1" w14:textId="77777777" w:rsidR="00B1088F" w:rsidRDefault="00B1088F">
      <w:pPr>
        <w:pStyle w:val="ListParagraph"/>
        <w:spacing w:line="357" w:lineRule="auto"/>
        <w:sectPr w:rsidR="00B1088F">
          <w:footerReference w:type="default" r:id="rId8"/>
          <w:type w:val="continuous"/>
          <w:pgSz w:w="11940" w:h="16860"/>
          <w:pgMar w:top="1420" w:right="1275" w:bottom="900" w:left="1417" w:header="0" w:footer="714" w:gutter="0"/>
          <w:pgNumType w:start="1"/>
          <w:cols w:space="720"/>
        </w:sectPr>
      </w:pPr>
    </w:p>
    <w:p w14:paraId="279785A3" w14:textId="77777777" w:rsidR="00B1088F" w:rsidRDefault="00000000">
      <w:pPr>
        <w:pStyle w:val="BodyText"/>
        <w:spacing w:before="46" w:line="360" w:lineRule="auto"/>
        <w:ind w:left="23" w:right="176"/>
        <w:jc w:val="both"/>
      </w:pPr>
      <w:r>
        <w:lastRenderedPageBreak/>
        <w:t xml:space="preserve">deposit the money or any part thereof with a bank, building society or other institution lawfully </w:t>
      </w:r>
      <w:proofErr w:type="spellStart"/>
      <w:r>
        <w:t>authorised</w:t>
      </w:r>
      <w:proofErr w:type="spellEnd"/>
      <w:r>
        <w:t xml:space="preserve"> to accept money on deposit.</w:t>
      </w:r>
    </w:p>
    <w:p w14:paraId="7AEE8E76" w14:textId="77777777" w:rsidR="00B1088F" w:rsidRDefault="00000000">
      <w:pPr>
        <w:pStyle w:val="ListParagraph"/>
        <w:numPr>
          <w:ilvl w:val="0"/>
          <w:numId w:val="2"/>
        </w:numPr>
        <w:tabs>
          <w:tab w:val="left" w:pos="237"/>
        </w:tabs>
        <w:spacing w:before="164" w:line="355" w:lineRule="auto"/>
        <w:ind w:left="23" w:right="152" w:firstLine="0"/>
        <w:jc w:val="both"/>
      </w:pPr>
      <w:r>
        <w:rPr>
          <w:b/>
        </w:rPr>
        <w:t>Income</w:t>
      </w:r>
      <w:r>
        <w:t>:</w:t>
      </w:r>
      <w:r>
        <w:rPr>
          <w:spacing w:val="-1"/>
        </w:rPr>
        <w:t xml:space="preserve"> </w:t>
      </w:r>
      <w:r>
        <w:t>To receive dividends, interest and income arising from any stocks, shares or property that belongs to the Principal, whether solely or jointly with any other party.</w:t>
      </w:r>
    </w:p>
    <w:p w14:paraId="2CDC3350" w14:textId="77777777" w:rsidR="00B1088F" w:rsidRDefault="00000000">
      <w:pPr>
        <w:pStyle w:val="ListParagraph"/>
        <w:numPr>
          <w:ilvl w:val="0"/>
          <w:numId w:val="2"/>
        </w:numPr>
        <w:tabs>
          <w:tab w:val="left" w:pos="239"/>
        </w:tabs>
        <w:spacing w:before="170" w:line="355" w:lineRule="auto"/>
        <w:ind w:left="23" w:right="171" w:firstLine="0"/>
        <w:jc w:val="both"/>
      </w:pPr>
      <w:r>
        <w:rPr>
          <w:b/>
        </w:rPr>
        <w:t>Agreements &amp; Suretyships</w:t>
      </w:r>
      <w:r>
        <w:t>: To give effect and perform in terms of all agreements entered into by the Principal.</w:t>
      </w:r>
    </w:p>
    <w:p w14:paraId="16A95404" w14:textId="77777777" w:rsidR="00B1088F" w:rsidRDefault="00000000">
      <w:pPr>
        <w:pStyle w:val="ListParagraph"/>
        <w:numPr>
          <w:ilvl w:val="0"/>
          <w:numId w:val="2"/>
        </w:numPr>
        <w:tabs>
          <w:tab w:val="left" w:pos="237"/>
        </w:tabs>
        <w:spacing w:before="168" w:line="360" w:lineRule="auto"/>
        <w:ind w:left="23" w:right="151" w:firstLine="0"/>
        <w:jc w:val="both"/>
      </w:pPr>
      <w:r>
        <w:rPr>
          <w:b/>
        </w:rPr>
        <w:t>Bank Accounts</w:t>
      </w:r>
      <w:r>
        <w:t>: To operate a banking account in the name, or the joint names of the Principal and another person, open and operate a new banking account (including an overdraft or credit facility), draw, sign, endorse, and negotiate cheques, bills of exchange, dividends, and interest and pledge security for the payment of an account.</w:t>
      </w:r>
    </w:p>
    <w:p w14:paraId="7908C9A8" w14:textId="77777777" w:rsidR="00B1088F" w:rsidRDefault="00000000">
      <w:pPr>
        <w:pStyle w:val="ListParagraph"/>
        <w:numPr>
          <w:ilvl w:val="0"/>
          <w:numId w:val="2"/>
        </w:numPr>
        <w:tabs>
          <w:tab w:val="left" w:pos="350"/>
        </w:tabs>
        <w:spacing w:before="162" w:line="352" w:lineRule="auto"/>
        <w:ind w:left="23" w:right="175" w:firstLine="0"/>
        <w:jc w:val="both"/>
      </w:pPr>
      <w:r>
        <w:rPr>
          <w:b/>
        </w:rPr>
        <w:t>Third Parties</w:t>
      </w:r>
      <w:r>
        <w:t>: The Agent may agree to perform any of the above actions in conjunction with any other party that has an interest therein.</w:t>
      </w:r>
    </w:p>
    <w:p w14:paraId="612D38AD" w14:textId="77777777" w:rsidR="00B1088F" w:rsidRDefault="00000000">
      <w:pPr>
        <w:pStyle w:val="ListParagraph"/>
        <w:numPr>
          <w:ilvl w:val="0"/>
          <w:numId w:val="2"/>
        </w:numPr>
        <w:tabs>
          <w:tab w:val="left" w:pos="364"/>
        </w:tabs>
        <w:spacing w:before="173" w:line="360" w:lineRule="auto"/>
        <w:ind w:left="23" w:right="158" w:firstLine="0"/>
        <w:jc w:val="both"/>
      </w:pPr>
      <w:r>
        <w:rPr>
          <w:b/>
        </w:rPr>
        <w:t>Directorship</w:t>
      </w:r>
      <w:r>
        <w:t>: The agent may remove anyone as director from the company should an event of default of payment occur and they invoke this Power of Attorney, the Agent may act as director and enter into agreements on my behalf and the company’s behalf and act as my agent on any matters related to the company.</w:t>
      </w:r>
    </w:p>
    <w:p w14:paraId="1EE42E6D" w14:textId="77777777" w:rsidR="00B1088F" w:rsidRDefault="00000000">
      <w:pPr>
        <w:pStyle w:val="ListParagraph"/>
        <w:numPr>
          <w:ilvl w:val="0"/>
          <w:numId w:val="2"/>
        </w:numPr>
        <w:tabs>
          <w:tab w:val="left" w:pos="354"/>
        </w:tabs>
        <w:spacing w:before="158"/>
        <w:ind w:left="354" w:hanging="331"/>
        <w:jc w:val="both"/>
      </w:pPr>
      <w:r>
        <w:rPr>
          <w:b/>
        </w:rPr>
        <w:t>Signatures</w:t>
      </w:r>
      <w:r>
        <w:t>:</w:t>
      </w:r>
      <w:r>
        <w:rPr>
          <w:spacing w:val="-14"/>
        </w:rPr>
        <w:t xml:space="preserve"> </w:t>
      </w:r>
      <w:r>
        <w:t>The</w:t>
      </w:r>
      <w:r>
        <w:rPr>
          <w:spacing w:val="-3"/>
        </w:rPr>
        <w:t xml:space="preserve"> </w:t>
      </w:r>
      <w:r>
        <w:t>agent</w:t>
      </w:r>
      <w:r>
        <w:rPr>
          <w:spacing w:val="-9"/>
        </w:rPr>
        <w:t xml:space="preserve"> </w:t>
      </w:r>
      <w:r>
        <w:t>may</w:t>
      </w:r>
      <w:r>
        <w:rPr>
          <w:spacing w:val="-7"/>
        </w:rPr>
        <w:t xml:space="preserve"> </w:t>
      </w:r>
      <w:r>
        <w:t>sign</w:t>
      </w:r>
      <w:r>
        <w:rPr>
          <w:spacing w:val="-4"/>
        </w:rPr>
        <w:t xml:space="preserve"> </w:t>
      </w:r>
      <w:r>
        <w:t>any</w:t>
      </w:r>
      <w:r>
        <w:rPr>
          <w:spacing w:val="1"/>
        </w:rPr>
        <w:t xml:space="preserve"> </w:t>
      </w:r>
      <w:r>
        <w:t>and</w:t>
      </w:r>
      <w:r>
        <w:rPr>
          <w:spacing w:val="-4"/>
        </w:rPr>
        <w:t xml:space="preserve"> </w:t>
      </w:r>
      <w:r>
        <w:t>all</w:t>
      </w:r>
      <w:r>
        <w:rPr>
          <w:spacing w:val="-3"/>
        </w:rPr>
        <w:t xml:space="preserve"> </w:t>
      </w:r>
      <w:r>
        <w:t>documents</w:t>
      </w:r>
      <w:r>
        <w:rPr>
          <w:spacing w:val="-6"/>
        </w:rPr>
        <w:t xml:space="preserve"> </w:t>
      </w:r>
      <w:r>
        <w:t>and</w:t>
      </w:r>
      <w:r>
        <w:rPr>
          <w:spacing w:val="-2"/>
        </w:rPr>
        <w:t xml:space="preserve"> </w:t>
      </w:r>
      <w:r>
        <w:t>notices</w:t>
      </w:r>
      <w:r>
        <w:rPr>
          <w:spacing w:val="-1"/>
        </w:rPr>
        <w:t xml:space="preserve"> </w:t>
      </w:r>
      <w:r>
        <w:t>required</w:t>
      </w:r>
      <w:r>
        <w:rPr>
          <w:spacing w:val="-3"/>
        </w:rPr>
        <w:t xml:space="preserve"> </w:t>
      </w:r>
      <w:r>
        <w:t>from</w:t>
      </w:r>
      <w:r>
        <w:rPr>
          <w:spacing w:val="-1"/>
        </w:rPr>
        <w:t xml:space="preserve"> </w:t>
      </w:r>
      <w:r>
        <w:t xml:space="preserve">the </w:t>
      </w:r>
      <w:r>
        <w:rPr>
          <w:spacing w:val="-2"/>
        </w:rPr>
        <w:t>company.</w:t>
      </w:r>
    </w:p>
    <w:p w14:paraId="32D5BC74" w14:textId="77777777" w:rsidR="00B1088F" w:rsidRDefault="00000000">
      <w:pPr>
        <w:pStyle w:val="ListParagraph"/>
        <w:numPr>
          <w:ilvl w:val="0"/>
          <w:numId w:val="2"/>
        </w:numPr>
        <w:tabs>
          <w:tab w:val="left" w:pos="345"/>
        </w:tabs>
        <w:spacing w:before="134" w:line="360" w:lineRule="auto"/>
        <w:ind w:left="23" w:right="152" w:firstLine="0"/>
        <w:jc w:val="both"/>
      </w:pPr>
      <w:r>
        <w:rPr>
          <w:b/>
        </w:rPr>
        <w:t>Memoranda</w:t>
      </w:r>
      <w:r>
        <w:t>: The agent</w:t>
      </w:r>
      <w:r>
        <w:rPr>
          <w:spacing w:val="-1"/>
        </w:rPr>
        <w:t xml:space="preserve"> </w:t>
      </w:r>
      <w:r>
        <w:t>may provide any verbal</w:t>
      </w:r>
      <w:r>
        <w:rPr>
          <w:spacing w:val="-2"/>
        </w:rPr>
        <w:t xml:space="preserve"> </w:t>
      </w:r>
      <w:r>
        <w:t>or written</w:t>
      </w:r>
      <w:r>
        <w:rPr>
          <w:spacing w:val="-1"/>
        </w:rPr>
        <w:t xml:space="preserve"> </w:t>
      </w:r>
      <w:r>
        <w:t>opinion and</w:t>
      </w:r>
      <w:r>
        <w:rPr>
          <w:spacing w:val="-1"/>
        </w:rPr>
        <w:t xml:space="preserve"> </w:t>
      </w:r>
      <w:r>
        <w:t>memoranda in relation to my company.</w:t>
      </w:r>
    </w:p>
    <w:p w14:paraId="4CAB721A" w14:textId="77777777" w:rsidR="00B1088F" w:rsidRDefault="00000000">
      <w:pPr>
        <w:pStyle w:val="ListParagraph"/>
        <w:numPr>
          <w:ilvl w:val="0"/>
          <w:numId w:val="2"/>
        </w:numPr>
        <w:tabs>
          <w:tab w:val="left" w:pos="340"/>
        </w:tabs>
        <w:spacing w:before="164" w:line="357" w:lineRule="auto"/>
        <w:ind w:left="23" w:right="143" w:firstLine="0"/>
        <w:jc w:val="both"/>
      </w:pPr>
      <w:r>
        <w:rPr>
          <w:b/>
        </w:rPr>
        <w:t>Payments</w:t>
      </w:r>
      <w:r>
        <w:t>:</w:t>
      </w:r>
      <w:r>
        <w:rPr>
          <w:spacing w:val="-3"/>
        </w:rPr>
        <w:t xml:space="preserve"> </w:t>
      </w:r>
      <w:r>
        <w:t>The</w:t>
      </w:r>
      <w:r>
        <w:rPr>
          <w:spacing w:val="-5"/>
        </w:rPr>
        <w:t xml:space="preserve"> </w:t>
      </w:r>
      <w:r>
        <w:t>agent</w:t>
      </w:r>
      <w:r>
        <w:rPr>
          <w:spacing w:val="-7"/>
        </w:rPr>
        <w:t xml:space="preserve"> </w:t>
      </w:r>
      <w:r>
        <w:t>may</w:t>
      </w:r>
      <w:r>
        <w:rPr>
          <w:spacing w:val="-7"/>
        </w:rPr>
        <w:t xml:space="preserve"> </w:t>
      </w:r>
      <w:r>
        <w:t>pay</w:t>
      </w:r>
      <w:r>
        <w:rPr>
          <w:spacing w:val="-5"/>
        </w:rPr>
        <w:t xml:space="preserve"> </w:t>
      </w:r>
      <w:r>
        <w:t>on</w:t>
      </w:r>
      <w:r>
        <w:rPr>
          <w:spacing w:val="-6"/>
        </w:rPr>
        <w:t xml:space="preserve"> </w:t>
      </w:r>
      <w:r>
        <w:t>my</w:t>
      </w:r>
      <w:r>
        <w:rPr>
          <w:spacing w:val="-3"/>
        </w:rPr>
        <w:t xml:space="preserve"> </w:t>
      </w:r>
      <w:r>
        <w:t>behalf</w:t>
      </w:r>
      <w:r>
        <w:rPr>
          <w:spacing w:val="-6"/>
        </w:rPr>
        <w:t xml:space="preserve"> </w:t>
      </w:r>
      <w:r>
        <w:t>any</w:t>
      </w:r>
      <w:r>
        <w:rPr>
          <w:spacing w:val="-5"/>
        </w:rPr>
        <w:t xml:space="preserve"> </w:t>
      </w:r>
      <w:r>
        <w:t>monies</w:t>
      </w:r>
      <w:r>
        <w:rPr>
          <w:spacing w:val="-3"/>
        </w:rPr>
        <w:t xml:space="preserve"> </w:t>
      </w:r>
      <w:r>
        <w:t>that</w:t>
      </w:r>
      <w:r>
        <w:rPr>
          <w:spacing w:val="-8"/>
        </w:rPr>
        <w:t xml:space="preserve"> </w:t>
      </w:r>
      <w:r>
        <w:t>my</w:t>
      </w:r>
      <w:r>
        <w:rPr>
          <w:spacing w:val="-5"/>
        </w:rPr>
        <w:t xml:space="preserve"> </w:t>
      </w:r>
      <w:r>
        <w:t>company</w:t>
      </w:r>
      <w:r>
        <w:rPr>
          <w:spacing w:val="-4"/>
        </w:rPr>
        <w:t xml:space="preserve"> </w:t>
      </w:r>
      <w:r>
        <w:t>is</w:t>
      </w:r>
      <w:r>
        <w:rPr>
          <w:spacing w:val="-4"/>
        </w:rPr>
        <w:t xml:space="preserve"> </w:t>
      </w:r>
      <w:r>
        <w:t>required</w:t>
      </w:r>
      <w:r>
        <w:rPr>
          <w:spacing w:val="-6"/>
        </w:rPr>
        <w:t xml:space="preserve"> </w:t>
      </w:r>
      <w:r>
        <w:t>to</w:t>
      </w:r>
      <w:r>
        <w:rPr>
          <w:spacing w:val="-3"/>
        </w:rPr>
        <w:t xml:space="preserve"> </w:t>
      </w:r>
      <w:r>
        <w:t>pay</w:t>
      </w:r>
      <w:r>
        <w:rPr>
          <w:spacing w:val="-5"/>
        </w:rPr>
        <w:t xml:space="preserve"> </w:t>
      </w:r>
      <w:r>
        <w:t>which are due or owing to service providers or third-parties through my business bank account.</w:t>
      </w:r>
    </w:p>
    <w:p w14:paraId="68451F9E" w14:textId="77777777" w:rsidR="00B1088F" w:rsidRDefault="00000000">
      <w:pPr>
        <w:pStyle w:val="ListParagraph"/>
        <w:numPr>
          <w:ilvl w:val="0"/>
          <w:numId w:val="2"/>
        </w:numPr>
        <w:tabs>
          <w:tab w:val="left" w:pos="345"/>
        </w:tabs>
        <w:spacing w:before="163"/>
        <w:ind w:left="345" w:hanging="322"/>
        <w:jc w:val="both"/>
      </w:pPr>
      <w:r>
        <w:rPr>
          <w:b/>
          <w:spacing w:val="-2"/>
        </w:rPr>
        <w:t>Receipt</w:t>
      </w:r>
      <w:r>
        <w:rPr>
          <w:b/>
          <w:spacing w:val="-13"/>
        </w:rPr>
        <w:t xml:space="preserve"> </w:t>
      </w:r>
      <w:r>
        <w:rPr>
          <w:b/>
          <w:spacing w:val="-2"/>
        </w:rPr>
        <w:t>of</w:t>
      </w:r>
      <w:r>
        <w:rPr>
          <w:b/>
          <w:spacing w:val="-6"/>
        </w:rPr>
        <w:t xml:space="preserve"> </w:t>
      </w:r>
      <w:r>
        <w:rPr>
          <w:b/>
          <w:spacing w:val="-2"/>
        </w:rPr>
        <w:t>Payments</w:t>
      </w:r>
      <w:r>
        <w:rPr>
          <w:spacing w:val="-2"/>
        </w:rPr>
        <w:t>:</w:t>
      </w:r>
      <w:r>
        <w:rPr>
          <w:spacing w:val="-7"/>
        </w:rPr>
        <w:t xml:space="preserve"> </w:t>
      </w:r>
      <w:r>
        <w:rPr>
          <w:spacing w:val="-2"/>
        </w:rPr>
        <w:t>The</w:t>
      </w:r>
      <w:r>
        <w:rPr>
          <w:spacing w:val="-5"/>
        </w:rPr>
        <w:t xml:space="preserve"> </w:t>
      </w:r>
      <w:r>
        <w:rPr>
          <w:spacing w:val="-2"/>
        </w:rPr>
        <w:t>agent</w:t>
      </w:r>
      <w:r>
        <w:rPr>
          <w:spacing w:val="-8"/>
        </w:rPr>
        <w:t xml:space="preserve"> </w:t>
      </w:r>
      <w:r>
        <w:rPr>
          <w:spacing w:val="-2"/>
        </w:rPr>
        <w:t>may</w:t>
      </w:r>
      <w:r>
        <w:rPr>
          <w:spacing w:val="1"/>
        </w:rPr>
        <w:t xml:space="preserve"> </w:t>
      </w:r>
      <w:r>
        <w:rPr>
          <w:spacing w:val="-2"/>
        </w:rPr>
        <w:t>receive</w:t>
      </w:r>
      <w:r>
        <w:rPr>
          <w:spacing w:val="1"/>
        </w:rPr>
        <w:t xml:space="preserve"> </w:t>
      </w:r>
      <w:r>
        <w:rPr>
          <w:spacing w:val="-2"/>
        </w:rPr>
        <w:t>any</w:t>
      </w:r>
      <w:r>
        <w:rPr>
          <w:spacing w:val="-5"/>
        </w:rPr>
        <w:t xml:space="preserve"> </w:t>
      </w:r>
      <w:r>
        <w:rPr>
          <w:spacing w:val="-2"/>
        </w:rPr>
        <w:t>monies on</w:t>
      </w:r>
      <w:r>
        <w:rPr>
          <w:spacing w:val="-7"/>
        </w:rPr>
        <w:t xml:space="preserve"> </w:t>
      </w:r>
      <w:r>
        <w:rPr>
          <w:spacing w:val="-2"/>
        </w:rPr>
        <w:t>behalf</w:t>
      </w:r>
      <w:r>
        <w:rPr>
          <w:spacing w:val="-8"/>
        </w:rPr>
        <w:t xml:space="preserve"> </w:t>
      </w:r>
      <w:r>
        <w:rPr>
          <w:spacing w:val="-2"/>
        </w:rPr>
        <w:t>of</w:t>
      </w:r>
      <w:r>
        <w:rPr>
          <w:spacing w:val="-8"/>
        </w:rPr>
        <w:t xml:space="preserve"> </w:t>
      </w:r>
      <w:r>
        <w:rPr>
          <w:spacing w:val="-2"/>
        </w:rPr>
        <w:t>the</w:t>
      </w:r>
      <w:r>
        <w:t xml:space="preserve"> </w:t>
      </w:r>
      <w:r>
        <w:rPr>
          <w:spacing w:val="-2"/>
        </w:rPr>
        <w:t>company.</w:t>
      </w:r>
    </w:p>
    <w:p w14:paraId="3EDAD7E0" w14:textId="77777777" w:rsidR="00B1088F" w:rsidRDefault="00B1088F">
      <w:pPr>
        <w:pStyle w:val="BodyText"/>
        <w:spacing w:before="27"/>
      </w:pPr>
    </w:p>
    <w:p w14:paraId="6C98804B" w14:textId="77777777" w:rsidR="00B1088F" w:rsidRDefault="00000000">
      <w:pPr>
        <w:pStyle w:val="ListParagraph"/>
        <w:numPr>
          <w:ilvl w:val="0"/>
          <w:numId w:val="2"/>
        </w:numPr>
        <w:tabs>
          <w:tab w:val="left" w:pos="388"/>
        </w:tabs>
        <w:spacing w:line="355" w:lineRule="auto"/>
        <w:ind w:left="23" w:right="161" w:firstLine="0"/>
        <w:jc w:val="both"/>
      </w:pPr>
      <w:r>
        <w:rPr>
          <w:b/>
        </w:rPr>
        <w:t>Legal action</w:t>
      </w:r>
      <w:r>
        <w:t>: The agent may appoint any legal practitioners to defend or institute any legal processes required.</w:t>
      </w:r>
    </w:p>
    <w:p w14:paraId="317EA7DF" w14:textId="77777777" w:rsidR="00B1088F" w:rsidRPr="00D10CCA" w:rsidRDefault="00000000">
      <w:pPr>
        <w:pStyle w:val="ListParagraph"/>
        <w:numPr>
          <w:ilvl w:val="0"/>
          <w:numId w:val="2"/>
        </w:numPr>
        <w:tabs>
          <w:tab w:val="left" w:pos="366"/>
        </w:tabs>
        <w:spacing w:before="170" w:line="360" w:lineRule="auto"/>
        <w:ind w:left="23" w:right="138" w:firstLine="0"/>
        <w:jc w:val="both"/>
      </w:pPr>
      <w:r>
        <w:rPr>
          <w:b/>
        </w:rPr>
        <w:t>Personal Particulars</w:t>
      </w:r>
      <w:r>
        <w:t>: The agent may receive any/all particulars of my person including but not limited to copies of my ID documents, passports, personal information, residential address and business address,</w:t>
      </w:r>
      <w:r>
        <w:rPr>
          <w:spacing w:val="-5"/>
        </w:rPr>
        <w:t xml:space="preserve"> </w:t>
      </w:r>
      <w:r>
        <w:t>cell,</w:t>
      </w:r>
      <w:r>
        <w:rPr>
          <w:spacing w:val="-3"/>
        </w:rPr>
        <w:t xml:space="preserve"> </w:t>
      </w:r>
      <w:r>
        <w:t>fax,</w:t>
      </w:r>
      <w:r>
        <w:rPr>
          <w:spacing w:val="-8"/>
        </w:rPr>
        <w:t xml:space="preserve"> </w:t>
      </w:r>
      <w:r>
        <w:t>post,</w:t>
      </w:r>
      <w:r>
        <w:rPr>
          <w:spacing w:val="-8"/>
        </w:rPr>
        <w:t xml:space="preserve"> </w:t>
      </w:r>
      <w:r>
        <w:t>or</w:t>
      </w:r>
      <w:r>
        <w:rPr>
          <w:spacing w:val="-6"/>
        </w:rPr>
        <w:t xml:space="preserve"> </w:t>
      </w:r>
      <w:r>
        <w:t>any</w:t>
      </w:r>
      <w:r>
        <w:rPr>
          <w:spacing w:val="-2"/>
        </w:rPr>
        <w:t xml:space="preserve"> </w:t>
      </w:r>
      <w:r>
        <w:t>other</w:t>
      </w:r>
      <w:r>
        <w:rPr>
          <w:spacing w:val="-3"/>
        </w:rPr>
        <w:t xml:space="preserve"> </w:t>
      </w:r>
      <w:r>
        <w:t>particulars</w:t>
      </w:r>
      <w:r>
        <w:rPr>
          <w:spacing w:val="-4"/>
        </w:rPr>
        <w:t xml:space="preserve"> </w:t>
      </w:r>
      <w:r>
        <w:t>that</w:t>
      </w:r>
      <w:r>
        <w:rPr>
          <w:spacing w:val="-6"/>
        </w:rPr>
        <w:t xml:space="preserve"> </w:t>
      </w:r>
      <w:r>
        <w:t>enable</w:t>
      </w:r>
      <w:r>
        <w:rPr>
          <w:spacing w:val="-3"/>
        </w:rPr>
        <w:t xml:space="preserve"> </w:t>
      </w:r>
      <w:r>
        <w:t>the</w:t>
      </w:r>
      <w:r>
        <w:rPr>
          <w:spacing w:val="-2"/>
        </w:rPr>
        <w:t xml:space="preserve"> </w:t>
      </w:r>
      <w:r>
        <w:t>agent</w:t>
      </w:r>
      <w:r>
        <w:rPr>
          <w:spacing w:val="-6"/>
        </w:rPr>
        <w:t xml:space="preserve"> </w:t>
      </w:r>
      <w:r>
        <w:t>to</w:t>
      </w:r>
      <w:r>
        <w:rPr>
          <w:spacing w:val="-4"/>
        </w:rPr>
        <w:t xml:space="preserve"> </w:t>
      </w:r>
      <w:r>
        <w:t>execute his</w:t>
      </w:r>
      <w:r>
        <w:rPr>
          <w:spacing w:val="-6"/>
        </w:rPr>
        <w:t xml:space="preserve"> </w:t>
      </w:r>
      <w:r>
        <w:t>job</w:t>
      </w:r>
      <w:r>
        <w:rPr>
          <w:spacing w:val="-6"/>
        </w:rPr>
        <w:t xml:space="preserve"> </w:t>
      </w:r>
      <w:r>
        <w:t>as</w:t>
      </w:r>
      <w:r>
        <w:rPr>
          <w:spacing w:val="-6"/>
        </w:rPr>
        <w:t xml:space="preserve"> </w:t>
      </w:r>
      <w:r>
        <w:t xml:space="preserve">an </w:t>
      </w:r>
      <w:r>
        <w:rPr>
          <w:spacing w:val="-2"/>
        </w:rPr>
        <w:t>agent.</w:t>
      </w:r>
    </w:p>
    <w:p w14:paraId="51800810" w14:textId="77777777" w:rsidR="00D10CCA" w:rsidRDefault="00D10CCA" w:rsidP="00D10CCA">
      <w:pPr>
        <w:tabs>
          <w:tab w:val="left" w:pos="366"/>
        </w:tabs>
        <w:spacing w:before="170" w:line="360" w:lineRule="auto"/>
        <w:ind w:right="138"/>
        <w:jc w:val="both"/>
      </w:pPr>
    </w:p>
    <w:p w14:paraId="697F27A6" w14:textId="77777777" w:rsidR="00D10CCA" w:rsidRDefault="00D10CCA" w:rsidP="00D10CCA">
      <w:pPr>
        <w:tabs>
          <w:tab w:val="left" w:pos="366"/>
        </w:tabs>
        <w:spacing w:before="170" w:line="360" w:lineRule="auto"/>
        <w:ind w:right="138"/>
        <w:jc w:val="both"/>
      </w:pPr>
    </w:p>
    <w:p w14:paraId="643C31FA" w14:textId="77777777" w:rsidR="00D10CCA" w:rsidRDefault="00D10CCA" w:rsidP="00D10CCA">
      <w:pPr>
        <w:tabs>
          <w:tab w:val="left" w:pos="366"/>
        </w:tabs>
        <w:spacing w:before="170" w:line="360" w:lineRule="auto"/>
        <w:ind w:right="138"/>
        <w:jc w:val="both"/>
      </w:pPr>
    </w:p>
    <w:p w14:paraId="26F34B9C" w14:textId="77777777" w:rsidR="00D10CCA" w:rsidRDefault="00D10CCA" w:rsidP="00D10CCA">
      <w:pPr>
        <w:tabs>
          <w:tab w:val="left" w:pos="366"/>
        </w:tabs>
        <w:spacing w:before="170" w:line="360" w:lineRule="auto"/>
        <w:ind w:right="138"/>
        <w:jc w:val="both"/>
      </w:pPr>
    </w:p>
    <w:p w14:paraId="62FADBC5" w14:textId="77777777" w:rsidR="00B1088F" w:rsidRDefault="00000000">
      <w:pPr>
        <w:pStyle w:val="Heading1"/>
        <w:rPr>
          <w:u w:val="none"/>
        </w:rPr>
      </w:pPr>
      <w:r>
        <w:rPr>
          <w:spacing w:val="-2"/>
        </w:rPr>
        <w:t>RATIFICATION.</w:t>
      </w:r>
    </w:p>
    <w:p w14:paraId="4B2A6D6F" w14:textId="77777777" w:rsidR="00D10CCA" w:rsidRDefault="00D10CCA">
      <w:pPr>
        <w:pStyle w:val="BodyText"/>
        <w:spacing w:before="46" w:line="360" w:lineRule="auto"/>
        <w:ind w:left="23" w:right="141"/>
        <w:jc w:val="both"/>
      </w:pPr>
    </w:p>
    <w:p w14:paraId="13DDF658" w14:textId="0707A3FA" w:rsidR="00B1088F" w:rsidRDefault="00000000">
      <w:pPr>
        <w:pStyle w:val="BodyText"/>
        <w:spacing w:before="46" w:line="360" w:lineRule="auto"/>
        <w:ind w:left="23" w:right="141"/>
        <w:jc w:val="both"/>
      </w:pPr>
      <w:r>
        <w:t>I</w:t>
      </w:r>
      <w:r>
        <w:rPr>
          <w:spacing w:val="-11"/>
        </w:rPr>
        <w:t xml:space="preserve"> </w:t>
      </w:r>
      <w:r>
        <w:t>hereby</w:t>
      </w:r>
      <w:r>
        <w:rPr>
          <w:spacing w:val="-5"/>
        </w:rPr>
        <w:t xml:space="preserve"> </w:t>
      </w:r>
      <w:r>
        <w:t>ratify</w:t>
      </w:r>
      <w:r>
        <w:rPr>
          <w:spacing w:val="-10"/>
        </w:rPr>
        <w:t xml:space="preserve"> </w:t>
      </w:r>
      <w:r>
        <w:t>and</w:t>
      </w:r>
      <w:r>
        <w:rPr>
          <w:spacing w:val="-11"/>
        </w:rPr>
        <w:t xml:space="preserve"> </w:t>
      </w:r>
      <w:r>
        <w:t>agree</w:t>
      </w:r>
      <w:r>
        <w:rPr>
          <w:spacing w:val="-7"/>
        </w:rPr>
        <w:t xml:space="preserve"> </w:t>
      </w:r>
      <w:r>
        <w:t>everything</w:t>
      </w:r>
      <w:r>
        <w:rPr>
          <w:spacing w:val="-11"/>
        </w:rPr>
        <w:t xml:space="preserve"> </w:t>
      </w:r>
      <w:r>
        <w:t>which</w:t>
      </w:r>
      <w:r>
        <w:rPr>
          <w:spacing w:val="-11"/>
        </w:rPr>
        <w:t xml:space="preserve"> </w:t>
      </w:r>
      <w:r>
        <w:t>the</w:t>
      </w:r>
      <w:r>
        <w:rPr>
          <w:spacing w:val="-8"/>
        </w:rPr>
        <w:t xml:space="preserve"> </w:t>
      </w:r>
      <w:r>
        <w:t>Agent</w:t>
      </w:r>
      <w:r>
        <w:rPr>
          <w:spacing w:val="-13"/>
        </w:rPr>
        <w:t xml:space="preserve"> </w:t>
      </w:r>
      <w:r>
        <w:t>or</w:t>
      </w:r>
      <w:r>
        <w:rPr>
          <w:spacing w:val="-5"/>
        </w:rPr>
        <w:t xml:space="preserve"> </w:t>
      </w:r>
      <w:r>
        <w:t>my</w:t>
      </w:r>
      <w:r>
        <w:rPr>
          <w:spacing w:val="-7"/>
        </w:rPr>
        <w:t xml:space="preserve"> </w:t>
      </w:r>
      <w:r>
        <w:t>substitute</w:t>
      </w:r>
      <w:r>
        <w:rPr>
          <w:spacing w:val="-10"/>
        </w:rPr>
        <w:t xml:space="preserve"> </w:t>
      </w:r>
      <w:r>
        <w:t>or</w:t>
      </w:r>
      <w:r>
        <w:rPr>
          <w:spacing w:val="-10"/>
        </w:rPr>
        <w:t xml:space="preserve"> </w:t>
      </w:r>
      <w:r>
        <w:t>substitutes</w:t>
      </w:r>
      <w:r>
        <w:rPr>
          <w:spacing w:val="-7"/>
        </w:rPr>
        <w:t xml:space="preserve"> </w:t>
      </w:r>
      <w:r>
        <w:t>or</w:t>
      </w:r>
      <w:r>
        <w:rPr>
          <w:spacing w:val="-11"/>
        </w:rPr>
        <w:t xml:space="preserve"> </w:t>
      </w:r>
      <w:r>
        <w:t>agent</w:t>
      </w:r>
      <w:r>
        <w:rPr>
          <w:spacing w:val="-8"/>
        </w:rPr>
        <w:t xml:space="preserve"> </w:t>
      </w:r>
      <w:r>
        <w:t>or</w:t>
      </w:r>
      <w:r>
        <w:rPr>
          <w:spacing w:val="-10"/>
        </w:rPr>
        <w:t xml:space="preserve"> </w:t>
      </w:r>
      <w:r>
        <w:t>agents appointed</w:t>
      </w:r>
      <w:r>
        <w:rPr>
          <w:spacing w:val="-4"/>
        </w:rPr>
        <w:t xml:space="preserve"> </w:t>
      </w:r>
      <w:r>
        <w:t>by the Agent</w:t>
      </w:r>
      <w:r>
        <w:rPr>
          <w:spacing w:val="-1"/>
        </w:rPr>
        <w:t xml:space="preserve"> </w:t>
      </w:r>
      <w:r>
        <w:t>under this power</w:t>
      </w:r>
      <w:r>
        <w:rPr>
          <w:spacing w:val="-3"/>
        </w:rPr>
        <w:t xml:space="preserve"> </w:t>
      </w:r>
      <w:r>
        <w:t>of</w:t>
      </w:r>
      <w:r>
        <w:rPr>
          <w:spacing w:val="-1"/>
        </w:rPr>
        <w:t xml:space="preserve"> </w:t>
      </w:r>
      <w:r>
        <w:t>attorney</w:t>
      </w:r>
      <w:r>
        <w:rPr>
          <w:spacing w:val="-4"/>
        </w:rPr>
        <w:t xml:space="preserve"> </w:t>
      </w:r>
      <w:r>
        <w:t>shall</w:t>
      </w:r>
      <w:r>
        <w:rPr>
          <w:spacing w:val="-4"/>
        </w:rPr>
        <w:t xml:space="preserve"> </w:t>
      </w:r>
      <w:r>
        <w:t>do or</w:t>
      </w:r>
      <w:r>
        <w:rPr>
          <w:spacing w:val="-3"/>
        </w:rPr>
        <w:t xml:space="preserve"> </w:t>
      </w:r>
      <w:r>
        <w:t>purport to do by virtue</w:t>
      </w:r>
      <w:r>
        <w:rPr>
          <w:spacing w:val="-3"/>
        </w:rPr>
        <w:t xml:space="preserve"> </w:t>
      </w:r>
      <w:r>
        <w:t>of</w:t>
      </w:r>
      <w:r>
        <w:rPr>
          <w:spacing w:val="-1"/>
        </w:rPr>
        <w:t xml:space="preserve"> </w:t>
      </w:r>
      <w:r>
        <w:t>this</w:t>
      </w:r>
      <w:r>
        <w:rPr>
          <w:spacing w:val="-1"/>
        </w:rPr>
        <w:t xml:space="preserve"> </w:t>
      </w:r>
      <w:r>
        <w:t>power of attorney.</w:t>
      </w:r>
    </w:p>
    <w:p w14:paraId="45404484" w14:textId="77777777" w:rsidR="00B1088F" w:rsidRDefault="00000000">
      <w:pPr>
        <w:pStyle w:val="BodyText"/>
        <w:tabs>
          <w:tab w:val="left" w:pos="3110"/>
          <w:tab w:val="left" w:pos="5021"/>
          <w:tab w:val="left" w:pos="7865"/>
        </w:tabs>
        <w:spacing w:before="162"/>
        <w:ind w:left="23"/>
        <w:jc w:val="both"/>
      </w:pPr>
      <w:r>
        <w:t>SIGNED</w:t>
      </w:r>
      <w:r>
        <w:rPr>
          <w:spacing w:val="-2"/>
        </w:rPr>
        <w:t xml:space="preserve"> </w:t>
      </w:r>
      <w:r>
        <w:t>at</w:t>
      </w:r>
      <w:r>
        <w:rPr>
          <w:spacing w:val="-13"/>
        </w:rPr>
        <w:t xml:space="preserve"> </w:t>
      </w:r>
      <w:r>
        <w:rPr>
          <w:u w:val="single"/>
        </w:rPr>
        <w:tab/>
      </w:r>
      <w:r>
        <w:t>(place)</w:t>
      </w:r>
      <w:r>
        <w:rPr>
          <w:spacing w:val="-2"/>
        </w:rPr>
        <w:t xml:space="preserve"> </w:t>
      </w:r>
      <w:r>
        <w:t>on</w:t>
      </w:r>
      <w:r>
        <w:rPr>
          <w:spacing w:val="-3"/>
        </w:rPr>
        <w:t xml:space="preserve"> </w:t>
      </w:r>
      <w:r>
        <w:t>this</w:t>
      </w:r>
      <w:r>
        <w:rPr>
          <w:spacing w:val="-5"/>
        </w:rPr>
        <w:t xml:space="preserve"> </w:t>
      </w:r>
      <w:r>
        <w:rPr>
          <w:u w:val="single"/>
        </w:rPr>
        <w:tab/>
      </w:r>
      <w:r>
        <w:t>day of</w:t>
      </w:r>
      <w:r>
        <w:rPr>
          <w:spacing w:val="-13"/>
        </w:rPr>
        <w:t xml:space="preserve"> </w:t>
      </w:r>
      <w:r>
        <w:rPr>
          <w:u w:val="single"/>
        </w:rPr>
        <w:tab/>
      </w:r>
      <w:r>
        <w:rPr>
          <w:spacing w:val="-2"/>
        </w:rPr>
        <w:t>2025.</w:t>
      </w:r>
    </w:p>
    <w:p w14:paraId="4D915EC8" w14:textId="77777777" w:rsidR="00B1088F" w:rsidRDefault="00B1088F">
      <w:pPr>
        <w:pStyle w:val="BodyText"/>
        <w:spacing w:before="24"/>
      </w:pPr>
    </w:p>
    <w:p w14:paraId="5CEE0EE6" w14:textId="77777777" w:rsidR="00B1088F" w:rsidRDefault="00000000">
      <w:pPr>
        <w:ind w:left="23"/>
      </w:pPr>
      <w:r>
        <w:t>AS</w:t>
      </w:r>
      <w:r>
        <w:rPr>
          <w:spacing w:val="-8"/>
        </w:rPr>
        <w:t xml:space="preserve"> </w:t>
      </w:r>
      <w:r>
        <w:rPr>
          <w:spacing w:val="-2"/>
        </w:rPr>
        <w:t>WITNESSES:</w:t>
      </w:r>
    </w:p>
    <w:p w14:paraId="33BE6B24" w14:textId="77777777" w:rsidR="00B1088F" w:rsidRDefault="00B1088F">
      <w:pPr>
        <w:pStyle w:val="BodyText"/>
        <w:spacing w:before="32"/>
      </w:pPr>
    </w:p>
    <w:p w14:paraId="2B2118E6" w14:textId="77777777" w:rsidR="00B1088F" w:rsidRDefault="00000000">
      <w:pPr>
        <w:pStyle w:val="ListParagraph"/>
        <w:numPr>
          <w:ilvl w:val="0"/>
          <w:numId w:val="1"/>
        </w:numPr>
        <w:tabs>
          <w:tab w:val="left" w:pos="233"/>
          <w:tab w:val="left" w:pos="2937"/>
        </w:tabs>
        <w:ind w:left="233" w:hanging="210"/>
      </w:pPr>
      <w:r>
        <w:rPr>
          <w:u w:val="single"/>
        </w:rPr>
        <w:t xml:space="preserve"> </w:t>
      </w:r>
      <w:r>
        <w:rPr>
          <w:u w:val="single"/>
        </w:rPr>
        <w:tab/>
      </w:r>
    </w:p>
    <w:p w14:paraId="2FC4FAB6" w14:textId="77777777" w:rsidR="00B1088F" w:rsidRDefault="00B1088F">
      <w:pPr>
        <w:pStyle w:val="BodyText"/>
        <w:spacing w:before="20"/>
      </w:pPr>
    </w:p>
    <w:p w14:paraId="32D2D2B6" w14:textId="77777777" w:rsidR="00B1088F" w:rsidRPr="00D10CCA" w:rsidRDefault="00000000">
      <w:pPr>
        <w:pStyle w:val="ListParagraph"/>
        <w:numPr>
          <w:ilvl w:val="0"/>
          <w:numId w:val="1"/>
        </w:numPr>
        <w:tabs>
          <w:tab w:val="left" w:pos="233"/>
          <w:tab w:val="left" w:pos="2937"/>
        </w:tabs>
        <w:ind w:left="233" w:hanging="210"/>
      </w:pPr>
      <w:r>
        <w:rPr>
          <w:u w:val="single"/>
        </w:rPr>
        <w:t xml:space="preserve"> </w:t>
      </w:r>
      <w:r>
        <w:rPr>
          <w:u w:val="single"/>
        </w:rPr>
        <w:tab/>
      </w:r>
    </w:p>
    <w:p w14:paraId="144D8FC1" w14:textId="77777777" w:rsidR="00D10CCA" w:rsidRDefault="00D10CCA" w:rsidP="00D10CCA">
      <w:pPr>
        <w:tabs>
          <w:tab w:val="left" w:pos="233"/>
          <w:tab w:val="left" w:pos="2937"/>
        </w:tabs>
      </w:pPr>
    </w:p>
    <w:p w14:paraId="0E47E6AE" w14:textId="77777777" w:rsidR="00D10CCA" w:rsidRDefault="00D10CCA" w:rsidP="00D10CCA">
      <w:pPr>
        <w:tabs>
          <w:tab w:val="left" w:pos="233"/>
          <w:tab w:val="left" w:pos="2937"/>
        </w:tabs>
      </w:pPr>
    </w:p>
    <w:p w14:paraId="1D6A268E" w14:textId="77777777" w:rsidR="00D10CCA" w:rsidRDefault="00D10CCA" w:rsidP="00D10CCA">
      <w:pPr>
        <w:tabs>
          <w:tab w:val="left" w:pos="233"/>
          <w:tab w:val="left" w:pos="2937"/>
        </w:tabs>
      </w:pPr>
    </w:p>
    <w:p w14:paraId="19F5517A" w14:textId="77777777" w:rsidR="00D10CCA" w:rsidRDefault="00D10CCA" w:rsidP="00D10CCA">
      <w:pPr>
        <w:tabs>
          <w:tab w:val="left" w:pos="233"/>
          <w:tab w:val="left" w:pos="2937"/>
        </w:tabs>
      </w:pPr>
    </w:p>
    <w:p w14:paraId="5D75F5B4" w14:textId="41B2E6C1" w:rsidR="00D10CCA" w:rsidRDefault="00D10CCA" w:rsidP="00D10CCA">
      <w:pPr>
        <w:tabs>
          <w:tab w:val="left" w:pos="233"/>
          <w:tab w:val="left" w:pos="2937"/>
        </w:tabs>
      </w:pPr>
      <w:r>
        <w:t>_________________________                                                    _________________________</w:t>
      </w:r>
    </w:p>
    <w:p w14:paraId="521EAC45" w14:textId="1E58D4A5" w:rsidR="00D10CCA" w:rsidRDefault="00D10CCA" w:rsidP="00D10CCA">
      <w:pPr>
        <w:pStyle w:val="BodyText"/>
        <w:spacing w:before="26"/>
      </w:pPr>
      <w:r>
        <w:t>(MZAMO</w:t>
      </w:r>
      <w:r>
        <w:rPr>
          <w:spacing w:val="-13"/>
        </w:rPr>
        <w:t xml:space="preserve"> </w:t>
      </w:r>
      <w:r>
        <w:t>MYATAZA</w:t>
      </w:r>
      <w:r>
        <w:rPr>
          <w:spacing w:val="-13"/>
        </w:rPr>
        <w:t xml:space="preserve"> </w:t>
      </w:r>
      <w:r>
        <w:t>–</w:t>
      </w:r>
      <w:r>
        <w:rPr>
          <w:spacing w:val="-6"/>
        </w:rPr>
        <w:t xml:space="preserve"> </w:t>
      </w:r>
      <w:r>
        <w:rPr>
          <w:spacing w:val="-2"/>
        </w:rPr>
        <w:t xml:space="preserve">AGENT)                                                        </w:t>
      </w:r>
      <w:r w:rsidR="00767745">
        <w:rPr>
          <w:spacing w:val="-2"/>
        </w:rPr>
        <w:t>(PRINCIPAL</w:t>
      </w:r>
      <w:r w:rsidR="002D730D">
        <w:rPr>
          <w:spacing w:val="-2"/>
        </w:rPr>
        <w:t xml:space="preserve"> -</w:t>
      </w:r>
      <w:r w:rsidR="008F1526">
        <w:rPr>
          <w:spacing w:val="-2"/>
        </w:rPr>
        <w:t xml:space="preserve"> &lt;&lt;</w:t>
      </w:r>
      <w:proofErr w:type="spellStart"/>
      <w:r w:rsidR="008F1526">
        <w:rPr>
          <w:spacing w:val="-2"/>
        </w:rPr>
        <w:t>ClientName</w:t>
      </w:r>
      <w:proofErr w:type="spellEnd"/>
      <w:r w:rsidR="008F1526">
        <w:rPr>
          <w:spacing w:val="-2"/>
        </w:rPr>
        <w:t>&gt;</w:t>
      </w:r>
      <w:r w:rsidR="00FF29BC">
        <w:rPr>
          <w:spacing w:val="-2"/>
        </w:rPr>
        <w:t>&gt;</w:t>
      </w:r>
      <w:r w:rsidR="00767745">
        <w:rPr>
          <w:spacing w:val="-2"/>
        </w:rPr>
        <w:t>)</w:t>
      </w:r>
    </w:p>
    <w:p w14:paraId="630699D8" w14:textId="77777777" w:rsidR="00B1088F" w:rsidRDefault="00B1088F">
      <w:pPr>
        <w:pStyle w:val="BodyText"/>
        <w:rPr>
          <w:sz w:val="20"/>
        </w:rPr>
      </w:pPr>
    </w:p>
    <w:p w14:paraId="7D9B83DD" w14:textId="77777777" w:rsidR="00D10CCA" w:rsidRDefault="00D10CCA">
      <w:pPr>
        <w:pStyle w:val="BodyText"/>
        <w:rPr>
          <w:sz w:val="20"/>
        </w:rPr>
      </w:pPr>
    </w:p>
    <w:p w14:paraId="0F48E4D7" w14:textId="77777777" w:rsidR="00B1088F" w:rsidRDefault="00B1088F">
      <w:pPr>
        <w:pStyle w:val="BodyText"/>
        <w:rPr>
          <w:sz w:val="20"/>
        </w:rPr>
      </w:pPr>
    </w:p>
    <w:p w14:paraId="7A7FB8C2" w14:textId="77777777" w:rsidR="00B1088F" w:rsidRDefault="00B1088F">
      <w:pPr>
        <w:pStyle w:val="BodyText"/>
        <w:rPr>
          <w:sz w:val="20"/>
        </w:rPr>
      </w:pPr>
    </w:p>
    <w:p w14:paraId="10DFF493" w14:textId="77777777" w:rsidR="00B1088F" w:rsidRDefault="00B1088F">
      <w:pPr>
        <w:pStyle w:val="BodyText"/>
        <w:rPr>
          <w:sz w:val="20"/>
        </w:rPr>
      </w:pPr>
    </w:p>
    <w:p w14:paraId="7AB655E2" w14:textId="77777777" w:rsidR="00B1088F" w:rsidRDefault="00B1088F">
      <w:pPr>
        <w:pStyle w:val="BodyText"/>
        <w:rPr>
          <w:sz w:val="20"/>
        </w:rPr>
      </w:pPr>
    </w:p>
    <w:p w14:paraId="4009BEEE" w14:textId="77777777" w:rsidR="00B1088F" w:rsidRDefault="00B1088F">
      <w:pPr>
        <w:pStyle w:val="BodyText"/>
        <w:rPr>
          <w:sz w:val="20"/>
        </w:rPr>
      </w:pPr>
    </w:p>
    <w:p w14:paraId="69900567" w14:textId="77777777" w:rsidR="00B1088F" w:rsidRDefault="00B1088F">
      <w:pPr>
        <w:pStyle w:val="BodyText"/>
        <w:spacing w:before="10"/>
      </w:pPr>
    </w:p>
    <w:p w14:paraId="1A764AF1" w14:textId="77777777" w:rsidR="00B1088F" w:rsidRDefault="00B1088F">
      <w:pPr>
        <w:pStyle w:val="BodyText"/>
        <w:rPr>
          <w:sz w:val="20"/>
        </w:rPr>
      </w:pPr>
    </w:p>
    <w:p w14:paraId="4725B86C" w14:textId="77777777" w:rsidR="00B1088F" w:rsidRDefault="00B1088F">
      <w:pPr>
        <w:pStyle w:val="BodyText"/>
        <w:rPr>
          <w:sz w:val="20"/>
        </w:rPr>
      </w:pPr>
    </w:p>
    <w:p w14:paraId="0D20DBE8" w14:textId="77777777" w:rsidR="00B1088F" w:rsidRDefault="00B1088F">
      <w:pPr>
        <w:pStyle w:val="BodyText"/>
        <w:rPr>
          <w:sz w:val="20"/>
        </w:rPr>
      </w:pPr>
    </w:p>
    <w:p w14:paraId="40A1107F" w14:textId="77777777" w:rsidR="00B1088F" w:rsidRDefault="00B1088F">
      <w:pPr>
        <w:pStyle w:val="BodyText"/>
        <w:rPr>
          <w:sz w:val="20"/>
        </w:rPr>
      </w:pPr>
    </w:p>
    <w:p w14:paraId="7E02C155" w14:textId="77777777" w:rsidR="00B1088F" w:rsidRDefault="00B1088F">
      <w:pPr>
        <w:pStyle w:val="BodyText"/>
        <w:rPr>
          <w:sz w:val="20"/>
        </w:rPr>
      </w:pPr>
    </w:p>
    <w:p w14:paraId="4ABFDAFB" w14:textId="77777777" w:rsidR="00B1088F" w:rsidRDefault="00B1088F">
      <w:pPr>
        <w:pStyle w:val="BodyText"/>
        <w:rPr>
          <w:sz w:val="20"/>
        </w:rPr>
      </w:pPr>
    </w:p>
    <w:p w14:paraId="3D40A7D3" w14:textId="77777777" w:rsidR="00B1088F" w:rsidRDefault="00B1088F">
      <w:pPr>
        <w:pStyle w:val="BodyText"/>
        <w:rPr>
          <w:sz w:val="20"/>
        </w:rPr>
      </w:pPr>
    </w:p>
    <w:p w14:paraId="74731EEB" w14:textId="35B51D55" w:rsidR="00B1088F" w:rsidRDefault="00B1088F">
      <w:pPr>
        <w:pStyle w:val="BodyText"/>
        <w:spacing w:before="152"/>
        <w:rPr>
          <w:sz w:val="20"/>
        </w:rPr>
      </w:pPr>
    </w:p>
    <w:p w14:paraId="7F761255" w14:textId="00330FD6" w:rsidR="00B1088F" w:rsidRDefault="00B1088F">
      <w:pPr>
        <w:spacing w:before="23"/>
        <w:ind w:left="5662"/>
      </w:pPr>
    </w:p>
    <w:sectPr w:rsidR="00B1088F">
      <w:pgSz w:w="11940" w:h="16860"/>
      <w:pgMar w:top="1360" w:right="1275" w:bottom="900" w:left="1417" w:header="0" w:footer="7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CB153" w14:textId="77777777" w:rsidR="00FC49F0" w:rsidRDefault="00FC49F0">
      <w:r>
        <w:separator/>
      </w:r>
    </w:p>
  </w:endnote>
  <w:endnote w:type="continuationSeparator" w:id="0">
    <w:p w14:paraId="3B9804CA" w14:textId="77777777" w:rsidR="00FC49F0" w:rsidRDefault="00FC49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429E0" w14:textId="77777777" w:rsidR="00B1088F" w:rsidRDefault="00000000">
    <w:pPr>
      <w:pStyle w:val="BodyText"/>
      <w:spacing w:line="14" w:lineRule="auto"/>
      <w:rPr>
        <w:sz w:val="20"/>
      </w:rPr>
    </w:pPr>
    <w:r>
      <w:rPr>
        <w:noProof/>
        <w:sz w:val="20"/>
      </w:rPr>
      <mc:AlternateContent>
        <mc:Choice Requires="wps">
          <w:drawing>
            <wp:anchor distT="0" distB="0" distL="0" distR="0" simplePos="0" relativeHeight="487527936" behindDoc="1" locked="0" layoutInCell="1" allowOverlap="1" wp14:anchorId="621CF117" wp14:editId="0B59F944">
              <wp:simplePos x="0" y="0"/>
              <wp:positionH relativeFrom="page">
                <wp:posOffset>3909440</wp:posOffset>
              </wp:positionH>
              <wp:positionV relativeFrom="page">
                <wp:posOffset>10112756</wp:posOffset>
              </wp:positionV>
              <wp:extent cx="287020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0" cy="165735"/>
                      </a:xfrm>
                      <a:prstGeom prst="rect">
                        <a:avLst/>
                      </a:prstGeom>
                    </wps:spPr>
                    <wps:txbx>
                      <w:txbxContent>
                        <w:p w14:paraId="15BC6D7D" w14:textId="77777777" w:rsidR="00B1088F" w:rsidRDefault="00000000">
                          <w:pPr>
                            <w:tabs>
                              <w:tab w:val="left" w:pos="2552"/>
                              <w:tab w:val="left" w:pos="4499"/>
                            </w:tabs>
                            <w:spacing w:line="245" w:lineRule="exact"/>
                            <w:ind w:left="20"/>
                          </w:pPr>
                          <w:r>
                            <w:t xml:space="preserve">INITIALS: </w:t>
                          </w:r>
                          <w:r>
                            <w:rPr>
                              <w:u w:val="single"/>
                            </w:rPr>
                            <w:tab/>
                          </w:r>
                          <w:r>
                            <w:t xml:space="preserve">; </w:t>
                          </w:r>
                          <w:r>
                            <w:rPr>
                              <w:u w:val="single"/>
                            </w:rPr>
                            <w:tab/>
                          </w:r>
                        </w:p>
                      </w:txbxContent>
                    </wps:txbx>
                    <wps:bodyPr wrap="square" lIns="0" tIns="0" rIns="0" bIns="0" rtlCol="0">
                      <a:noAutofit/>
                    </wps:bodyPr>
                  </wps:wsp>
                </a:graphicData>
              </a:graphic>
            </wp:anchor>
          </w:drawing>
        </mc:Choice>
        <mc:Fallback>
          <w:pict>
            <v:shapetype w14:anchorId="621CF117" id="_x0000_t202" coordsize="21600,21600" o:spt="202" path="m,l,21600r21600,l21600,xe">
              <v:stroke joinstyle="miter"/>
              <v:path gradientshapeok="t" o:connecttype="rect"/>
            </v:shapetype>
            <v:shape id="Textbox 1" o:spid="_x0000_s1026" type="#_x0000_t202" style="position:absolute;margin-left:307.85pt;margin-top:796.3pt;width:226pt;height:13.05pt;z-index:-1578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" filled="f" stroked="f">
              <v:textbox inset="0,0,0,0">
                <w:txbxContent>
                  <w:p w14:paraId="15BC6D7D" w14:textId="77777777" w:rsidR="00B1088F" w:rsidRDefault="00000000">
                    <w:pPr>
                      <w:tabs>
                        <w:tab w:val="left" w:pos="2552"/>
                        <w:tab w:val="left" w:pos="4499"/>
                      </w:tabs>
                      <w:spacing w:line="245" w:lineRule="exact"/>
                      <w:ind w:left="20"/>
                    </w:pPr>
                    <w:r>
                      <w:t xml:space="preserve">INITIALS: </w:t>
                    </w:r>
                    <w:r>
                      <w:rPr>
                        <w:u w:val="single"/>
                      </w:rPr>
                      <w:tab/>
                    </w:r>
                    <w:r>
                      <w:t xml:space="preserve">; </w:t>
                    </w:r>
                    <w:r>
                      <w:rPr>
                        <w:u w:val="single"/>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074D6" w14:textId="77777777" w:rsidR="00FC49F0" w:rsidRDefault="00FC49F0">
      <w:r>
        <w:separator/>
      </w:r>
    </w:p>
  </w:footnote>
  <w:footnote w:type="continuationSeparator" w:id="0">
    <w:p w14:paraId="0421EFF0" w14:textId="77777777" w:rsidR="00FC49F0" w:rsidRDefault="00FC49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5077B"/>
    <w:multiLevelType w:val="hybridMultilevel"/>
    <w:tmpl w:val="087CD32E"/>
    <w:lvl w:ilvl="0" w:tplc="435ED2A0">
      <w:start w:val="1"/>
      <w:numFmt w:val="decimal"/>
      <w:lvlText w:val="%1."/>
      <w:lvlJc w:val="left"/>
      <w:pPr>
        <w:ind w:left="234" w:hanging="212"/>
        <w:jc w:val="left"/>
      </w:pPr>
      <w:rPr>
        <w:rFonts w:ascii="Calibri" w:eastAsia="Calibri" w:hAnsi="Calibri" w:cs="Calibri" w:hint="default"/>
        <w:b w:val="0"/>
        <w:bCs w:val="0"/>
        <w:i w:val="0"/>
        <w:iCs w:val="0"/>
        <w:spacing w:val="0"/>
        <w:w w:val="100"/>
        <w:sz w:val="22"/>
        <w:szCs w:val="22"/>
        <w:lang w:val="en-US" w:eastAsia="en-US" w:bidi="ar-SA"/>
      </w:rPr>
    </w:lvl>
    <w:lvl w:ilvl="1" w:tplc="ECA8AD48">
      <w:numFmt w:val="bullet"/>
      <w:lvlText w:val="•"/>
      <w:lvlJc w:val="left"/>
      <w:pPr>
        <w:ind w:left="1139" w:hanging="212"/>
      </w:pPr>
      <w:rPr>
        <w:rFonts w:hint="default"/>
        <w:lang w:val="en-US" w:eastAsia="en-US" w:bidi="ar-SA"/>
      </w:rPr>
    </w:lvl>
    <w:lvl w:ilvl="2" w:tplc="56D003B2">
      <w:numFmt w:val="bullet"/>
      <w:lvlText w:val="•"/>
      <w:lvlJc w:val="left"/>
      <w:pPr>
        <w:ind w:left="2039" w:hanging="212"/>
      </w:pPr>
      <w:rPr>
        <w:rFonts w:hint="default"/>
        <w:lang w:val="en-US" w:eastAsia="en-US" w:bidi="ar-SA"/>
      </w:rPr>
    </w:lvl>
    <w:lvl w:ilvl="3" w:tplc="17D47626">
      <w:numFmt w:val="bullet"/>
      <w:lvlText w:val="•"/>
      <w:lvlJc w:val="left"/>
      <w:pPr>
        <w:ind w:left="2939" w:hanging="212"/>
      </w:pPr>
      <w:rPr>
        <w:rFonts w:hint="default"/>
        <w:lang w:val="en-US" w:eastAsia="en-US" w:bidi="ar-SA"/>
      </w:rPr>
    </w:lvl>
    <w:lvl w:ilvl="4" w:tplc="ED346F5C">
      <w:numFmt w:val="bullet"/>
      <w:lvlText w:val="•"/>
      <w:lvlJc w:val="left"/>
      <w:pPr>
        <w:ind w:left="3839" w:hanging="212"/>
      </w:pPr>
      <w:rPr>
        <w:rFonts w:hint="default"/>
        <w:lang w:val="en-US" w:eastAsia="en-US" w:bidi="ar-SA"/>
      </w:rPr>
    </w:lvl>
    <w:lvl w:ilvl="5" w:tplc="AEB2591E">
      <w:numFmt w:val="bullet"/>
      <w:lvlText w:val="•"/>
      <w:lvlJc w:val="left"/>
      <w:pPr>
        <w:ind w:left="4739" w:hanging="212"/>
      </w:pPr>
      <w:rPr>
        <w:rFonts w:hint="default"/>
        <w:lang w:val="en-US" w:eastAsia="en-US" w:bidi="ar-SA"/>
      </w:rPr>
    </w:lvl>
    <w:lvl w:ilvl="6" w:tplc="39C0F524">
      <w:numFmt w:val="bullet"/>
      <w:lvlText w:val="•"/>
      <w:lvlJc w:val="left"/>
      <w:pPr>
        <w:ind w:left="5639" w:hanging="212"/>
      </w:pPr>
      <w:rPr>
        <w:rFonts w:hint="default"/>
        <w:lang w:val="en-US" w:eastAsia="en-US" w:bidi="ar-SA"/>
      </w:rPr>
    </w:lvl>
    <w:lvl w:ilvl="7" w:tplc="FF620200">
      <w:numFmt w:val="bullet"/>
      <w:lvlText w:val="•"/>
      <w:lvlJc w:val="left"/>
      <w:pPr>
        <w:ind w:left="6538" w:hanging="212"/>
      </w:pPr>
      <w:rPr>
        <w:rFonts w:hint="default"/>
        <w:lang w:val="en-US" w:eastAsia="en-US" w:bidi="ar-SA"/>
      </w:rPr>
    </w:lvl>
    <w:lvl w:ilvl="8" w:tplc="1250F9C8">
      <w:numFmt w:val="bullet"/>
      <w:lvlText w:val="•"/>
      <w:lvlJc w:val="left"/>
      <w:pPr>
        <w:ind w:left="7438" w:hanging="212"/>
      </w:pPr>
      <w:rPr>
        <w:rFonts w:hint="default"/>
        <w:lang w:val="en-US" w:eastAsia="en-US" w:bidi="ar-SA"/>
      </w:rPr>
    </w:lvl>
  </w:abstractNum>
  <w:abstractNum w:abstractNumId="1" w15:restartNumberingAfterBreak="0">
    <w:nsid w:val="4739083A"/>
    <w:multiLevelType w:val="hybridMultilevel"/>
    <w:tmpl w:val="B2EC868A"/>
    <w:lvl w:ilvl="0" w:tplc="008EC23E">
      <w:start w:val="1"/>
      <w:numFmt w:val="decimal"/>
      <w:lvlText w:val="%1."/>
      <w:lvlJc w:val="left"/>
      <w:pPr>
        <w:ind w:left="237" w:hanging="214"/>
        <w:jc w:val="left"/>
      </w:pPr>
      <w:rPr>
        <w:rFonts w:ascii="Calibri" w:eastAsia="Calibri" w:hAnsi="Calibri" w:cs="Calibri" w:hint="default"/>
        <w:b/>
        <w:bCs/>
        <w:i w:val="0"/>
        <w:iCs w:val="0"/>
        <w:spacing w:val="0"/>
        <w:w w:val="100"/>
        <w:sz w:val="22"/>
        <w:szCs w:val="22"/>
        <w:lang w:val="en-US" w:eastAsia="en-US" w:bidi="ar-SA"/>
      </w:rPr>
    </w:lvl>
    <w:lvl w:ilvl="1" w:tplc="5DA6FE30">
      <w:numFmt w:val="bullet"/>
      <w:lvlText w:val="•"/>
      <w:lvlJc w:val="left"/>
      <w:pPr>
        <w:ind w:left="1139" w:hanging="214"/>
      </w:pPr>
      <w:rPr>
        <w:rFonts w:hint="default"/>
        <w:lang w:val="en-US" w:eastAsia="en-US" w:bidi="ar-SA"/>
      </w:rPr>
    </w:lvl>
    <w:lvl w:ilvl="2" w:tplc="32B6D1FA">
      <w:numFmt w:val="bullet"/>
      <w:lvlText w:val="•"/>
      <w:lvlJc w:val="left"/>
      <w:pPr>
        <w:ind w:left="2039" w:hanging="214"/>
      </w:pPr>
      <w:rPr>
        <w:rFonts w:hint="default"/>
        <w:lang w:val="en-US" w:eastAsia="en-US" w:bidi="ar-SA"/>
      </w:rPr>
    </w:lvl>
    <w:lvl w:ilvl="3" w:tplc="24FACF1C">
      <w:numFmt w:val="bullet"/>
      <w:lvlText w:val="•"/>
      <w:lvlJc w:val="left"/>
      <w:pPr>
        <w:ind w:left="2939" w:hanging="214"/>
      </w:pPr>
      <w:rPr>
        <w:rFonts w:hint="default"/>
        <w:lang w:val="en-US" w:eastAsia="en-US" w:bidi="ar-SA"/>
      </w:rPr>
    </w:lvl>
    <w:lvl w:ilvl="4" w:tplc="E27666D4">
      <w:numFmt w:val="bullet"/>
      <w:lvlText w:val="•"/>
      <w:lvlJc w:val="left"/>
      <w:pPr>
        <w:ind w:left="3839" w:hanging="214"/>
      </w:pPr>
      <w:rPr>
        <w:rFonts w:hint="default"/>
        <w:lang w:val="en-US" w:eastAsia="en-US" w:bidi="ar-SA"/>
      </w:rPr>
    </w:lvl>
    <w:lvl w:ilvl="5" w:tplc="7324C976">
      <w:numFmt w:val="bullet"/>
      <w:lvlText w:val="•"/>
      <w:lvlJc w:val="left"/>
      <w:pPr>
        <w:ind w:left="4739" w:hanging="214"/>
      </w:pPr>
      <w:rPr>
        <w:rFonts w:hint="default"/>
        <w:lang w:val="en-US" w:eastAsia="en-US" w:bidi="ar-SA"/>
      </w:rPr>
    </w:lvl>
    <w:lvl w:ilvl="6" w:tplc="27E24D8C">
      <w:numFmt w:val="bullet"/>
      <w:lvlText w:val="•"/>
      <w:lvlJc w:val="left"/>
      <w:pPr>
        <w:ind w:left="5639" w:hanging="214"/>
      </w:pPr>
      <w:rPr>
        <w:rFonts w:hint="default"/>
        <w:lang w:val="en-US" w:eastAsia="en-US" w:bidi="ar-SA"/>
      </w:rPr>
    </w:lvl>
    <w:lvl w:ilvl="7" w:tplc="5268EE24">
      <w:numFmt w:val="bullet"/>
      <w:lvlText w:val="•"/>
      <w:lvlJc w:val="left"/>
      <w:pPr>
        <w:ind w:left="6538" w:hanging="214"/>
      </w:pPr>
      <w:rPr>
        <w:rFonts w:hint="default"/>
        <w:lang w:val="en-US" w:eastAsia="en-US" w:bidi="ar-SA"/>
      </w:rPr>
    </w:lvl>
    <w:lvl w:ilvl="8" w:tplc="8FBA6E16">
      <w:numFmt w:val="bullet"/>
      <w:lvlText w:val="•"/>
      <w:lvlJc w:val="left"/>
      <w:pPr>
        <w:ind w:left="7438" w:hanging="214"/>
      </w:pPr>
      <w:rPr>
        <w:rFonts w:hint="default"/>
        <w:lang w:val="en-US" w:eastAsia="en-US" w:bidi="ar-SA"/>
      </w:rPr>
    </w:lvl>
  </w:abstractNum>
  <w:num w:numId="1" w16cid:durableId="86081170">
    <w:abstractNumId w:val="0"/>
  </w:num>
  <w:num w:numId="2" w16cid:durableId="14463834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1088F"/>
    <w:rsid w:val="002D2B67"/>
    <w:rsid w:val="002D730D"/>
    <w:rsid w:val="00767745"/>
    <w:rsid w:val="007C596F"/>
    <w:rsid w:val="008F1526"/>
    <w:rsid w:val="00B1088F"/>
    <w:rsid w:val="00B34C73"/>
    <w:rsid w:val="00D10CCA"/>
    <w:rsid w:val="00DD3C65"/>
    <w:rsid w:val="00F42839"/>
    <w:rsid w:val="00FC49F0"/>
    <w:rsid w:val="00FF29B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E9C40"/>
  <w15:docId w15:val="{C6449C56-099A-4ACF-9E31-AC7519A81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8"/>
      <w:ind w:left="23"/>
      <w:outlineLvl w:val="0"/>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ind w:left="232"/>
      <w:jc w:val="center"/>
    </w:pPr>
    <w:rPr>
      <w:b/>
      <w:bCs/>
      <w:sz w:val="24"/>
      <w:szCs w:val="24"/>
    </w:rPr>
  </w:style>
  <w:style w:type="paragraph" w:styleId="ListParagraph">
    <w:name w:val="List Paragraph"/>
    <w:basedOn w:val="Normal"/>
    <w:uiPriority w:val="1"/>
    <w:qFormat/>
    <w:pPr>
      <w:ind w:left="23"/>
      <w:jc w:val="both"/>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D10CCA"/>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652</Words>
  <Characters>3718</Characters>
  <Application>Microsoft Office Word</Application>
  <DocSecurity>0</DocSecurity>
  <Lines>30</Lines>
  <Paragraphs>8</Paragraphs>
  <ScaleCrop>false</ScaleCrop>
  <Company/>
  <LinksUpToDate>false</LinksUpToDate>
  <CharactersWithSpaces>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Anele Myeni</dc:creator>
  <cp:lastModifiedBy>Nkgopoleng Sebake</cp:lastModifiedBy>
  <cp:revision>6</cp:revision>
  <dcterms:created xsi:type="dcterms:W3CDTF">2025-10-10T10:11:00Z</dcterms:created>
  <dcterms:modified xsi:type="dcterms:W3CDTF">2025-10-31T09:18:00Z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