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D46EF" w14:textId="77777777" w:rsidR="00075E2D" w:rsidRPr="00642C4B" w:rsidRDefault="00F624B2">
      <w:pPr>
        <w:pStyle w:val="Heading1"/>
        <w:rPr>
          <w:sz w:val="28"/>
          <w:szCs w:val="28"/>
          <w:lang w:eastAsia="zh-CN"/>
        </w:rPr>
      </w:pPr>
      <w:r w:rsidRPr="00642C4B">
        <w:rPr>
          <w:sz w:val="28"/>
          <w:szCs w:val="28"/>
        </w:rPr>
        <w:t>=</w:t>
      </w:r>
      <w:r w:rsidRPr="00642C4B">
        <w:rPr>
          <w:rFonts w:ascii="宋体" w:eastAsia="宋体" w:hAnsi="宋体" w:cs="宋体" w:hint="eastAsia"/>
          <w:sz w:val="28"/>
          <w:szCs w:val="28"/>
          <w:lang w:eastAsia="zh-CN"/>
        </w:rPr>
        <w:t>简</w:t>
      </w:r>
      <w:r w:rsidRPr="00642C4B">
        <w:rPr>
          <w:rFonts w:hint="eastAsia"/>
          <w:sz w:val="28"/>
          <w:szCs w:val="28"/>
          <w:lang w:eastAsia="zh-CN"/>
        </w:rPr>
        <w:t>介</w:t>
      </w:r>
    </w:p>
    <w:sdt>
      <w:sdtPr>
        <w:rPr>
          <w:color w:val="000000" w:themeColor="text1"/>
          <w:sz w:val="28"/>
          <w:szCs w:val="28"/>
        </w:rPr>
        <w:id w:val="9459735"/>
        <w:placeholder>
          <w:docPart w:val="1C4E19E1E18A2049A2E00D564E7001A2"/>
        </w:placeholder>
      </w:sdtPr>
      <w:sdtEndPr/>
      <w:sdtContent>
        <w:p w14:paraId="3F06E9FC" w14:textId="77777777" w:rsidR="00F624B2" w:rsidRPr="00642C4B" w:rsidRDefault="00F624B2" w:rsidP="00F624B2">
          <w:pPr>
            <w:widowControl w:val="0"/>
            <w:numPr>
              <w:ilvl w:val="0"/>
              <w:numId w:val="11"/>
            </w:numPr>
            <w:tabs>
              <w:tab w:val="left" w:pos="220"/>
              <w:tab w:val="left" w:pos="720"/>
            </w:tabs>
            <w:autoSpaceDE w:val="0"/>
            <w:autoSpaceDN w:val="0"/>
            <w:adjustRightInd w:val="0"/>
            <w:spacing w:after="120" w:line="240" w:lineRule="auto"/>
            <w:ind w:hanging="720"/>
            <w:rPr>
              <w:rFonts w:ascii="Times" w:hAnsi="Times" w:cs="Times"/>
              <w:color w:val="000000" w:themeColor="text1"/>
              <w:sz w:val="28"/>
              <w:szCs w:val="28"/>
            </w:rPr>
          </w:pPr>
          <w:proofErr w:type="spellStart"/>
          <w:r w:rsidRPr="00642C4B">
            <w:rPr>
              <w:rFonts w:ascii="Times" w:hAnsi="Times" w:cs="Times"/>
              <w:color w:val="000000" w:themeColor="text1"/>
              <w:sz w:val="28"/>
              <w:szCs w:val="28"/>
            </w:rPr>
            <w:t>什么是</w:t>
          </w:r>
          <w:r w:rsidRPr="00642C4B">
            <w:rPr>
              <w:rFonts w:ascii="Times" w:hAnsi="Times" w:cs="Times"/>
              <w:color w:val="000000" w:themeColor="text1"/>
              <w:sz w:val="28"/>
              <w:szCs w:val="28"/>
            </w:rPr>
            <w:t>Admaster</w:t>
          </w:r>
          <w:proofErr w:type="spellEnd"/>
          <w:r w:rsidRPr="00642C4B">
            <w:rPr>
              <w:rFonts w:ascii="Times" w:hAnsi="Times" w:cs="Times"/>
              <w:color w:val="000000" w:themeColor="text1"/>
              <w:sz w:val="28"/>
              <w:szCs w:val="28"/>
            </w:rPr>
            <w:t xml:space="preserve"> Android SDK?</w:t>
          </w:r>
        </w:p>
        <w:p w14:paraId="414CEF4B" w14:textId="054BE1F3" w:rsidR="00B63874" w:rsidRPr="00642C4B" w:rsidRDefault="00F624B2" w:rsidP="00B63874">
          <w:pPr>
            <w:widowControl w:val="0"/>
            <w:numPr>
              <w:ilvl w:val="0"/>
              <w:numId w:val="11"/>
            </w:numPr>
            <w:tabs>
              <w:tab w:val="left" w:pos="220"/>
              <w:tab w:val="left" w:pos="720"/>
            </w:tabs>
            <w:autoSpaceDE w:val="0"/>
            <w:autoSpaceDN w:val="0"/>
            <w:adjustRightInd w:val="0"/>
            <w:spacing w:after="120" w:line="240" w:lineRule="auto"/>
            <w:ind w:hanging="720"/>
            <w:rPr>
              <w:rFonts w:ascii="Times" w:hAnsi="Times" w:cs="Times"/>
              <w:color w:val="000000" w:themeColor="text1"/>
              <w:sz w:val="28"/>
              <w:szCs w:val="28"/>
            </w:rPr>
          </w:pPr>
          <w:proofErr w:type="spellStart"/>
          <w:r w:rsidRPr="00642C4B">
            <w:rPr>
              <w:rFonts w:ascii="Times" w:hAnsi="Times" w:cs="Times"/>
              <w:color w:val="000000" w:themeColor="text1"/>
              <w:sz w:val="28"/>
              <w:szCs w:val="28"/>
            </w:rPr>
            <w:t>面向的</w:t>
          </w:r>
          <w:proofErr w:type="spellEnd"/>
          <w:r w:rsidRPr="00642C4B">
            <w:rPr>
              <w:rFonts w:ascii="宋体" w:eastAsia="宋体" w:hAnsi="宋体" w:cs="宋体" w:hint="eastAsia"/>
              <w:color w:val="000000" w:themeColor="text1"/>
              <w:sz w:val="28"/>
              <w:szCs w:val="28"/>
              <w:lang w:eastAsia="zh-CN"/>
            </w:rPr>
            <w:t>读者</w:t>
          </w:r>
        </w:p>
        <w:p w14:paraId="3CD40BDA" w14:textId="77777777" w:rsidR="00B63874" w:rsidRPr="00642C4B" w:rsidRDefault="00F624B2" w:rsidP="00F624B2">
          <w:pPr>
            <w:pStyle w:val="BodyText"/>
            <w:rPr>
              <w:rFonts w:ascii="Times" w:hAnsi="Times" w:cs="Times"/>
              <w:color w:val="000000" w:themeColor="text1"/>
              <w:sz w:val="28"/>
              <w:szCs w:val="28"/>
              <w:lang w:eastAsia="zh-CN"/>
            </w:rPr>
          </w:pPr>
          <w:r w:rsidRPr="00642C4B">
            <w:rPr>
              <w:rFonts w:ascii="Times" w:hAnsi="Times" w:cs="Times"/>
              <w:color w:val="000000" w:themeColor="text1"/>
              <w:sz w:val="28"/>
              <w:szCs w:val="28"/>
            </w:rPr>
            <w:t>3.</w:t>
          </w:r>
          <w:r w:rsidRPr="00642C4B">
            <w:rPr>
              <w:rFonts w:ascii="Times" w:hAnsi="Times" w:cs="Times"/>
              <w:color w:val="000000" w:themeColor="text1"/>
              <w:sz w:val="28"/>
              <w:szCs w:val="28"/>
            </w:rPr>
            <w:t>兼容性</w:t>
          </w:r>
          <w:bookmarkStart w:id="0" w:name="_GoBack"/>
          <w:bookmarkEnd w:id="0"/>
        </w:p>
        <w:p w14:paraId="6B16BA77" w14:textId="2DD78D1A" w:rsidR="00075E2D" w:rsidRPr="00642C4B" w:rsidRDefault="00B63874" w:rsidP="00F624B2">
          <w:pPr>
            <w:pStyle w:val="BodyText"/>
            <w:rPr>
              <w:rFonts w:ascii="Times" w:hAnsi="Times" w:cs="Times"/>
              <w:color w:val="000000" w:themeColor="text1"/>
              <w:sz w:val="28"/>
              <w:szCs w:val="28"/>
              <w:lang w:eastAsia="zh-CN"/>
            </w:rPr>
          </w:pPr>
          <w:r w:rsidRPr="00642C4B">
            <w:rPr>
              <w:rFonts w:ascii="Times" w:hAnsi="Times" w:cs="Times" w:hint="eastAsia"/>
              <w:color w:val="000000" w:themeColor="text1"/>
              <w:sz w:val="28"/>
              <w:szCs w:val="28"/>
              <w:lang w:eastAsia="zh-CN"/>
            </w:rPr>
            <w:t xml:space="preserve">4 </w:t>
          </w:r>
          <w:r w:rsidRPr="00642C4B">
            <w:rPr>
              <w:rFonts w:ascii="宋体" w:eastAsia="宋体" w:hAnsi="宋体" w:cs="宋体" w:hint="eastAsia"/>
              <w:color w:val="000000" w:themeColor="text1"/>
              <w:sz w:val="28"/>
              <w:szCs w:val="28"/>
              <w:lang w:eastAsia="zh-CN"/>
            </w:rPr>
            <w:t>需要申请的资源</w:t>
          </w:r>
        </w:p>
      </w:sdtContent>
    </w:sdt>
    <w:p w14:paraId="61FC5898" w14:textId="77777777" w:rsidR="00075E2D" w:rsidRPr="00642C4B" w:rsidRDefault="00F624B2">
      <w:pPr>
        <w:pStyle w:val="Heading1"/>
        <w:rPr>
          <w:sz w:val="28"/>
          <w:szCs w:val="28"/>
        </w:rPr>
      </w:pPr>
      <w:r w:rsidRPr="00642C4B">
        <w:rPr>
          <w:sz w:val="28"/>
          <w:szCs w:val="28"/>
        </w:rPr>
        <w:t xml:space="preserve">1. </w:t>
      </w:r>
      <w:proofErr w:type="spellStart"/>
      <w:r w:rsidRPr="00642C4B">
        <w:rPr>
          <w:rFonts w:ascii="Times" w:hAnsi="Times" w:cs="Times"/>
          <w:color w:val="000000" w:themeColor="text1"/>
          <w:sz w:val="28"/>
          <w:szCs w:val="28"/>
        </w:rPr>
        <w:t>什么是</w:t>
      </w:r>
      <w:r w:rsidRPr="00642C4B">
        <w:rPr>
          <w:rFonts w:ascii="Times" w:hAnsi="Times" w:cs="Times"/>
          <w:color w:val="000000" w:themeColor="text1"/>
          <w:sz w:val="28"/>
          <w:szCs w:val="28"/>
        </w:rPr>
        <w:t>Admaster</w:t>
      </w:r>
      <w:proofErr w:type="spellEnd"/>
      <w:r w:rsidRPr="00642C4B">
        <w:rPr>
          <w:rFonts w:ascii="Times" w:hAnsi="Times" w:cs="Times"/>
          <w:color w:val="000000" w:themeColor="text1"/>
          <w:sz w:val="28"/>
          <w:szCs w:val="28"/>
        </w:rPr>
        <w:t xml:space="preserve"> Android SDK</w:t>
      </w:r>
    </w:p>
    <w:p w14:paraId="28DFB8AE" w14:textId="77777777" w:rsidR="00075E2D" w:rsidRPr="00642C4B" w:rsidRDefault="005D1439" w:rsidP="00F624B2">
      <w:pPr>
        <w:widowControl w:val="0"/>
        <w:autoSpaceDE w:val="0"/>
        <w:autoSpaceDN w:val="0"/>
        <w:adjustRightInd w:val="0"/>
        <w:spacing w:after="120" w:line="240" w:lineRule="auto"/>
        <w:ind w:left="160"/>
        <w:rPr>
          <w:sz w:val="28"/>
          <w:szCs w:val="28"/>
          <w:lang w:eastAsia="zh-CN"/>
        </w:rPr>
      </w:pPr>
      <w:proofErr w:type="spellStart"/>
      <w:r w:rsidRPr="00642C4B">
        <w:rPr>
          <w:sz w:val="28"/>
          <w:szCs w:val="28"/>
        </w:rPr>
        <w:t>Admaster</w:t>
      </w:r>
      <w:proofErr w:type="spellEnd"/>
      <w:r w:rsidRPr="00642C4B">
        <w:rPr>
          <w:sz w:val="28"/>
          <w:szCs w:val="28"/>
        </w:rPr>
        <w:t xml:space="preserve"> Android SDK </w:t>
      </w:r>
      <w:r w:rsidRPr="00642C4B">
        <w:rPr>
          <w:rFonts w:hint="eastAsia"/>
          <w:sz w:val="28"/>
          <w:szCs w:val="28"/>
          <w:lang w:eastAsia="zh-CN"/>
        </w:rPr>
        <w:t>Android</w:t>
      </w:r>
      <w:r w:rsidRPr="00642C4B">
        <w:rPr>
          <w:sz w:val="28"/>
          <w:szCs w:val="28"/>
          <w:lang w:eastAsia="zh-CN"/>
        </w:rPr>
        <w:t xml:space="preserve"> 1.6</w:t>
      </w:r>
      <w:r w:rsidRPr="00642C4B">
        <w:rPr>
          <w:rFonts w:hint="eastAsia"/>
          <w:sz w:val="28"/>
          <w:szCs w:val="28"/>
          <w:lang w:eastAsia="zh-CN"/>
        </w:rPr>
        <w:t>及以上版本</w:t>
      </w:r>
      <w:r w:rsidRPr="00642C4B">
        <w:rPr>
          <w:rFonts w:ascii="宋体" w:eastAsia="宋体" w:hAnsi="宋体" w:cs="宋体" w:hint="eastAsia"/>
          <w:sz w:val="28"/>
          <w:szCs w:val="28"/>
          <w:lang w:eastAsia="zh-CN"/>
        </w:rPr>
        <w:t>设备的应用程序</w:t>
      </w:r>
      <w:r w:rsidRPr="00642C4B">
        <w:rPr>
          <w:rFonts w:hint="eastAsia"/>
          <w:sz w:val="28"/>
          <w:szCs w:val="28"/>
          <w:lang w:eastAsia="zh-CN"/>
        </w:rPr>
        <w:t>接口，您可以通</w:t>
      </w:r>
      <w:r w:rsidRPr="00642C4B">
        <w:rPr>
          <w:rFonts w:ascii="宋体" w:eastAsia="宋体" w:hAnsi="宋体" w:cs="宋体" w:hint="eastAsia"/>
          <w:sz w:val="28"/>
          <w:szCs w:val="28"/>
          <w:lang w:eastAsia="zh-CN"/>
        </w:rPr>
        <w:t>过该</w:t>
      </w:r>
      <w:r w:rsidRPr="00642C4B">
        <w:rPr>
          <w:rFonts w:hint="eastAsia"/>
          <w:sz w:val="28"/>
          <w:szCs w:val="28"/>
          <w:lang w:eastAsia="zh-CN"/>
        </w:rPr>
        <w:t>接口</w:t>
      </w:r>
      <w:r w:rsidRPr="00642C4B">
        <w:rPr>
          <w:rFonts w:ascii="宋体" w:eastAsia="宋体" w:hAnsi="宋体" w:cs="宋体" w:hint="eastAsia"/>
          <w:sz w:val="28"/>
          <w:szCs w:val="28"/>
          <w:lang w:eastAsia="zh-CN"/>
        </w:rPr>
        <w:t>实现广告监测的功能</w:t>
      </w:r>
    </w:p>
    <w:p w14:paraId="29BCAF8C" w14:textId="51A350E6" w:rsidR="00075E2D" w:rsidRPr="00642C4B" w:rsidRDefault="00E77638">
      <w:pPr>
        <w:pStyle w:val="Heading2"/>
        <w:rPr>
          <w:sz w:val="28"/>
          <w:szCs w:val="28"/>
        </w:rPr>
      </w:pPr>
      <w:sdt>
        <w:sdtPr>
          <w:rPr>
            <w:sz w:val="28"/>
            <w:szCs w:val="28"/>
          </w:rPr>
          <w:id w:val="9459744"/>
          <w:placeholder>
            <w:docPart w:val="836693F1BE8D8C4CB87B6723EC8BBC24"/>
          </w:placeholder>
        </w:sdtPr>
        <w:sdtEndPr/>
        <w:sdtContent>
          <w:r w:rsidR="00F624B2" w:rsidRPr="00642C4B">
            <w:rPr>
              <w:sz w:val="28"/>
              <w:szCs w:val="28"/>
            </w:rPr>
            <w:t xml:space="preserve">2. </w:t>
          </w:r>
          <w:proofErr w:type="spellStart"/>
          <w:r w:rsidR="00F624B2" w:rsidRPr="00642C4B">
            <w:rPr>
              <w:rFonts w:ascii="Times" w:hAnsi="Times" w:cs="Times"/>
              <w:color w:val="000000" w:themeColor="text1"/>
              <w:sz w:val="28"/>
              <w:szCs w:val="28"/>
            </w:rPr>
            <w:t>面向的</w:t>
          </w:r>
          <w:proofErr w:type="spellEnd"/>
          <w:r w:rsidR="00F624B2" w:rsidRPr="00642C4B">
            <w:rPr>
              <w:rFonts w:ascii="宋体" w:eastAsia="宋体" w:hAnsi="宋体" w:cs="宋体" w:hint="eastAsia"/>
              <w:color w:val="000000" w:themeColor="text1"/>
              <w:sz w:val="28"/>
              <w:szCs w:val="28"/>
              <w:lang w:eastAsia="zh-CN"/>
            </w:rPr>
            <w:t>读者</w:t>
          </w:r>
          <w:r w:rsidR="00F624B2" w:rsidRPr="00642C4B">
            <w:rPr>
              <w:rFonts w:ascii="宋体" w:eastAsia="宋体" w:hAnsi="宋体" w:cs="宋体"/>
              <w:color w:val="000000" w:themeColor="text1"/>
              <w:sz w:val="28"/>
              <w:szCs w:val="28"/>
              <w:lang w:eastAsia="zh-CN"/>
            </w:rPr>
            <w:t xml:space="preserve"> </w:t>
          </w:r>
        </w:sdtContent>
      </w:sdt>
    </w:p>
    <w:sdt>
      <w:sdtPr>
        <w:rPr>
          <w:sz w:val="28"/>
          <w:szCs w:val="28"/>
        </w:rPr>
        <w:id w:val="9459797"/>
        <w:placeholder>
          <w:docPart w:val="F89D6AB2B7928A44B38F1068B52E42FA"/>
        </w:placeholder>
      </w:sdtPr>
      <w:sdtEndPr/>
      <w:sdtContent>
        <w:p w14:paraId="46A75A83" w14:textId="77777777" w:rsidR="00075E2D" w:rsidRPr="00642C4B" w:rsidRDefault="005D1439" w:rsidP="005D1439">
          <w:pPr>
            <w:pStyle w:val="ListBullet"/>
            <w:rPr>
              <w:sz w:val="28"/>
              <w:szCs w:val="28"/>
            </w:rPr>
          </w:pPr>
          <w:proofErr w:type="spellStart"/>
          <w:r w:rsidRPr="00642C4B">
            <w:rPr>
              <w:sz w:val="28"/>
              <w:szCs w:val="28"/>
            </w:rPr>
            <w:t>Admaster</w:t>
          </w:r>
          <w:proofErr w:type="spellEnd"/>
          <w:r w:rsidRPr="00642C4B">
            <w:rPr>
              <w:sz w:val="28"/>
              <w:szCs w:val="28"/>
            </w:rPr>
            <w:t xml:space="preserve"> Android </w:t>
          </w:r>
          <w:proofErr w:type="spellStart"/>
          <w:r w:rsidRPr="00642C4B">
            <w:rPr>
              <w:sz w:val="28"/>
              <w:szCs w:val="28"/>
            </w:rPr>
            <w:t>SDK</w:t>
          </w:r>
          <w:r w:rsidRPr="00642C4B">
            <w:rPr>
              <w:rFonts w:hint="eastAsia"/>
              <w:sz w:val="28"/>
              <w:szCs w:val="28"/>
            </w:rPr>
            <w:t>是提供</w:t>
          </w:r>
          <w:proofErr w:type="spellEnd"/>
          <w:r w:rsidRPr="00642C4B">
            <w:rPr>
              <w:rFonts w:hint="eastAsia"/>
              <w:sz w:val="28"/>
              <w:szCs w:val="28"/>
              <w:lang w:eastAsia="zh-CN"/>
            </w:rPr>
            <w:t>具有</w:t>
          </w:r>
          <w:proofErr w:type="spellStart"/>
          <w:r w:rsidRPr="00642C4B">
            <w:rPr>
              <w:rFonts w:hint="eastAsia"/>
              <w:sz w:val="28"/>
              <w:szCs w:val="28"/>
            </w:rPr>
            <w:t>有一定</w:t>
          </w:r>
          <w:r w:rsidRPr="00642C4B">
            <w:rPr>
              <w:sz w:val="28"/>
              <w:szCs w:val="28"/>
            </w:rPr>
            <w:t>Androi</w:t>
          </w:r>
          <w:r w:rsidRPr="00642C4B">
            <w:rPr>
              <w:rFonts w:hint="eastAsia"/>
              <w:sz w:val="28"/>
              <w:szCs w:val="28"/>
              <w:lang w:eastAsia="zh-CN"/>
            </w:rPr>
            <w:t>d</w:t>
          </w:r>
          <w:proofErr w:type="spellEnd"/>
          <w:r w:rsidRPr="00642C4B">
            <w:rPr>
              <w:rFonts w:ascii="宋体" w:eastAsia="宋体" w:hAnsi="宋体" w:cs="宋体" w:hint="eastAsia"/>
              <w:sz w:val="28"/>
              <w:szCs w:val="28"/>
              <w:lang w:eastAsia="zh-CN"/>
            </w:rPr>
            <w:t>编</w:t>
          </w:r>
          <w:r w:rsidRPr="00642C4B">
            <w:rPr>
              <w:rFonts w:hint="eastAsia"/>
              <w:sz w:val="28"/>
              <w:szCs w:val="28"/>
              <w:lang w:eastAsia="zh-CN"/>
            </w:rPr>
            <w:t>程</w:t>
          </w:r>
          <w:r w:rsidRPr="00642C4B">
            <w:rPr>
              <w:rFonts w:ascii="宋体" w:eastAsia="宋体" w:hAnsi="宋体" w:cs="宋体" w:hint="eastAsia"/>
              <w:sz w:val="28"/>
              <w:szCs w:val="28"/>
              <w:lang w:eastAsia="zh-CN"/>
            </w:rPr>
            <w:t>经验</w:t>
          </w:r>
          <w:proofErr w:type="spellStart"/>
          <w:r w:rsidRPr="00642C4B">
            <w:rPr>
              <w:rFonts w:hint="eastAsia"/>
              <w:sz w:val="28"/>
              <w:szCs w:val="28"/>
            </w:rPr>
            <w:t>和了解面向</w:t>
          </w:r>
          <w:proofErr w:type="spellEnd"/>
          <w:r w:rsidRPr="00642C4B">
            <w:rPr>
              <w:rFonts w:ascii="宋体" w:eastAsia="宋体" w:hAnsi="宋体" w:cs="宋体" w:hint="eastAsia"/>
              <w:sz w:val="28"/>
              <w:szCs w:val="28"/>
              <w:lang w:eastAsia="zh-CN"/>
            </w:rPr>
            <w:t>对</w:t>
          </w:r>
          <w:r w:rsidRPr="00642C4B">
            <w:rPr>
              <w:rFonts w:ascii="Lantinghei SC Heavy" w:hAnsi="Lantinghei SC Heavy" w:cs="Lantinghei SC Heavy" w:hint="eastAsia"/>
              <w:sz w:val="28"/>
              <w:szCs w:val="28"/>
              <w:lang w:eastAsia="zh-CN"/>
            </w:rPr>
            <w:t>象概念的</w:t>
          </w:r>
          <w:r w:rsidRPr="00642C4B">
            <w:rPr>
              <w:rFonts w:ascii="宋体" w:eastAsia="宋体" w:hAnsi="宋体" w:cs="宋体" w:hint="eastAsia"/>
              <w:sz w:val="28"/>
              <w:szCs w:val="28"/>
              <w:lang w:eastAsia="zh-CN"/>
            </w:rPr>
            <w:t>读</w:t>
          </w:r>
          <w:r w:rsidRPr="00642C4B">
            <w:rPr>
              <w:rFonts w:ascii="Lantinghei SC Heavy" w:hAnsi="Lantinghei SC Heavy" w:cs="Lantinghei SC Heavy" w:hint="eastAsia"/>
              <w:sz w:val="28"/>
              <w:szCs w:val="28"/>
              <w:lang w:eastAsia="zh-CN"/>
            </w:rPr>
            <w:t>者使用</w:t>
          </w:r>
          <w:r w:rsidRPr="00642C4B">
            <w:rPr>
              <w:rFonts w:hint="eastAsia"/>
              <w:sz w:val="28"/>
              <w:szCs w:val="28"/>
            </w:rPr>
            <w:t>。</w:t>
          </w:r>
        </w:p>
      </w:sdtContent>
    </w:sdt>
    <w:p w14:paraId="1D482677" w14:textId="77777777" w:rsidR="005D1439" w:rsidRPr="00642C4B" w:rsidRDefault="005D1439" w:rsidP="005D1439">
      <w:pPr>
        <w:pStyle w:val="ListBullet"/>
        <w:numPr>
          <w:ilvl w:val="0"/>
          <w:numId w:val="0"/>
        </w:numPr>
        <w:rPr>
          <w:sz w:val="28"/>
          <w:szCs w:val="28"/>
        </w:rPr>
      </w:pPr>
      <w:r w:rsidRPr="00642C4B">
        <w:rPr>
          <w:sz w:val="28"/>
          <w:szCs w:val="28"/>
        </w:rPr>
        <w:t>3.</w:t>
      </w:r>
      <w:r w:rsidRPr="00642C4B">
        <w:rPr>
          <w:sz w:val="28"/>
          <w:szCs w:val="28"/>
        </w:rPr>
        <w:t>兼容性</w:t>
      </w:r>
    </w:p>
    <w:p w14:paraId="73F852A8" w14:textId="77777777" w:rsidR="005D1439" w:rsidRPr="00642C4B" w:rsidRDefault="005D1439" w:rsidP="005D1439">
      <w:pPr>
        <w:pStyle w:val="ListBullet"/>
        <w:numPr>
          <w:ilvl w:val="0"/>
          <w:numId w:val="0"/>
        </w:numPr>
        <w:ind w:left="288"/>
        <w:rPr>
          <w:rFonts w:ascii="宋体" w:eastAsia="宋体" w:hAnsi="宋体" w:cs="宋体" w:hint="eastAsia"/>
          <w:sz w:val="28"/>
          <w:szCs w:val="28"/>
          <w:lang w:eastAsia="zh-CN"/>
        </w:rPr>
      </w:pPr>
      <w:r w:rsidRPr="00642C4B">
        <w:rPr>
          <w:sz w:val="28"/>
          <w:szCs w:val="28"/>
        </w:rPr>
        <w:t>V1.2</w:t>
      </w:r>
      <w:r w:rsidRPr="00642C4B">
        <w:rPr>
          <w:rFonts w:hint="eastAsia"/>
          <w:sz w:val="28"/>
          <w:szCs w:val="28"/>
          <w:lang w:eastAsia="zh-CN"/>
        </w:rPr>
        <w:t>支持</w:t>
      </w:r>
      <w:r w:rsidRPr="00642C4B">
        <w:rPr>
          <w:rFonts w:hint="eastAsia"/>
          <w:sz w:val="28"/>
          <w:szCs w:val="28"/>
          <w:lang w:eastAsia="zh-CN"/>
        </w:rPr>
        <w:t>1.6</w:t>
      </w:r>
      <w:r w:rsidRPr="00642C4B">
        <w:rPr>
          <w:rFonts w:hint="eastAsia"/>
          <w:sz w:val="28"/>
          <w:szCs w:val="28"/>
          <w:lang w:eastAsia="zh-CN"/>
        </w:rPr>
        <w:t>及以上系</w:t>
      </w:r>
      <w:r w:rsidRPr="00642C4B">
        <w:rPr>
          <w:rFonts w:ascii="宋体" w:eastAsia="宋体" w:hAnsi="宋体" w:cs="宋体" w:hint="eastAsia"/>
          <w:sz w:val="28"/>
          <w:szCs w:val="28"/>
          <w:lang w:eastAsia="zh-CN"/>
        </w:rPr>
        <w:t>统</w:t>
      </w:r>
    </w:p>
    <w:p w14:paraId="6152968C" w14:textId="7E5CBE7F" w:rsidR="00B63874" w:rsidRPr="00642C4B" w:rsidRDefault="00B63874" w:rsidP="00B63874">
      <w:pPr>
        <w:pStyle w:val="ListBullet"/>
        <w:numPr>
          <w:ilvl w:val="0"/>
          <w:numId w:val="0"/>
        </w:numPr>
        <w:ind w:left="288" w:hanging="288"/>
        <w:rPr>
          <w:rFonts w:hint="eastAsia"/>
          <w:sz w:val="28"/>
          <w:szCs w:val="28"/>
          <w:lang w:eastAsia="zh-CN"/>
        </w:rPr>
      </w:pPr>
      <w:r w:rsidRPr="00642C4B">
        <w:rPr>
          <w:rFonts w:hint="eastAsia"/>
          <w:sz w:val="28"/>
          <w:szCs w:val="28"/>
          <w:lang w:eastAsia="zh-CN"/>
        </w:rPr>
        <w:t xml:space="preserve">4 </w:t>
      </w:r>
      <w:r w:rsidRPr="00642C4B">
        <w:rPr>
          <w:rFonts w:hint="eastAsia"/>
          <w:sz w:val="28"/>
          <w:szCs w:val="28"/>
          <w:lang w:eastAsia="zh-CN"/>
        </w:rPr>
        <w:t>需要申</w:t>
      </w:r>
      <w:r w:rsidRPr="00642C4B">
        <w:rPr>
          <w:rFonts w:ascii="宋体" w:eastAsia="宋体" w:hAnsi="宋体" w:cs="宋体" w:hint="eastAsia"/>
          <w:sz w:val="28"/>
          <w:szCs w:val="28"/>
          <w:lang w:eastAsia="zh-CN"/>
        </w:rPr>
        <w:t>请</w:t>
      </w:r>
      <w:r w:rsidRPr="00642C4B">
        <w:rPr>
          <w:rFonts w:hint="eastAsia"/>
          <w:sz w:val="28"/>
          <w:szCs w:val="28"/>
          <w:lang w:eastAsia="zh-CN"/>
        </w:rPr>
        <w:t>的是</w:t>
      </w:r>
      <w:r w:rsidRPr="00642C4B">
        <w:rPr>
          <w:rFonts w:ascii="宋体" w:eastAsia="宋体" w:hAnsi="宋体" w:cs="宋体" w:hint="eastAsia"/>
          <w:sz w:val="28"/>
          <w:szCs w:val="28"/>
          <w:lang w:eastAsia="zh-CN"/>
        </w:rPr>
        <w:t>产</w:t>
      </w:r>
      <w:r w:rsidRPr="00642C4B">
        <w:rPr>
          <w:rFonts w:hint="eastAsia"/>
          <w:sz w:val="28"/>
          <w:szCs w:val="28"/>
          <w:lang w:eastAsia="zh-CN"/>
        </w:rPr>
        <w:t>品</w:t>
      </w:r>
      <w:r w:rsidRPr="00642C4B">
        <w:rPr>
          <w:rFonts w:ascii="宋体" w:eastAsia="宋体" w:hAnsi="宋体" w:cs="宋体" w:hint="eastAsia"/>
          <w:sz w:val="28"/>
          <w:szCs w:val="28"/>
          <w:lang w:eastAsia="zh-CN"/>
        </w:rPr>
        <w:t>监测</w:t>
      </w:r>
      <w:r w:rsidRPr="00642C4B">
        <w:rPr>
          <w:rFonts w:hint="eastAsia"/>
          <w:sz w:val="28"/>
          <w:szCs w:val="28"/>
          <w:lang w:eastAsia="zh-CN"/>
        </w:rPr>
        <w:t>地址，</w:t>
      </w:r>
      <w:r w:rsidRPr="00642C4B">
        <w:rPr>
          <w:rFonts w:ascii="宋体" w:eastAsia="宋体" w:hAnsi="宋体" w:cs="宋体" w:hint="eastAsia"/>
          <w:sz w:val="28"/>
          <w:szCs w:val="28"/>
          <w:lang w:eastAsia="zh-CN"/>
        </w:rPr>
        <w:t>请联</w:t>
      </w:r>
      <w:r w:rsidRPr="00642C4B">
        <w:rPr>
          <w:rFonts w:hint="eastAsia"/>
          <w:sz w:val="28"/>
          <w:szCs w:val="28"/>
          <w:lang w:eastAsia="zh-CN"/>
        </w:rPr>
        <w:t>系</w:t>
      </w:r>
      <w:r w:rsidRPr="00642C4B">
        <w:rPr>
          <w:rFonts w:ascii="宋体" w:eastAsia="宋体" w:hAnsi="宋体" w:cs="宋体" w:hint="eastAsia"/>
          <w:sz w:val="28"/>
          <w:szCs w:val="28"/>
          <w:lang w:eastAsia="zh-CN"/>
        </w:rPr>
        <w:t>贵</w:t>
      </w:r>
      <w:r w:rsidRPr="00642C4B">
        <w:rPr>
          <w:rFonts w:hint="eastAsia"/>
          <w:sz w:val="28"/>
          <w:szCs w:val="28"/>
          <w:lang w:eastAsia="zh-CN"/>
        </w:rPr>
        <w:t>公司的商</w:t>
      </w:r>
      <w:r w:rsidRPr="00642C4B">
        <w:rPr>
          <w:rFonts w:ascii="宋体" w:eastAsia="宋体" w:hAnsi="宋体" w:cs="宋体" w:hint="eastAsia"/>
          <w:sz w:val="28"/>
          <w:szCs w:val="28"/>
          <w:lang w:eastAsia="zh-CN"/>
        </w:rPr>
        <w:t>务</w:t>
      </w:r>
    </w:p>
    <w:p w14:paraId="3304EBE4" w14:textId="77777777" w:rsidR="00075E2D" w:rsidRPr="00642C4B" w:rsidRDefault="00075E2D">
      <w:pPr>
        <w:rPr>
          <w:sz w:val="28"/>
          <w:szCs w:val="28"/>
        </w:rPr>
      </w:pPr>
    </w:p>
    <w:sectPr w:rsidR="00075E2D" w:rsidRPr="00642C4B"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2AB69" w14:textId="77777777" w:rsidR="00F624B2" w:rsidRDefault="00F624B2">
      <w:pPr>
        <w:spacing w:line="240" w:lineRule="auto"/>
      </w:pPr>
      <w:r>
        <w:separator/>
      </w:r>
    </w:p>
  </w:endnote>
  <w:endnote w:type="continuationSeparator" w:id="0">
    <w:p w14:paraId="40060163" w14:textId="77777777" w:rsidR="00F624B2" w:rsidRDefault="00F62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altName w:val="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8C324" w14:textId="77777777" w:rsidR="00F624B2" w:rsidRDefault="00F624B2">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A6A2F" w14:textId="77777777" w:rsidR="00F624B2" w:rsidRDefault="00F624B2">
      <w:pPr>
        <w:spacing w:line="240" w:lineRule="auto"/>
      </w:pPr>
      <w:r>
        <w:separator/>
      </w:r>
    </w:p>
  </w:footnote>
  <w:footnote w:type="continuationSeparator" w:id="0">
    <w:p w14:paraId="386509A0" w14:textId="77777777" w:rsidR="00F624B2" w:rsidRDefault="00F624B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F624B2" w14:paraId="4250EAC2" w14:textId="77777777">
      <w:tc>
        <w:tcPr>
          <w:tcW w:w="8298" w:type="dxa"/>
          <w:vAlign w:val="center"/>
        </w:tcPr>
        <w:p w14:paraId="7FF34BAC" w14:textId="77777777" w:rsidR="00F624B2" w:rsidRDefault="00F624B2">
          <w:pPr>
            <w:pStyle w:val="Title"/>
          </w:pPr>
        </w:p>
      </w:tc>
      <w:tc>
        <w:tcPr>
          <w:tcW w:w="2718" w:type="dxa"/>
          <w:vAlign w:val="center"/>
        </w:tcPr>
        <w:p w14:paraId="33AB00F8" w14:textId="77777777" w:rsidR="00F624B2" w:rsidRDefault="00F624B2">
          <w:pPr>
            <w:pStyle w:val="Boxes"/>
          </w:pPr>
          <w:r>
            <w:rPr>
              <w:noProof/>
            </w:rPr>
            <w:drawing>
              <wp:inline distT="0" distB="0" distL="0" distR="0" wp14:anchorId="1B9B775E" wp14:editId="363F2345">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F38EAE7" wp14:editId="35987BC8">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5D175A8" wp14:editId="3F9B8B3E">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D39A1DD" wp14:editId="37037B0B">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1B943415" wp14:editId="1F9ED05D">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54AE4F3" w14:textId="77777777" w:rsidR="00F624B2" w:rsidRDefault="00F624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F624B2" w14:paraId="04B94ADA" w14:textId="77777777">
      <w:tc>
        <w:tcPr>
          <w:tcW w:w="8298" w:type="dxa"/>
          <w:vAlign w:val="center"/>
        </w:tcPr>
        <w:p w14:paraId="167A4CB5" w14:textId="29C1231D" w:rsidR="00F624B2" w:rsidRDefault="00F624B2">
          <w:pPr>
            <w:pStyle w:val="Title"/>
            <w:rPr>
              <w:rFonts w:hint="eastAsia"/>
              <w:lang w:eastAsia="zh-CN"/>
            </w:rPr>
          </w:pPr>
          <w:r>
            <w:rPr>
              <w:rFonts w:hint="eastAsia"/>
              <w:lang w:eastAsia="zh-CN"/>
            </w:rPr>
            <w:t>开</w:t>
          </w:r>
          <w:r>
            <w:rPr>
              <w:rFonts w:ascii="宋体" w:eastAsia="宋体" w:hAnsi="宋体" w:cs="宋体" w:hint="eastAsia"/>
              <w:lang w:eastAsia="zh-CN"/>
            </w:rPr>
            <w:t>发</w:t>
          </w:r>
          <w:r>
            <w:rPr>
              <w:rFonts w:hint="eastAsia"/>
              <w:lang w:eastAsia="zh-CN"/>
            </w:rPr>
            <w:t>指南</w:t>
          </w:r>
          <w:r w:rsidR="00E77638">
            <w:rPr>
              <w:lang w:eastAsia="zh-CN"/>
            </w:rPr>
            <w:t>_</w:t>
          </w:r>
          <w:r w:rsidR="00E77638">
            <w:rPr>
              <w:rFonts w:ascii="宋体" w:eastAsia="宋体" w:hAnsi="宋体" w:cs="宋体" w:hint="eastAsia"/>
              <w:lang w:eastAsia="zh-CN"/>
            </w:rPr>
            <w:t>简</w:t>
          </w:r>
          <w:r w:rsidR="00E77638">
            <w:rPr>
              <w:rFonts w:hint="eastAsia"/>
              <w:lang w:eastAsia="zh-CN"/>
            </w:rPr>
            <w:t>介</w:t>
          </w:r>
        </w:p>
      </w:tc>
      <w:tc>
        <w:tcPr>
          <w:tcW w:w="2718" w:type="dxa"/>
          <w:vAlign w:val="center"/>
        </w:tcPr>
        <w:p w14:paraId="6CDD66AF" w14:textId="77777777" w:rsidR="00F624B2" w:rsidRDefault="00F624B2">
          <w:pPr>
            <w:pStyle w:val="Boxes"/>
          </w:pPr>
          <w:r>
            <w:rPr>
              <w:noProof/>
            </w:rPr>
            <w:drawing>
              <wp:inline distT="0" distB="0" distL="0" distR="0" wp14:anchorId="2AAC453F" wp14:editId="2DE943FA">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8E1893C" wp14:editId="2F5AC493">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83405F5" wp14:editId="0ED55795">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98D9EDC" wp14:editId="39142C73">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F9F90A" wp14:editId="71D3D67D">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37949A9" w14:textId="04D429A8" w:rsidR="00F624B2" w:rsidRDefault="00F624B2">
    <w:pPr>
      <w:pStyle w:val="ContactDetail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624B2"/>
    <w:rsid w:val="00022B2A"/>
    <w:rsid w:val="00075E2D"/>
    <w:rsid w:val="00086D53"/>
    <w:rsid w:val="00237882"/>
    <w:rsid w:val="002D039D"/>
    <w:rsid w:val="003D270A"/>
    <w:rsid w:val="00477EA1"/>
    <w:rsid w:val="004E3669"/>
    <w:rsid w:val="005D1439"/>
    <w:rsid w:val="00642C4B"/>
    <w:rsid w:val="008A1340"/>
    <w:rsid w:val="00974B9C"/>
    <w:rsid w:val="00B63874"/>
    <w:rsid w:val="00BE2BC8"/>
    <w:rsid w:val="00C87FD5"/>
    <w:rsid w:val="00D548A5"/>
    <w:rsid w:val="00E77638"/>
    <w:rsid w:val="00F624B2"/>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46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4E19E1E18A2049A2E00D564E7001A2"/>
        <w:category>
          <w:name w:val="General"/>
          <w:gallery w:val="placeholder"/>
        </w:category>
        <w:types>
          <w:type w:val="bbPlcHdr"/>
        </w:types>
        <w:behaviors>
          <w:behavior w:val="content"/>
        </w:behaviors>
        <w:guid w:val="{8185CE05-F9CB-C540-B856-37B0E1799F90}"/>
      </w:docPartPr>
      <w:docPartBody>
        <w:p w:rsidR="00576409" w:rsidRDefault="00576409">
          <w:pPr>
            <w:pStyle w:val="1C4E19E1E18A2049A2E00D564E7001A2"/>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36693F1BE8D8C4CB87B6723EC8BBC24"/>
        <w:category>
          <w:name w:val="General"/>
          <w:gallery w:val="placeholder"/>
        </w:category>
        <w:types>
          <w:type w:val="bbPlcHdr"/>
        </w:types>
        <w:behaviors>
          <w:behavior w:val="content"/>
        </w:behaviors>
        <w:guid w:val="{18DF62A6-1948-0D40-90E1-A7CEEB417D24}"/>
      </w:docPartPr>
      <w:docPartBody>
        <w:p w:rsidR="00576409" w:rsidRDefault="00576409">
          <w:pPr>
            <w:pStyle w:val="836693F1BE8D8C4CB87B6723EC8BBC24"/>
          </w:pPr>
          <w:r>
            <w:t>Lorem ipsum dolor</w:t>
          </w:r>
        </w:p>
      </w:docPartBody>
    </w:docPart>
    <w:docPart>
      <w:docPartPr>
        <w:name w:val="F89D6AB2B7928A44B38F1068B52E42FA"/>
        <w:category>
          <w:name w:val="General"/>
          <w:gallery w:val="placeholder"/>
        </w:category>
        <w:types>
          <w:type w:val="bbPlcHdr"/>
        </w:types>
        <w:behaviors>
          <w:behavior w:val="content"/>
        </w:behaviors>
        <w:guid w:val="{83E3D475-3F3E-024B-8888-FD31EB3E0988}"/>
      </w:docPartPr>
      <w:docPartBody>
        <w:p w:rsidR="005619AC" w:rsidRDefault="00576409">
          <w:pPr>
            <w:pStyle w:val="ListBullet"/>
          </w:pPr>
          <w:r>
            <w:t>Etiam cursus suscipit enim. Nulla facilisi. Integer eleifend diam eu diam. Donec dapibus enim sollicitudin nulla. Nam hendrerit. Nunc id nisi. Curabitur sed neque. Pellentesque placerat consequat pede.</w:t>
          </w:r>
        </w:p>
        <w:p w:rsidR="005619AC" w:rsidRDefault="00576409">
          <w:pPr>
            <w:pStyle w:val="ListBullet"/>
          </w:pPr>
          <w:r>
            <w:t>Nullam dapibus elementum metus. Aenean libero sem, commodo euismod, imperdiet et, molestie vel, neque. Duis nec sapien eu pede consectetuer placerat.</w:t>
          </w:r>
        </w:p>
        <w:p w:rsidR="00576409" w:rsidRDefault="00576409">
          <w:pPr>
            <w:pStyle w:val="F89D6AB2B7928A44B38F1068B52E42FA"/>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altName w:val="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409"/>
    <w:rsid w:val="00316471"/>
    <w:rsid w:val="00576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C4E19E1E18A2049A2E00D564E7001A2">
    <w:name w:val="1C4E19E1E18A2049A2E00D564E7001A2"/>
  </w:style>
  <w:style w:type="paragraph" w:customStyle="1" w:styleId="1C4A605CDFCFD546A7950EA4F278E487">
    <w:name w:val="1C4A605CDFCFD546A7950EA4F278E48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274BE67B3DF3CE4CB22F7441800D45CF">
    <w:name w:val="274BE67B3DF3CE4CB22F7441800D45CF"/>
  </w:style>
  <w:style w:type="paragraph" w:customStyle="1" w:styleId="836693F1BE8D8C4CB87B6723EC8BBC24">
    <w:name w:val="836693F1BE8D8C4CB87B6723EC8BBC24"/>
  </w:style>
  <w:style w:type="paragraph" w:customStyle="1" w:styleId="F89D6AB2B7928A44B38F1068B52E42FA">
    <w:name w:val="F89D6AB2B7928A44B38F1068B52E42FA"/>
  </w:style>
  <w:style w:type="paragraph" w:customStyle="1" w:styleId="A7A2573BD4B1C640B9052798511D8A0F">
    <w:name w:val="A7A2573BD4B1C640B9052798511D8A0F"/>
  </w:style>
  <w:style w:type="paragraph" w:customStyle="1" w:styleId="7E958E93DEF3C349973C0B146335F5CC">
    <w:name w:val="7E958E93DEF3C349973C0B146335F5CC"/>
  </w:style>
  <w:style w:type="paragraph" w:customStyle="1" w:styleId="D3782C8B747B214F804B941845B19EB5">
    <w:name w:val="D3782C8B747B214F804B941845B19EB5"/>
  </w:style>
  <w:style w:type="paragraph" w:customStyle="1" w:styleId="6F12A5CF7FC7674AB532EC79FD24CFC8">
    <w:name w:val="6F12A5CF7FC7674AB532EC79FD24CFC8"/>
  </w:style>
  <w:style w:type="paragraph" w:customStyle="1" w:styleId="88E544D1E884B94A9707F97B417F6BBA">
    <w:name w:val="88E544D1E884B94A9707F97B417F6B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C4E19E1E18A2049A2E00D564E7001A2">
    <w:name w:val="1C4E19E1E18A2049A2E00D564E7001A2"/>
  </w:style>
  <w:style w:type="paragraph" w:customStyle="1" w:styleId="1C4A605CDFCFD546A7950EA4F278E487">
    <w:name w:val="1C4A605CDFCFD546A7950EA4F278E48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274BE67B3DF3CE4CB22F7441800D45CF">
    <w:name w:val="274BE67B3DF3CE4CB22F7441800D45CF"/>
  </w:style>
  <w:style w:type="paragraph" w:customStyle="1" w:styleId="836693F1BE8D8C4CB87B6723EC8BBC24">
    <w:name w:val="836693F1BE8D8C4CB87B6723EC8BBC24"/>
  </w:style>
  <w:style w:type="paragraph" w:customStyle="1" w:styleId="F89D6AB2B7928A44B38F1068B52E42FA">
    <w:name w:val="F89D6AB2B7928A44B38F1068B52E42FA"/>
  </w:style>
  <w:style w:type="paragraph" w:customStyle="1" w:styleId="A7A2573BD4B1C640B9052798511D8A0F">
    <w:name w:val="A7A2573BD4B1C640B9052798511D8A0F"/>
  </w:style>
  <w:style w:type="paragraph" w:customStyle="1" w:styleId="7E958E93DEF3C349973C0B146335F5CC">
    <w:name w:val="7E958E93DEF3C349973C0B146335F5CC"/>
  </w:style>
  <w:style w:type="paragraph" w:customStyle="1" w:styleId="D3782C8B747B214F804B941845B19EB5">
    <w:name w:val="D3782C8B747B214F804B941845B19EB5"/>
  </w:style>
  <w:style w:type="paragraph" w:customStyle="1" w:styleId="6F12A5CF7FC7674AB532EC79FD24CFC8">
    <w:name w:val="6F12A5CF7FC7674AB532EC79FD24CFC8"/>
  </w:style>
  <w:style w:type="paragraph" w:customStyle="1" w:styleId="88E544D1E884B94A9707F97B417F6BBA">
    <w:name w:val="88E544D1E884B94A9707F97B417F6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21</TotalTime>
  <Pages>1</Pages>
  <Words>38</Words>
  <Characters>223</Characters>
  <Application>Microsoft Macintosh Word</Application>
  <DocSecurity>0</DocSecurity>
  <Lines>1</Lines>
  <Paragraphs>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dc:creator>
  <cp:keywords/>
  <dc:description/>
  <cp:lastModifiedBy>lincoln</cp:lastModifiedBy>
  <cp:revision>8</cp:revision>
  <dcterms:created xsi:type="dcterms:W3CDTF">2014-01-07T09:20:00Z</dcterms:created>
  <dcterms:modified xsi:type="dcterms:W3CDTF">2014-01-08T04:08:00Z</dcterms:modified>
  <cp:category/>
</cp:coreProperties>
</file>