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shd w:fill="fafbfc" w:val="clear"/>
        </w:rPr>
      </w:pPr>
      <w:r w:rsidDel="00000000" w:rsidR="00000000" w:rsidRPr="00000000">
        <w:rPr>
          <w:rtl w:val="0"/>
        </w:rPr>
        <w:t xml:space="preserve">Utterances: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shd w:fill="fafbfc" w:val="clear"/>
            <w:rtl w:val="0"/>
          </w:rPr>
          <w:t xml:space="preserve">WF POC Utterances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  <w:shd w:fill="fafbf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rPAoy7xuuBjBF5N6jxtIKs1_vkf04nm5CNjJGoeCyw/edit#gid=13652766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