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0" cy="1966491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ECE501- DIGITAL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dyz63xitjn9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WEEKLY REPORT – Week 5: (8-11-2025)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45ewg8fl11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No.: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color w:val="4a86e8"/>
          <w:sz w:val="24"/>
          <w:szCs w:val="24"/>
        </w:rPr>
      </w:pPr>
      <w:bookmarkStart w:colFirst="0" w:colLast="0" w:name="_9i696q1yppy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Image Inpainting for Object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 Group Name: 12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5250"/>
        <w:gridCol w:w="3120"/>
        <w:tblGridChange w:id="0">
          <w:tblGrid>
            <w:gridCol w:w="990"/>
            <w:gridCol w:w="5250"/>
            <w:gridCol w:w="3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Group Details: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Sr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Enrollment No: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Sakina Jambughodawala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AU2340114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Prina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Aneri Maniar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Nidhee Adesara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AU2340196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Definition: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of this project is to fill the missing regions using the information of surrounding texture and color so that the image looks natural.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inpainting is the process in which an image whose parts are lost are reconstructed based on information of remaining context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 of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 code further.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lv96xynp0vv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https://colab.research.google.com/drive/1AytkHn8dnT6OlFW3RPJ5PDxyGpO1CBqV?usp=sharinghttps://colab.research.google.com/drive/1AytkHn8dnT6OlFW3RPJ5PDxyGpO1CBqV?usp=sharing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inknqke1o1n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METHEDOLOGY: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ib4hqkb4lg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Initialization (__init__):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Sets algorithm parameters like max_iter: iteration limit, dt: update rate, alpha: smoothness control, tolerance: stop condition, mask_threshold: for damaged region detection.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Image Display (show_img):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Displays color or grayscale images using Matplotlib after optional color conversion.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fwfhsx8wn8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Automatic Mask Creation (create_mask_auto):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t2th5hqzgp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Normalize the image to [0,1] if needed.</w:t>
        <w:br w:type="textWrapping"/>
        <w:t xml:space="preserve">Create a binary mask -pixels -&gt; threshold -&gt;  part of the mask.</w:t>
        <w:br w:type="textWrapping"/>
        <w:t xml:space="preserve">Clean mask using morphological open and close operations.</w:t>
        <w:br w:type="textWrapping"/>
        <w:t xml:space="preserve">Display the mask for visualization.</w:t>
        <w:br w:type="textWrapping"/>
        <w:t xml:space="preserve">Print mask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io7po8u16dk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Gradient Computation (compute_gradient)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Finds image gradients (x, y) and their magnitude using Sobel filters(for edge detection).</w:t>
        <w:br w:type="textWrapping"/>
        <w:t xml:space="preserve">Compute gradient magnitude = √(grad_x² + grad_y²).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m8m43fh19yj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Gradient Direction (compute_gradient_directions)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Normalizes gradients to unit direction vectors for diffusion guidance.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small epsilon to avoid division by zero.</w:t>
        <w:br w:type="textWrapping"/>
        <w:t xml:space="preserve">Normalize:</w:t>
      </w:r>
      <w:r w:rsidDel="00000000" w:rsidR="00000000" w:rsidRPr="00000000">
        <w:rPr>
          <w:rtl w:val="0"/>
        </w:rPr>
      </w:r>
    </w:p>
    <w:tbl>
      <w:tblPr>
        <w:tblStyle w:val="Table2"/>
        <w:tblW w:w="3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tblGridChange w:id="0">
          <w:tblGrid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theta_x = grad_x / magnitude,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theta_y = grad_y / magnitude.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mfr73y41v5y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Divergence (compute_divergence)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Calculates divergence of gradient fields -key for updating pixel values.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Sobel again to get derivatives of direction fields and add x and y derivatives total divergence.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vwp50cad07f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7. Laplacian (laplacian)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Computes second-order derivatives to smooth pixel intensities.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c11t18yd491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8. Band Initialization (initialize_band)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a narrow band around the damaged area to guide the diffusion process.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Dilate the mask slightly to expand it. Define “band” as a dilated area minus the mask.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d1ki9xekaw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9. Visualization of Band (visualize_band)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 hole (red) and surrounding band (green) for visual reference.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3sbd1aeb6o3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Red (Damaged Region – Mask):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Marks the missing or damaged pixels that need inpainting.</w:t>
        <w:br w:type="textWrapping"/>
        <w:t xml:space="preserve"> Colored red ([0,0,255]) to clearly show where reconstruction will occur.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v9hagbhn8qg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Green (Surrounding Region – Band): Marks the boundary area around the damaged region.</w:t>
        <w:br w:type="textWrapping"/>
        <w:t xml:space="preserve"> Colored green ([0,255,0]) to show where information will diffuse into the red area.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penj077gl7i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10. Inpainting Core (inpaint_channel)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band and fill mask with mean of band values and compute gradient and direction fields.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iteration:</w:t>
        <w:br w:type="textWrapping"/>
        <w:t xml:space="preserve">Save an old image</w:t>
        <w:br w:type="textWrapping"/>
        <w:t xml:space="preserve">Compute Laplacian and divergence</w:t>
        <w:br w:type="textWrapping"/>
        <w:t xml:space="preserve">Update pixel values inside mask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+= dt * (laplacian - div_theta)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Restore original pixels outside the mask and recompute gradients</w:t>
        <w:br w:type="textWrapping"/>
        <w:t xml:space="preserve">Check convergence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change &lt; tolerance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Stop when converged or max iterations reached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qqe6uk47c6j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11. Gradient Visualization (visualize_gradient_fields)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gradient X, Y, and magnitude maps for analysis.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za56n9qq9xq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12. Process Flow (process_image)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Loads image -&gt; Converts to grayscale -&gt; Applies Notch Filter for noise removal -&gt; Creates filtered image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13. Notch Filter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apply_notch_filter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image to frequency domain (FFT) -&gt; Create two Gaussian notch filters centered at ±(u_k, v_k) -&gt; Multiply filter mask with FFT to remove noise frequencies -&gt; Apply inverse FFT to get filtered image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14. Main Program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pipeline: input - image with the object removed.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Major Improvement from last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improved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tried our code for realistic images and it gave good output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Also, we added notch filter to remove noise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pcfuastvpq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 for Next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texture continuity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flat/blurry patch artifacts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Stronger structural and visual quality in restored areas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yperlink" Target="https://colab.research.google.com/drive/1AytkHn8dnT6OlFW3RPJ5PDxyGpO1CBqV?usp=sharinghttps://colab.research.google.com/drive/1AytkHn8dnT6OlFW3RPJ5PDxyGpO1CBqV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