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00250" cy="1966491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6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ECE501- DIGITAL IMAGE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z63xitjn9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WEEKLY REPORT – Week 6: (15-11-2025)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45ewg8fl11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No.: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sz w:val="24"/>
          <w:szCs w:val="24"/>
        </w:rPr>
      </w:pPr>
      <w:bookmarkStart w:colFirst="0" w:colLast="0" w:name="_9i696q1yppy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Image Inpainting for Object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 Group Name: 12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5250"/>
        <w:gridCol w:w="3120"/>
        <w:tblGridChange w:id="0">
          <w:tblGrid>
            <w:gridCol w:w="990"/>
            <w:gridCol w:w="5250"/>
            <w:gridCol w:w="3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Details: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Enrollment No: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Sakina Jambughodawala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AU2340114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Prina Patel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AU2340040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Aneri Maniar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AU2340080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Nidhee Adesara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AU2340196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Definition: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of this project is to fill the missing regions using the information of surrounding texture and color so that the image looks natural.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inpainting is the process in which an image whose parts are lost are reconstructed based on information of remaining context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 of the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Finalizing the code.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PPT for the final presentation.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for project.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v96xynp0vv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https://colab.research.google.com/drive/1cAgGz5wiPY_crp7o1d-0AedI6Xc0bWeD?usp=sharing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47850" cy="18161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47850" cy="18288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704975" cy="1780133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780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00225" cy="173355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12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47850" cy="169545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10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847850" cy="16129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61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nknqke1o1n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METHEDOLOGY: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Create Mask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image to grayscale.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Threshold to detect very bright/white areas.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morphological cleanup so the mask becomes smooth.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mask = 1 for missing regions, 0 for known regions.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Set Up States for Fast-Marching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states: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KNOWN = pixels outside mask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INSIDE = pixels inside mask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 = mask pixels that touch known pixels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distance transform so each mask pixel knows how far it is from known region.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 all BAND pixels into a priority queue ordered by distance (fast-marching).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 Compute Image Gradients (Edges)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Sobel to compute horizontal gradient gx and vertical gradient gy.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gradients tell the direction of edges (isophotes).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 Define Telea-style Weight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Uses these formulas: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Directional derivative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33538" cy="25969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25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 decay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2888" cy="42505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8" cy="425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​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weight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47365" cy="435601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365" cy="43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​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final weight keep positive weights only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prefers neighbors whose gradient direction continues the structure into the hole.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5) Fast-Marching Fill (PDE-style)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pixel popped from the priority queue: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neighbors that are KNOWN.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Telea weights for each known neighbor.</w:t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weighted average of their RGB values: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300163" cy="450056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450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positive weights exist, use the median of known neighbors and mark pixels as known.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its inside neighbors to the band and push to the queue. This fills the image from the boundary inward.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6) Prepare for Perona–Malik Diffusion: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grayscale luminance of the filled image.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grayscale will control diffusion strength.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7) Apply Perona–Malik Anisotropic Diffusion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Equation used: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14488" cy="41596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41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Conductance function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90663" cy="46376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46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gradients and compute conductance c.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pixel inside the mask, compute flux from 4 directions: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19538" cy="207283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07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only pixels inside mask and also update grayscale reference for next iteration.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Repeats for a given number of iterations.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8) Final Output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 Chart</w:t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76875" cy="71532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Modification Done: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Complete rewrite from variational PDE → fast marching + anisotropic diffusion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Introduced weighted isophote continuation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distance transform + priority queue narrow band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Replaced variational PDE with Perona–Malik (Anisotropic Diffusion)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notch filter and divergence-of-direction PDE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https://www.sci.utah.edu/~gerig/CS7960-S2010/materials/Perona-Malik/PeronaMalik-PAMI-1990.pdf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22" Type="http://schemas.openxmlformats.org/officeDocument/2006/relationships/hyperlink" Target="https://www.sci.utah.edu/~gerig/CS7960-S2010/materials/Perona-Malik/PeronaMalik-PAMI-1990.pdf" TargetMode="External"/><Relationship Id="rId10" Type="http://schemas.openxmlformats.org/officeDocument/2006/relationships/image" Target="media/image4.png"/><Relationship Id="rId21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5.jpg"/><Relationship Id="rId18" Type="http://schemas.openxmlformats.org/officeDocument/2006/relationships/image" Target="media/image7.png"/><Relationship Id="rId7" Type="http://schemas.openxmlformats.org/officeDocument/2006/relationships/hyperlink" Target="https://colab.research.google.com/drive/1cAgGz5wiPY_crp7o1d-0AedI6Xc0bWeD?usp=sharing" TargetMode="External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