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0A39F" w14:textId="77777777" w:rsidR="00C472CB" w:rsidRPr="00673CFE" w:rsidRDefault="00C472CB" w:rsidP="00673CFE">
      <w:pPr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79BDB3" w14:textId="77777777" w:rsidR="00C472CB" w:rsidRPr="00673CFE" w:rsidRDefault="00C472CB" w:rsidP="00673CFE">
      <w:pPr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19A09" w14:textId="77777777" w:rsidR="00C472CB" w:rsidRPr="00673CFE" w:rsidRDefault="00C472CB" w:rsidP="00673CFE">
      <w:pPr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26C4AE" w14:textId="77777777" w:rsidR="00C472CB" w:rsidRPr="00673CFE" w:rsidRDefault="00C472CB" w:rsidP="00673CFE">
      <w:pPr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A2C8BF" w14:textId="6789E8F3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Week 1 Assignment</w:t>
      </w:r>
    </w:p>
    <w:p w14:paraId="75FC3B39" w14:textId="77777777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78F304" w14:textId="77777777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FBD4B" w14:textId="77777777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Aneri M. Barbhaya</w:t>
      </w:r>
    </w:p>
    <w:p w14:paraId="0DDD9BC0" w14:textId="77777777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MPSA, Northeastern University</w:t>
      </w:r>
    </w:p>
    <w:p w14:paraId="09ACBC65" w14:textId="3D325B2C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ALY 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6020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Predictive Analytics</w:t>
      </w:r>
    </w:p>
    <w:p w14:paraId="42C4162E" w14:textId="7DADAFB0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Na Yu</w:t>
      </w:r>
    </w:p>
    <w:p w14:paraId="7793B1FB" w14:textId="3B0DBD96" w:rsidR="00C472CB" w:rsidRPr="00673CFE" w:rsidRDefault="00C472CB" w:rsidP="00673CF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April 11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, 2020</w:t>
      </w:r>
    </w:p>
    <w:p w14:paraId="1196AA96" w14:textId="5C1AEDA5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BB2C7" w14:textId="11A63BFC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7F529" w14:textId="1664EBBB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B42380" w14:textId="71C2B2AC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D7422" w14:textId="176D1BBD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DDDE7" w14:textId="27C6C242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72191" w14:textId="056F6503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2D372" w14:textId="3EF68E76" w:rsidR="002A39BC" w:rsidRPr="00673CFE" w:rsidRDefault="002A39B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7EE04" w14:textId="77777777" w:rsidR="000F7354" w:rsidRPr="00673CFE" w:rsidRDefault="000F7354" w:rsidP="00673CFE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87D8D6" w14:textId="42AE2880" w:rsidR="00401B8F" w:rsidRPr="00673CFE" w:rsidRDefault="00401B8F" w:rsidP="00673CF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3CF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PART-A</w:t>
      </w:r>
    </w:p>
    <w:p w14:paraId="2E547EF5" w14:textId="5FB264BD" w:rsidR="00660148" w:rsidRPr="00673CFE" w:rsidRDefault="00660148" w:rsidP="00673CF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3CF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Working</w:t>
      </w:r>
    </w:p>
    <w:p w14:paraId="628AFDF2" w14:textId="58AD735C" w:rsidR="00CD5A25" w:rsidRPr="00673CFE" w:rsidRDefault="00401B8F" w:rsidP="00673CFE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Wisconsin Breast Cancer Diagnostic dataset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being used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UCI Machine Learning Repository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running KNN algorithm. </w:t>
      </w:r>
      <w:r w:rsidR="00CD5A25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csv file is </w:t>
      </w:r>
      <w:r w:rsidR="00BD176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imported in RStudio </w:t>
      </w:r>
      <w:r w:rsidR="00CD5A25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and data preparation is done</w:t>
      </w:r>
      <w:r w:rsidR="00BD176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R</w:t>
      </w:r>
      <w:r w:rsidR="00CD5A25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str(</w:t>
      </w:r>
      <w:proofErr w:type="spellStart"/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wbcd</w:t>
      </w:r>
      <w:proofErr w:type="spellEnd"/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command shows 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DC22F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diagnosis column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represents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factor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2 levels: </w:t>
      </w:r>
      <w:r w:rsidR="00CD5A25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“B” and “M”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This is the variable which is to be predicted by learning the measurement values.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other data is represented as numerical features for cancer mass.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 the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feature ‘id’ does not provide any significant information about analysis, it is dropped from the dataset.</w:t>
      </w:r>
      <w:r w:rsidR="00DC22F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table function shows that diagnosis column has 357 benign as well as 212 malignant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observations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Converting to percentage show</w:t>
      </w:r>
      <w:r w:rsidR="00DC22F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ed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larger benign population. To perform analysis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diagnosis variable is </w:t>
      </w:r>
      <w:proofErr w:type="gramStart"/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recoded</w:t>
      </w:r>
      <w:r w:rsidR="00DC22F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converted</w:t>
      </w:r>
      <w:proofErr w:type="gramEnd"/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into factor and </w:t>
      </w:r>
      <w:r w:rsidR="00BD176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appropriately labelled.</w:t>
      </w:r>
      <w:r w:rsidR="00CD5A2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F9B85A" w14:textId="777F9C9F" w:rsidR="00CD5A25" w:rsidRPr="00673CFE" w:rsidRDefault="00BD1761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6BD0F2" wp14:editId="0A0EAFF6">
            <wp:extent cx="3952433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824" cy="9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866A" w14:textId="6CA4072E" w:rsidR="00576691" w:rsidRPr="00673CFE" w:rsidRDefault="00CD5A25" w:rsidP="00673CF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To apply KNN we will first use normalize function.</w:t>
      </w:r>
      <w:r w:rsidR="00E7182D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summary shows the min max values of</w:t>
      </w:r>
      <w:r w:rsidR="0057669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variables </w:t>
      </w:r>
      <w:r w:rsidR="0057669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dataset 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57669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22F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output shows that 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their ranges differ largely from each other which can 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cause a problem in</w:t>
      </w:r>
      <w:r w:rsidR="0057669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classifying or predicting a new data point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so we normalize the numerical features in order to have</w:t>
      </w:r>
      <w:r w:rsidR="00DC22F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7182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same scale for all input variables. </w:t>
      </w:r>
      <w:proofErr w:type="spellStart"/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Lapply</w:t>
      </w:r>
      <w:proofErr w:type="spellEnd"/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is used to normalize all the </w:t>
      </w:r>
      <w:r w:rsidR="0057669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variables</w:t>
      </w:r>
      <w:r w:rsidR="00E7182D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normalized data is split into train and test </w:t>
      </w:r>
      <w:r w:rsidR="00DC22F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datasets </w:t>
      </w:r>
      <w:r w:rsidR="0057669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which consist of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22F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observations 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1 to 469 and 470 to 569</w:t>
      </w:r>
      <w:r w:rsidR="0057669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respectively; and labels are created for these training and test data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Finally, </w:t>
      </w:r>
      <w:r w:rsidR="009F6708">
        <w:rPr>
          <w:rFonts w:ascii="Times New Roman" w:hAnsi="Times New Roman" w:cs="Times New Roman"/>
          <w:color w:val="000000" w:themeColor="text1"/>
          <w:sz w:val="24"/>
          <w:szCs w:val="24"/>
        </w:rPr>
        <w:t>k-NN is applied with k=21.</w:t>
      </w:r>
    </w:p>
    <w:p w14:paraId="33220360" w14:textId="1BC0273F" w:rsidR="00CD5A25" w:rsidRPr="00673CFE" w:rsidRDefault="001F6DE1" w:rsidP="00673CF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Crosstables</w:t>
      </w:r>
      <w:proofErr w:type="spellEnd"/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used to check the classification according to the labels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CD5A25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7A9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evaluate</w:t>
      </w:r>
      <w:r w:rsidR="00CD5A25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accuracy of predicted test labels with actual test labels. </w:t>
      </w:r>
      <w:r w:rsidR="0066014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includes the verification of the results</w:t>
      </w:r>
      <w:r w:rsidR="006B0C4D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see if there were any misclassifications by the model. </w:t>
      </w:r>
      <w:r w:rsidR="00CD5A25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Top left cell indicates true negative, bottom right cell indicated true positive, bottom left cell indicates false negative and top right cell indicates false positive.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925486" w14:textId="13E69801" w:rsidR="006B0C4D" w:rsidRPr="00673CFE" w:rsidRDefault="006B0C4D" w:rsidP="00673CFE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below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cross table shows 61 and 37 values falling under the correct matrix part showing the true positive values, 2 results are false negative</w:t>
      </w:r>
      <w:r w:rsidR="00E007A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tumors </w:t>
      </w:r>
      <w:proofErr w:type="gramStart"/>
      <w:r w:rsidR="00E007A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actually malignant-predicted</w:t>
      </w:r>
      <w:proofErr w:type="gramEnd"/>
      <w:r w:rsidR="00E007A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benign)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0 false positive records (</w:t>
      </w:r>
      <w:r w:rsidR="00E007A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actual benign-predicted malignant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out of 100, or 2 percent of masses were incorrectly classified by the k-NN approach i.e. 98% accuracy for the model.</w:t>
      </w:r>
    </w:p>
    <w:p w14:paraId="4007CD49" w14:textId="353109E7" w:rsidR="00401B8F" w:rsidRPr="00673CFE" w:rsidRDefault="006B0C4D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A8968F" wp14:editId="17B60BDA">
            <wp:extent cx="2308860" cy="2408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736" cy="24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A0AC" w14:textId="373540D0" w:rsidR="00F51B84" w:rsidRPr="00673CFE" w:rsidRDefault="002C4F31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E5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Considering the real-world data nature,</w:t>
      </w:r>
      <w:r w:rsidR="00401B8F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certain data might contain higher maximum and very low minimum values. This disturbs the normalization concept and might cause some abnormalities </w:t>
      </w:r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predicting/classifying as the </w:t>
      </w:r>
      <w:proofErr w:type="spellStart"/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exteme</w:t>
      </w:r>
      <w:proofErr w:type="spellEnd"/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are not compressed towards the center. </w:t>
      </w:r>
      <w:proofErr w:type="gramStart"/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might consider using z-score standardization to improve model’s performance </w:t>
      </w:r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 it allows comparison of scores on different kinds of variables by standardizing the </w:t>
      </w:r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distribution.</w:t>
      </w:r>
      <w:r w:rsidR="004A352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1A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gramStart"/>
      <w:r w:rsidR="00A861A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scale(</w:t>
      </w:r>
      <w:proofErr w:type="gramEnd"/>
      <w:r w:rsidR="00A861A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function is used to </w:t>
      </w:r>
      <w:r w:rsidR="00A861A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scale</w:t>
      </w:r>
      <w:r w:rsidR="00A861A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features according to the z-score for all the measurement features</w:t>
      </w:r>
      <w:r w:rsidR="00556E2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56E2C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To check that the transformation was applied correctly we will use summary (). The mean should always be 0 for z-score standardization.</w:t>
      </w:r>
      <w:r w:rsidR="00556E2C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same process of splitting the data into training and testing sets is performed. </w:t>
      </w:r>
      <w:r w:rsidR="00556E2C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1A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KNN is performed on this data</w:t>
      </w:r>
      <w:r w:rsidR="00556E2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556E2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crosstable</w:t>
      </w:r>
      <w:proofErr w:type="spellEnd"/>
      <w:r w:rsidR="00556E2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applied to check</w:t>
      </w:r>
      <w:r w:rsidR="00A861A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556E2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accuracy an</w:t>
      </w:r>
      <w:r w:rsidR="00F51B84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 see if the model performance has improved.</w:t>
      </w:r>
      <w:r w:rsidR="00556E2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1B84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k=21</w:t>
      </w:r>
      <w:r w:rsidR="00DC3EC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3ECC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false positive, 5 false negative. Accuracy 95%. This classifier variation caused a slight decline in accuracy.</w:t>
      </w:r>
    </w:p>
    <w:p w14:paraId="4481DBB1" w14:textId="6594F9A4" w:rsidR="00F51B84" w:rsidRPr="00673CFE" w:rsidRDefault="00F51B84" w:rsidP="00673CFE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873620" wp14:editId="694850D7">
            <wp:extent cx="2489200" cy="139912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367" cy="14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15E" w14:textId="2571AA9D" w:rsidR="00A861A2" w:rsidRPr="00673CFE" w:rsidRDefault="004A3528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Alternatively,</w:t>
      </w:r>
      <w:r w:rsidR="00F51B84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test for different values of K </w:t>
      </w:r>
      <w:r w:rsidR="001E7A5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see the variation in model’s performance.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7A5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both the models above, we considered k=21. </w:t>
      </w:r>
      <w:r w:rsidR="00E5117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Let’s see for k=9, 13, 25</w:t>
      </w:r>
    </w:p>
    <w:p w14:paraId="14AB0581" w14:textId="2ABCE242" w:rsidR="00E51172" w:rsidRPr="00673CFE" w:rsidRDefault="00E51172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K=9</w:t>
      </w:r>
      <w:r w:rsidR="00F975D9"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 4 false negatives, 0 false positives</w:t>
      </w:r>
      <w:r w:rsidR="00961BF6"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809D533" w14:textId="2DB59810" w:rsidR="00E51172" w:rsidRPr="00673CFE" w:rsidRDefault="00E51172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35C123" wp14:editId="2A4ED7B2">
            <wp:extent cx="3526430" cy="235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617" cy="23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4D1" w14:textId="6E208713" w:rsidR="00E51172" w:rsidRPr="00673CFE" w:rsidRDefault="00E51172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K=13</w:t>
      </w:r>
      <w:r w:rsidR="00F975D9"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 3 false negatives, 0 false positives</w:t>
      </w:r>
      <w:r w:rsidR="00961BF6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275ED01" w14:textId="751EB5CD" w:rsidR="00E51172" w:rsidRPr="00673CFE" w:rsidRDefault="00E51172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C21DC2" wp14:editId="255A821D">
            <wp:extent cx="4686227" cy="30861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91" cy="31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6FEF" w14:textId="0F536E2D" w:rsidR="00E51172" w:rsidRPr="00673CFE" w:rsidRDefault="00E51172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K=25</w:t>
      </w:r>
      <w:r w:rsidR="00F975D9"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 3 false negatives, 0 false positives</w:t>
      </w:r>
      <w:r w:rsidR="007C4A9B"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C97B1C4" w14:textId="27EE9C95" w:rsidR="00E51172" w:rsidRPr="00673CFE" w:rsidRDefault="00E51172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F9C4FE" wp14:editId="0761E236">
            <wp:extent cx="5094514" cy="3398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501" cy="34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043" w14:textId="77777777" w:rsidR="00191298" w:rsidRPr="00673CFE" w:rsidRDefault="00191298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2EC56D" w14:textId="09853E84" w:rsidR="00401B8F" w:rsidRPr="00673CFE" w:rsidRDefault="00401B8F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Testing alternative values of K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075"/>
        <w:gridCol w:w="1710"/>
        <w:gridCol w:w="1890"/>
        <w:gridCol w:w="3600"/>
      </w:tblGrid>
      <w:tr w:rsidR="00673CFE" w:rsidRPr="00673CFE" w14:paraId="72044934" w14:textId="77777777" w:rsidTr="00191298">
        <w:trPr>
          <w:trHeight w:val="29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D1AC" w14:textId="27C67E86" w:rsidR="00401B8F" w:rsidRPr="00673CFE" w:rsidRDefault="00401B8F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 value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7CB1" w14:textId="04F0A610" w:rsidR="00401B8F" w:rsidRPr="00673CFE" w:rsidRDefault="00401B8F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negatives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5788" w14:textId="1F1F5CF3" w:rsidR="00401B8F" w:rsidRPr="00673CFE" w:rsidRDefault="00401B8F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positives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F650" w14:textId="113DA568" w:rsidR="00401B8F" w:rsidRPr="00673CFE" w:rsidRDefault="00401B8F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Percent classified incorrectly</w:t>
            </w:r>
          </w:p>
        </w:tc>
      </w:tr>
      <w:tr w:rsidR="00673CFE" w:rsidRPr="00673CFE" w14:paraId="52EB6572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50B2" w14:textId="77777777" w:rsidR="00401B8F" w:rsidRPr="00673CFE" w:rsidRDefault="00401B8F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796F" w14:textId="7CCD59A4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56B7" w14:textId="6CF4EBC6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7796" w14:textId="1D7CC897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401B8F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082BFA00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A9D8" w14:textId="6A461411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9EBC" w14:textId="55A332D5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4EE9" w14:textId="7BDFD960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3ED3" w14:textId="2A7FDC87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01B8F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3CA76944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8135" w14:textId="615B8068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3925D" w14:textId="0E59F684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2D7E5" w14:textId="2C52EC89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4B6D" w14:textId="14574E75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01B8F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760A4A04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3948" w14:textId="125CACFC" w:rsidR="00401B8F" w:rsidRPr="00673CFE" w:rsidRDefault="00401B8F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B4159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8685A" w14:textId="08650B74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45CC" w14:textId="277514B1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7BC0" w14:textId="49AE562F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 </w:t>
            </w:r>
            <w:r w:rsidR="00401B8F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</w:tr>
      <w:tr w:rsidR="00673CFE" w:rsidRPr="00673CFE" w14:paraId="3B2DF9B5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706C" w14:textId="6D5CF196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812D" w14:textId="21AD024D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F800D" w14:textId="053E12BA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515B" w14:textId="39611960" w:rsidR="00401B8F" w:rsidRPr="00673CFE" w:rsidRDefault="00401B8F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percent</w:t>
            </w:r>
          </w:p>
        </w:tc>
      </w:tr>
      <w:tr w:rsidR="00673CFE" w:rsidRPr="00673CFE" w14:paraId="6B3F8C31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72F0" w14:textId="330CD2E6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34764" w14:textId="0E03A06B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697E1" w14:textId="3C2DDAB3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5055" w14:textId="58042CE0" w:rsidR="00401B8F" w:rsidRPr="00673CFE" w:rsidRDefault="007B415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401B8F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3FA6525C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204B" w14:textId="4B6C8DE0" w:rsidR="00930E99" w:rsidRPr="00673CFE" w:rsidRDefault="00930E9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DDE0D" w14:textId="3F1E49D5" w:rsidR="00930E99" w:rsidRPr="00673CFE" w:rsidRDefault="00930E9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557E" w14:textId="08034AF9" w:rsidR="00930E99" w:rsidRPr="00673CFE" w:rsidRDefault="00930E9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8822A" w14:textId="015FD6BA" w:rsidR="00930E99" w:rsidRPr="00673CFE" w:rsidRDefault="00930E9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percent</w:t>
            </w:r>
          </w:p>
        </w:tc>
      </w:tr>
      <w:tr w:rsidR="00673CFE" w:rsidRPr="00673CFE" w14:paraId="604DED21" w14:textId="77777777" w:rsidTr="00191298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269BD" w14:textId="69D70791" w:rsidR="00930E99" w:rsidRPr="00673CFE" w:rsidRDefault="00930E9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F5B17" w14:textId="6319C7ED" w:rsidR="00930E99" w:rsidRPr="00673CFE" w:rsidRDefault="00DC3ECC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5C9E" w14:textId="6F17B9B8" w:rsidR="00930E99" w:rsidRPr="00673CFE" w:rsidRDefault="00DC3ECC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BFC60" w14:textId="6A4187A2" w:rsidR="00930E99" w:rsidRPr="00673CFE" w:rsidRDefault="00DC3ECC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percent</w:t>
            </w:r>
          </w:p>
        </w:tc>
      </w:tr>
      <w:tr w:rsidR="00673CFE" w:rsidRPr="00673CFE" w14:paraId="7A4A2EF3" w14:textId="77777777" w:rsidTr="00D46F35">
        <w:trPr>
          <w:trHeight w:val="251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EE74D" w14:textId="63B524D7" w:rsidR="00930E99" w:rsidRPr="00673CFE" w:rsidRDefault="00DC3ECC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C466C" w14:textId="103354EE" w:rsidR="00930E99" w:rsidRPr="00673CFE" w:rsidRDefault="00DC3ECC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1B8" w14:textId="0F271DCB" w:rsidR="00930E99" w:rsidRPr="00673CFE" w:rsidRDefault="00930E99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FAA6F" w14:textId="71605730" w:rsidR="00930E99" w:rsidRPr="00673CFE" w:rsidRDefault="00DC3ECC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30E99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</w:tbl>
    <w:p w14:paraId="10E92BD9" w14:textId="77777777" w:rsidR="00191298" w:rsidRPr="00673CFE" w:rsidRDefault="00191298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4661E" w14:textId="73999CF8" w:rsidR="00401B8F" w:rsidRPr="00673CFE" w:rsidRDefault="00401B8F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  <w:r w:rsidR="0042061D"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/Conclusion</w:t>
      </w:r>
    </w:p>
    <w:p w14:paraId="697ABAEC" w14:textId="58102A41" w:rsidR="0042061D" w:rsidRPr="00673CFE" w:rsidRDefault="0042061D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01B8F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study of the KNN for the breast cancer example shows the KNN classification approach for the 100 test </w:t>
      </w:r>
      <w:proofErr w:type="spellStart"/>
      <w:proofErr w:type="gramStart"/>
      <w:r w:rsidR="00401B8F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samples.</w:t>
      </w:r>
      <w:r w:rsidR="00D46F3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proofErr w:type="gramEnd"/>
      <w:r w:rsidR="00D46F3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results show that there are misclassifications</w:t>
      </w:r>
      <w:r w:rsidR="00401B8F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6F3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Classifier was never perfect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any handpicked k value. When k value was 1, false negatives were avoided at the cost of adding false positives. As the k increased, false positives were avoided but false negatives increased at a steady rate. Also </w:t>
      </w:r>
      <w:r w:rsidR="00B91EF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tailoring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EF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k-value would be </w:t>
      </w:r>
      <w:r w:rsidR="0020368B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optimal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this sample but </w:t>
      </w:r>
      <w:r w:rsidR="0020368B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 need to be changed for suiting another 100 samples. </w:t>
      </w:r>
      <w:r w:rsidR="004004F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the table above, for this test data, a k value of 15-25 would work </w:t>
      </w:r>
      <w:proofErr w:type="gramStart"/>
      <w:r w:rsidR="004004F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good</w:t>
      </w:r>
      <w:proofErr w:type="gramEnd"/>
      <w:r w:rsidR="004004F2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96AE8E1" w14:textId="77777777" w:rsidR="002D7FED" w:rsidRDefault="002D7FED" w:rsidP="00673CF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9516E1E" w14:textId="0EAA617E" w:rsidR="000116AC" w:rsidRPr="00673CFE" w:rsidRDefault="000116AC" w:rsidP="00673CF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3CF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PART-</w:t>
      </w:r>
      <w:r w:rsidRPr="00673CF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</w:t>
      </w:r>
    </w:p>
    <w:p w14:paraId="7FD6CE3D" w14:textId="5B988832" w:rsidR="008E586E" w:rsidRPr="00673CFE" w:rsidRDefault="000B1F09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For part B, </w:t>
      </w:r>
      <w:r w:rsidR="006A30F7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Prostate Cancer dataset</w:t>
      </w:r>
      <w:r w:rsidR="002C4F3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Kaggle</w:t>
      </w:r>
      <w:r w:rsidR="006A30F7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used for KNN classification. The data contains about 100 observations/samples of 10 variables like radius, texture, perimeter, smoothness, area, compactness, symmetry, </w:t>
      </w:r>
      <w:proofErr w:type="spellStart"/>
      <w:r w:rsidR="006A30F7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fractal_dimension</w:t>
      </w:r>
      <w:proofErr w:type="spellEnd"/>
      <w:r w:rsidR="006A30F7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diagnosis result etc. The same 5 steps of data collection, data exploration and preparation, </w:t>
      </w:r>
      <w:r w:rsidR="00267EE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training, model performance evaluation and model performance improvement are performed on the data. 90% of data is used in training and 10% constitutes the testing data. </w:t>
      </w:r>
      <w:proofErr w:type="spellStart"/>
      <w:r w:rsidR="00267EE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Diagnosis_result</w:t>
      </w:r>
      <w:proofErr w:type="spellEnd"/>
      <w:r w:rsidR="00267EE8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target variable which is a factor of 2 levels “Benign” and “Malignant”. </w:t>
      </w:r>
    </w:p>
    <w:p w14:paraId="346713D9" w14:textId="77C5256C" w:rsidR="008E586E" w:rsidRPr="00673CFE" w:rsidRDefault="002C4F31" w:rsidP="00673CF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3CF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Working:</w:t>
      </w:r>
    </w:p>
    <w:p w14:paraId="3198FC9F" w14:textId="69B40533" w:rsidR="00267EE8" w:rsidRPr="00673CFE" w:rsidRDefault="00267EE8" w:rsidP="00673CFE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normalized data, on selecting k=</w:t>
      </w:r>
      <w:r w:rsidR="00492BC6" w:rsidRPr="00673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</w:t>
      </w:r>
      <w:r w:rsidRPr="00673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0 false negatives, </w:t>
      </w:r>
      <w:r w:rsidR="00A0291D" w:rsidRPr="00673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673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false positives. </w:t>
      </w:r>
    </w:p>
    <w:p w14:paraId="56D57293" w14:textId="61172D3F" w:rsidR="00267EE8" w:rsidRPr="00673CFE" w:rsidRDefault="00A0291D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2FB9C1" wp14:editId="5BF78399">
            <wp:extent cx="3407560" cy="2279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140" cy="2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18B8" w14:textId="5FFAD828" w:rsidR="00125E5C" w:rsidRPr="00673CFE" w:rsidRDefault="00125E5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misclassification. There are </w:t>
      </w:r>
      <w:r w:rsidR="006E556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 negative (Actual benign and predicted benign) and 7 true positive (Actual Malignant and predicted Malignant) which </w:t>
      </w:r>
      <w:r w:rsidR="006E5567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classified correctly. There are no false </w:t>
      </w:r>
      <w:r w:rsidR="002C4F3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negatives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(Actual malignant predicted benign) and there are </w:t>
      </w:r>
      <w:r w:rsidR="00A0291D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observations which are misclassified – false positive (Actual benign and predicted malignant). Let’s scale it. </w:t>
      </w:r>
    </w:p>
    <w:p w14:paraId="401C613B" w14:textId="4DECBA18" w:rsidR="00125E5C" w:rsidRPr="00673CFE" w:rsidRDefault="00267EE8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 standardized data, on selecting k=10</w:t>
      </w:r>
      <w:r w:rsidR="00125E5C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 false </w:t>
      </w:r>
      <w:r w:rsidR="00255634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negatives</w:t>
      </w:r>
      <w:r w:rsidR="00125E5C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, 3 false</w:t>
      </w:r>
      <w:r w:rsidR="0025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positives</w:t>
      </w:r>
      <w:r w:rsidR="00125E5C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E564D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564D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classifier modification didn’t improve the performance. </w:t>
      </w:r>
      <w:r w:rsidR="00A0291D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No difference in performance.</w:t>
      </w:r>
    </w:p>
    <w:p w14:paraId="52ADEA67" w14:textId="6492D7D8" w:rsidR="00125E5C" w:rsidRPr="00673CFE" w:rsidRDefault="00125E5C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76F674" wp14:editId="4759F02F">
            <wp:extent cx="3365500" cy="219421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9061" cy="22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60F1" w14:textId="70B34BA4" w:rsidR="005E564D" w:rsidRPr="00673CFE" w:rsidRDefault="005E564D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normalized data,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k= </w:t>
      </w:r>
      <w:r w:rsidR="00876C91"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4: 0 false negatives, 5 false positives.</w:t>
      </w:r>
    </w:p>
    <w:p w14:paraId="3FF21B81" w14:textId="36EBA902" w:rsidR="00876C91" w:rsidRPr="00673CFE" w:rsidRDefault="00876C91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154075" wp14:editId="7B7209CB">
            <wp:extent cx="3478024" cy="232410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974" cy="2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9FF" w14:textId="0AA103A5" w:rsidR="002C4F31" w:rsidRPr="00673CFE" w:rsidRDefault="00890377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4F31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seen above, there are no false negatives, 5 instances where the tumor was benign but predicted malignant. 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healthcare, false negatives should be avoided </w:t>
      </w:r>
      <w:r w:rsidR="00CC1D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much as possible 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it may lead to patient believing that </w:t>
      </w:r>
      <w:r w:rsidR="00021C51">
        <w:rPr>
          <w:rFonts w:ascii="Times New Roman" w:hAnsi="Times New Roman" w:cs="Times New Roman"/>
          <w:color w:val="000000" w:themeColor="text1"/>
          <w:sz w:val="24"/>
          <w:szCs w:val="24"/>
        </w:rPr>
        <w:t>he/she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6446B6">
        <w:rPr>
          <w:rFonts w:ascii="Times New Roman" w:hAnsi="Times New Roman" w:cs="Times New Roman"/>
          <w:color w:val="000000" w:themeColor="text1"/>
          <w:sz w:val="24"/>
          <w:szCs w:val="24"/>
        </w:rPr>
        <w:t>disease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free</w:t>
      </w:r>
      <w:r w:rsidR="006446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fit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will not receive the treatment which will pose serious threat to health of these patients</w:t>
      </w:r>
      <w:r w:rsidR="00F06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worst case death. </w:t>
      </w:r>
    </w:p>
    <w:p w14:paraId="5EE141D0" w14:textId="77777777" w:rsidR="002C4F31" w:rsidRPr="00673CFE" w:rsidRDefault="002C4F31" w:rsidP="00673CF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77EEBC" w14:textId="6752645D" w:rsidR="005E564D" w:rsidRPr="00673CFE" w:rsidRDefault="005E564D" w:rsidP="00673CF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For k= </w:t>
      </w:r>
      <w:r w:rsidR="00876C91"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10, 0 false negatives, 3 false positives</w:t>
      </w:r>
    </w:p>
    <w:p w14:paraId="0A07EEF2" w14:textId="02A6B656" w:rsidR="00876C91" w:rsidRPr="00673CFE" w:rsidRDefault="00876C91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90FD3F" wp14:editId="79816907">
            <wp:extent cx="2603500" cy="169741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454" cy="17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8B0" w14:textId="2FF29816" w:rsidR="002C4F31" w:rsidRPr="00673CFE" w:rsidRDefault="002C4F31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seen above no instances of false negative which is good which means there were no instances where the tumor was </w:t>
      </w:r>
      <w:proofErr w:type="gramStart"/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>actually malignant</w:t>
      </w:r>
      <w:proofErr w:type="gramEnd"/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predicted </w:t>
      </w:r>
      <w:r w:rsidR="00890377"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benign. But 3 instances where the tumor was benign but predicted malignant. </w:t>
      </w:r>
    </w:p>
    <w:p w14:paraId="5150F443" w14:textId="51279E41" w:rsidR="005E564D" w:rsidRPr="00673CFE" w:rsidRDefault="005E564D" w:rsidP="00673CF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k= </w:t>
      </w:r>
      <w:r w:rsidR="00876C91"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25, 0 false negatives, 6 false positives.</w:t>
      </w:r>
    </w:p>
    <w:p w14:paraId="0FB2AC52" w14:textId="08C15AC3" w:rsidR="005E564D" w:rsidRPr="00673CFE" w:rsidRDefault="00876C91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2F665EA" wp14:editId="411A9D4C">
            <wp:extent cx="3581400" cy="23629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804" cy="23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B5A" w14:textId="2098B4F3" w:rsidR="00890377" w:rsidRPr="00673CFE" w:rsidRDefault="00890377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seen above, again there are no instances of false negatives meaning no malignant tumor was predicted benign. There are however 6 instances, where the tumor was benign but predicted malignant. </w:t>
      </w:r>
    </w:p>
    <w:p w14:paraId="6951C12D" w14:textId="77777777" w:rsidR="00890377" w:rsidRPr="00673CFE" w:rsidRDefault="00890377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B702F5" w14:textId="1D629097" w:rsidR="00125E5C" w:rsidRPr="00673CFE" w:rsidRDefault="00125E5C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Testing alternative values of K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075"/>
        <w:gridCol w:w="1710"/>
        <w:gridCol w:w="1890"/>
        <w:gridCol w:w="3600"/>
      </w:tblGrid>
      <w:tr w:rsidR="00673CFE" w:rsidRPr="00673CFE" w14:paraId="5C08EF32" w14:textId="77777777" w:rsidTr="005D3802">
        <w:trPr>
          <w:trHeight w:val="29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DE5B" w14:textId="77777777" w:rsidR="005E564D" w:rsidRPr="00673CFE" w:rsidRDefault="005E564D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 value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309D" w14:textId="77777777" w:rsidR="005E564D" w:rsidRPr="00673CFE" w:rsidRDefault="005E564D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negatives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AB8F" w14:textId="77777777" w:rsidR="005E564D" w:rsidRPr="00673CFE" w:rsidRDefault="005E564D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positives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7374" w14:textId="77777777" w:rsidR="005E564D" w:rsidRPr="00673CFE" w:rsidRDefault="005E564D" w:rsidP="00673CFE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Percent classified incorrectly</w:t>
            </w:r>
          </w:p>
        </w:tc>
      </w:tr>
      <w:tr w:rsidR="00673CFE" w:rsidRPr="00673CFE" w14:paraId="48090C26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4AFF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2FFD1" w14:textId="3A56E7DB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CACF8" w14:textId="126B5243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A133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percent</w:t>
            </w:r>
          </w:p>
        </w:tc>
      </w:tr>
      <w:tr w:rsidR="00673CFE" w:rsidRPr="00673CFE" w14:paraId="3E451571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F9EE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7D70E" w14:textId="6AFC2AC1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2BC0" w14:textId="35D685BB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1B4C" w14:textId="3132DAEF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3FCF9601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59ED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ADD0B" w14:textId="035A40B0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EEA41" w14:textId="49B56A3D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91CF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percent</w:t>
            </w:r>
          </w:p>
        </w:tc>
      </w:tr>
      <w:tr w:rsidR="00673CFE" w:rsidRPr="00673CFE" w14:paraId="3144B4D2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7C1B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7E630" w14:textId="19F4B73C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672C3" w14:textId="42FB42E2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8CF1" w14:textId="3CEA380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344E76C2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A9C4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29700" w14:textId="46B25225" w:rsidR="005E564D" w:rsidRPr="00673CFE" w:rsidRDefault="00876C91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7A9D3" w14:textId="36EEBC6B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E0C9" w14:textId="038440FF" w:rsidR="005E564D" w:rsidRPr="00673CFE" w:rsidRDefault="00876C91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5E564D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7951BF15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AE25" w14:textId="77777777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B87BA" w14:textId="12AA741B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2AC96" w14:textId="788FF2B9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AAF1" w14:textId="7ED95E3C" w:rsidR="005E564D" w:rsidRPr="00673CFE" w:rsidRDefault="005E564D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1D1C439F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792C" w14:textId="500DD28D" w:rsidR="005E564D" w:rsidRPr="00673CFE" w:rsidRDefault="00296F16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603A" w14:textId="4213DFE0" w:rsidR="005E564D" w:rsidRPr="00673CFE" w:rsidRDefault="00296F16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89B5" w14:textId="4E8C7495" w:rsidR="005E564D" w:rsidRPr="00673CFE" w:rsidRDefault="00296F16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0A951" w14:textId="1878B571" w:rsidR="005E564D" w:rsidRPr="00673CFE" w:rsidRDefault="00296F16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5E564D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0BA3F960" w14:textId="77777777" w:rsidTr="005D3802">
        <w:trPr>
          <w:trHeight w:val="29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F145" w14:textId="40CD15F0" w:rsidR="005E564D" w:rsidRPr="00673CFE" w:rsidRDefault="00876C91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BAFC" w14:textId="1BF43EF5" w:rsidR="005E564D" w:rsidRPr="00673CFE" w:rsidRDefault="00296F16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23FE" w14:textId="2F61C7B3" w:rsidR="005E564D" w:rsidRPr="00673CFE" w:rsidRDefault="00876C91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1CE4C" w14:textId="36462E8D" w:rsidR="005E564D" w:rsidRPr="00673CFE" w:rsidRDefault="00876C91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5E564D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  <w:tr w:rsidR="00673CFE" w:rsidRPr="00673CFE" w14:paraId="22B17708" w14:textId="77777777" w:rsidTr="005D3802">
        <w:trPr>
          <w:trHeight w:val="251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2A175" w14:textId="4D7F34B4" w:rsidR="005E564D" w:rsidRPr="00673CFE" w:rsidRDefault="00296F16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C737" w14:textId="4B7CFD19" w:rsidR="005E564D" w:rsidRPr="00673CFE" w:rsidRDefault="00296F16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6E49" w14:textId="413D5F1F" w:rsidR="005E564D" w:rsidRPr="00673CFE" w:rsidRDefault="00757711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6B02D" w14:textId="705C6ADA" w:rsidR="005E564D" w:rsidRPr="00673CFE" w:rsidRDefault="00757711" w:rsidP="00673C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5E564D" w:rsidRPr="00673C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percent</w:t>
            </w:r>
          </w:p>
        </w:tc>
      </w:tr>
    </w:tbl>
    <w:p w14:paraId="2C511BC8" w14:textId="6EB463C4" w:rsidR="008E586E" w:rsidRPr="00673CFE" w:rsidRDefault="00890377" w:rsidP="00673CF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2C4F31" w:rsidRPr="00673C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Summary/Conclusion</w:t>
      </w:r>
    </w:p>
    <w:p w14:paraId="2344AFF6" w14:textId="6765EEE3" w:rsidR="00B3618C" w:rsidRPr="00A5098B" w:rsidRDefault="00890377" w:rsidP="00A5098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C4F3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study of the KNN for the </w:t>
      </w: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prostate</w:t>
      </w:r>
      <w:r w:rsidR="002C4F3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cancer example shows the KNN classification approach for the 100 test </w:t>
      </w:r>
      <w:proofErr w:type="spellStart"/>
      <w:proofErr w:type="gramStart"/>
      <w:r w:rsidR="002C4F3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samples.The</w:t>
      </w:r>
      <w:proofErr w:type="spellEnd"/>
      <w:proofErr w:type="gramEnd"/>
      <w:r w:rsidR="002C4F3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results show that there are misclassifications. Classifier was never perfect for any handpicked k value.</w:t>
      </w:r>
      <w:r w:rsidR="00DB6FB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</w:t>
      </w:r>
      <w:r w:rsidR="00DB6FB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igher misclassification for the data on the lower size of K sugges</w:t>
      </w:r>
      <w:r w:rsidR="00DB6FB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ts</w:t>
      </w:r>
      <w:r w:rsidR="00DB6FB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higher misclassification rate, this is due to the data points being grouped closely and being arbitrarily assigned to the neighbor due to conflict or tie.</w:t>
      </w:r>
      <w:r w:rsidR="002C4F3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0B5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there were no false negatives, there were false positives for all the k values. Initially there were more false positives till k=10, it dropped near 10,11 and again increased. </w:t>
      </w:r>
      <w:proofErr w:type="gramStart"/>
      <w:r w:rsidR="002A0B5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="002A0B5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this data, k=10 classifier would </w:t>
      </w:r>
      <w:r w:rsidR="00697F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optimal</w:t>
      </w:r>
      <w:bookmarkStart w:id="0" w:name="_GoBack"/>
      <w:bookmarkEnd w:id="0"/>
      <w:r w:rsidR="002A0B55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D3E1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6FB9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is worst in medical industry to classify malignant as benign as it may put the patient’s life in risk. </w:t>
      </w:r>
    </w:p>
    <w:p w14:paraId="61EA7C66" w14:textId="53DEBEA5" w:rsidR="008E586E" w:rsidRPr="00673CFE" w:rsidRDefault="00227D15" w:rsidP="00673CFE">
      <w:pPr>
        <w:spacing w:line="480" w:lineRule="auto"/>
        <w:jc w:val="center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673C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503D7CD3" w14:textId="1FFB5B38" w:rsidR="008E586E" w:rsidRPr="00673CFE" w:rsidRDefault="008E586E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Best way to learn </w:t>
      </w:r>
      <w:proofErr w:type="spellStart"/>
      <w:r w:rsidRPr="00673C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kNN</w:t>
      </w:r>
      <w:proofErr w:type="spellEnd"/>
      <w:r w:rsidRPr="00673C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Algorithm in R Programming. (2015, March 19). Retrieved from </w:t>
      </w:r>
      <w:r w:rsidRPr="00673C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hyperlink r:id="rId18" w:history="1">
        <w:r w:rsidR="00AD430F" w:rsidRPr="00673C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https://www.analyticsvidhya.com/blog/2015/08/learning-concept-knn-algorithms-</w:t>
        </w:r>
        <w:r w:rsidR="00AD430F" w:rsidRPr="00673C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ab/>
        </w:r>
        <w:r w:rsidR="00AD430F" w:rsidRPr="00673C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programming/</w:t>
        </w:r>
      </w:hyperlink>
    </w:p>
    <w:p w14:paraId="4CADC1BE" w14:textId="77777777" w:rsidR="006D2286" w:rsidRPr="00673CFE" w:rsidRDefault="008E586E" w:rsidP="00673C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Lantz, Brett. </w:t>
      </w:r>
      <w:r w:rsidR="005E130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(2015). Machine Learning with R Second Edition </w:t>
      </w:r>
      <w:proofErr w:type="gramStart"/>
      <w:r w:rsidR="005E130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</w:t>
      </w:r>
      <w:proofErr w:type="gramEnd"/>
      <w:r w:rsidR="005E1301"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Retrieved From:</w:t>
      </w:r>
    </w:p>
    <w:p w14:paraId="479F26D6" w14:textId="6D6E3CC2" w:rsidR="005E1301" w:rsidRPr="00673CFE" w:rsidRDefault="006D2286" w:rsidP="00673CFE">
      <w:pPr>
        <w:spacing w:line="480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 w:rsidRPr="00673C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hyperlink r:id="rId19" w:history="1">
        <w:r w:rsidR="002A0B55" w:rsidRPr="00673CF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https://the-eye.eu/public/Books/Programming/Machine%20Learning%20with%20R%20-</w:t>
        </w:r>
        <w:r w:rsidR="002A0B55" w:rsidRPr="00A5098B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ab/>
        </w:r>
        <w:r w:rsidR="002A0B55" w:rsidRPr="00673CF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%20Second%20E</w:t>
        </w:r>
        <w:r w:rsidR="002A0B55" w:rsidRPr="00673CF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</w:t>
        </w:r>
        <w:r w:rsidR="002A0B55" w:rsidRPr="00673CF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ition%20%5BeBook%5D.pdf</w:t>
        </w:r>
      </w:hyperlink>
    </w:p>
    <w:p w14:paraId="4CBBF306" w14:textId="27C10ED3" w:rsidR="005E1301" w:rsidRPr="00673CFE" w:rsidRDefault="00AF3946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73C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Shrivastava, V. (n.d.). Prostate Cancer. Retrieved from </w:t>
      </w:r>
      <w:r w:rsidR="00AD430F" w:rsidRPr="00673C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hyperlink r:id="rId20" w:history="1">
        <w:r w:rsidR="00AD430F" w:rsidRPr="00673C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https://www.kaggle.com/multi8ball/prostate-</w:t>
        </w:r>
        <w:r w:rsidR="00AD430F" w:rsidRPr="00673C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ab/>
        </w:r>
        <w:r w:rsidR="00AD430F" w:rsidRPr="00673C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cancer</w:t>
        </w:r>
      </w:hyperlink>
    </w:p>
    <w:p w14:paraId="3CEBEF23" w14:textId="77777777" w:rsidR="008E586E" w:rsidRPr="00673CFE" w:rsidRDefault="008E586E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7FE75E" w14:textId="77777777" w:rsidR="00AF3946" w:rsidRPr="00673CFE" w:rsidRDefault="00AF3946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F303BA8" w14:textId="77777777" w:rsidR="00FB3BB2" w:rsidRPr="00673CFE" w:rsidRDefault="00FB3BB2" w:rsidP="00673CF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60820A" w14:textId="77777777" w:rsidR="00D455F4" w:rsidRPr="00673CFE" w:rsidRDefault="00D455F4" w:rsidP="00673CFE">
      <w:pPr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3EC66" w14:textId="77777777" w:rsidR="007218EA" w:rsidRPr="00673CFE" w:rsidRDefault="007218EA" w:rsidP="00673CFE">
      <w:pPr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232E1C" w14:textId="77777777" w:rsidR="007218EA" w:rsidRPr="00673CFE" w:rsidRDefault="007218EA" w:rsidP="00673CFE">
      <w:pPr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746F9" w14:textId="77777777" w:rsidR="00A927FB" w:rsidRPr="00673CFE" w:rsidRDefault="00A927FB" w:rsidP="00673CF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A927FB" w:rsidRPr="00673CFE" w:rsidSect="00647B45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99251" w14:textId="77777777" w:rsidR="00BE5D5F" w:rsidRDefault="00BE5D5F" w:rsidP="005616AE">
      <w:pPr>
        <w:spacing w:after="0" w:line="240" w:lineRule="auto"/>
      </w:pPr>
      <w:r>
        <w:separator/>
      </w:r>
    </w:p>
  </w:endnote>
  <w:endnote w:type="continuationSeparator" w:id="0">
    <w:p w14:paraId="4E5D45E0" w14:textId="77777777" w:rsidR="00BE5D5F" w:rsidRDefault="00BE5D5F" w:rsidP="005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C0247" w14:textId="77777777" w:rsidR="00BE5D5F" w:rsidRDefault="00BE5D5F" w:rsidP="005616AE">
      <w:pPr>
        <w:spacing w:after="0" w:line="240" w:lineRule="auto"/>
      </w:pPr>
      <w:r>
        <w:separator/>
      </w:r>
    </w:p>
  </w:footnote>
  <w:footnote w:type="continuationSeparator" w:id="0">
    <w:p w14:paraId="131271CA" w14:textId="77777777" w:rsidR="00BE5D5F" w:rsidRDefault="00BE5D5F" w:rsidP="0056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666343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6055B18" w14:textId="58097E80" w:rsidR="005616AE" w:rsidRPr="00407755" w:rsidRDefault="00C472CB" w:rsidP="00A636B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WEEK 1 ASSIGNMENT</w:t>
        </w:r>
        <w:r w:rsidR="00F61084">
          <w:rPr>
            <w:rFonts w:ascii="Times New Roman" w:hAnsi="Times New Roman" w:cs="Times New Roman"/>
            <w:sz w:val="24"/>
            <w:szCs w:val="24"/>
          </w:rPr>
          <w:tab/>
        </w:r>
        <w:sdt>
          <w:sdtPr>
            <w:rPr>
              <w:rFonts w:ascii="Times New Roman" w:hAnsi="Times New Roman" w:cs="Times New Roman"/>
              <w:sz w:val="24"/>
              <w:szCs w:val="24"/>
            </w:rPr>
            <w:id w:val="-346561463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r w:rsidR="005616AE" w:rsidRPr="0040775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616AE" w:rsidRPr="0040775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616AE" w:rsidRPr="00407755">
              <w:rPr>
                <w:rFonts w:ascii="Times New Roman" w:hAnsi="Times New Roman" w:cs="Times New Roman"/>
                <w:sz w:val="24"/>
                <w:szCs w:val="24"/>
              </w:rPr>
              <w:instrText xml:space="preserve"> PAGE   \* MERGEFORMAT </w:instrText>
            </w:r>
            <w:r w:rsidR="005616AE" w:rsidRPr="0040775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616AE" w:rsidRPr="004077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16AE" w:rsidRPr="00407755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sdtContent>
        </w:sdt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205A" w14:textId="6B76DC7F" w:rsidR="003C651E" w:rsidRDefault="007B75B0" w:rsidP="00C472CB">
    <w:pPr>
      <w:pStyle w:val="Header"/>
    </w:pPr>
    <w:r w:rsidRPr="00534D7D">
      <w:rPr>
        <w:rFonts w:ascii="Times New Roman" w:hAnsi="Times New Roman" w:cs="Times New Roman"/>
        <w:sz w:val="24"/>
        <w:szCs w:val="24"/>
      </w:rPr>
      <w:t>Running head:</w:t>
    </w:r>
    <w:r w:rsidRPr="00407755">
      <w:rPr>
        <w:rFonts w:ascii="Times New Roman" w:hAnsi="Times New Roman" w:cs="Times New Roman"/>
        <w:sz w:val="24"/>
        <w:szCs w:val="24"/>
      </w:rPr>
      <w:t xml:space="preserve"> </w:t>
    </w:r>
    <w:r w:rsidR="00C472CB">
      <w:rPr>
        <w:rFonts w:ascii="Times New Roman" w:hAnsi="Times New Roman" w:cs="Times New Roman"/>
        <w:sz w:val="24"/>
        <w:szCs w:val="24"/>
      </w:rPr>
      <w:t xml:space="preserve">WEEK 1 ASSIGNMENT </w:t>
    </w:r>
    <w:r w:rsidR="00C472CB">
      <w:rPr>
        <w:rFonts w:ascii="Times New Roman" w:hAnsi="Times New Roman" w:cs="Times New Roman"/>
        <w:sz w:val="24"/>
        <w:szCs w:val="24"/>
      </w:rPr>
      <w:tab/>
    </w:r>
    <w:r>
      <w:tab/>
    </w:r>
    <w:sdt>
      <w:sdtPr>
        <w:rPr>
          <w:rFonts w:ascii="Times New Roman" w:hAnsi="Times New Roman" w:cs="Times New Roman"/>
          <w:sz w:val="24"/>
          <w:szCs w:val="24"/>
        </w:rPr>
        <w:id w:val="6317486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651E" w:rsidRPr="004077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651E" w:rsidRPr="0040775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C651E" w:rsidRPr="004077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651E" w:rsidRPr="0040775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C651E" w:rsidRPr="0040775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BC7FC3" w14:textId="77777777" w:rsidR="00F949FB" w:rsidRDefault="00F94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7D9F"/>
    <w:multiLevelType w:val="hybridMultilevel"/>
    <w:tmpl w:val="085C1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D73E2"/>
    <w:multiLevelType w:val="multilevel"/>
    <w:tmpl w:val="F454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F3729"/>
    <w:multiLevelType w:val="hybridMultilevel"/>
    <w:tmpl w:val="A238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7019"/>
    <w:multiLevelType w:val="hybridMultilevel"/>
    <w:tmpl w:val="0402F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7A68"/>
    <w:multiLevelType w:val="multilevel"/>
    <w:tmpl w:val="774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D707A1"/>
    <w:multiLevelType w:val="multilevel"/>
    <w:tmpl w:val="9628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425C80"/>
    <w:multiLevelType w:val="multilevel"/>
    <w:tmpl w:val="C62C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355FA"/>
    <w:multiLevelType w:val="multilevel"/>
    <w:tmpl w:val="2A5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3NLWwNDcyNDK3MLRQ0lEKTi0uzszPAymwqAUAtl4QFSwAAAA="/>
  </w:docVars>
  <w:rsids>
    <w:rsidRoot w:val="006D7A09"/>
    <w:rsid w:val="00001FC5"/>
    <w:rsid w:val="00005805"/>
    <w:rsid w:val="000116AC"/>
    <w:rsid w:val="000159BF"/>
    <w:rsid w:val="00021C51"/>
    <w:rsid w:val="000233C0"/>
    <w:rsid w:val="000246A6"/>
    <w:rsid w:val="00033F0C"/>
    <w:rsid w:val="00036E62"/>
    <w:rsid w:val="00037A46"/>
    <w:rsid w:val="00050DB0"/>
    <w:rsid w:val="0005275A"/>
    <w:rsid w:val="00053576"/>
    <w:rsid w:val="00056738"/>
    <w:rsid w:val="00057F8A"/>
    <w:rsid w:val="0006296B"/>
    <w:rsid w:val="000674BD"/>
    <w:rsid w:val="00071360"/>
    <w:rsid w:val="000746A2"/>
    <w:rsid w:val="00092949"/>
    <w:rsid w:val="000A247B"/>
    <w:rsid w:val="000A2BB6"/>
    <w:rsid w:val="000B1F09"/>
    <w:rsid w:val="000B2EC6"/>
    <w:rsid w:val="000B63CC"/>
    <w:rsid w:val="000B6D30"/>
    <w:rsid w:val="000C32F8"/>
    <w:rsid w:val="000C6450"/>
    <w:rsid w:val="000C70FD"/>
    <w:rsid w:val="000D0051"/>
    <w:rsid w:val="000D047E"/>
    <w:rsid w:val="000D3E11"/>
    <w:rsid w:val="000D500F"/>
    <w:rsid w:val="000E1EEC"/>
    <w:rsid w:val="000F4ECC"/>
    <w:rsid w:val="000F6287"/>
    <w:rsid w:val="000F7354"/>
    <w:rsid w:val="001127E5"/>
    <w:rsid w:val="001152AB"/>
    <w:rsid w:val="00117867"/>
    <w:rsid w:val="001227F6"/>
    <w:rsid w:val="00123D4C"/>
    <w:rsid w:val="00125E5C"/>
    <w:rsid w:val="0013144B"/>
    <w:rsid w:val="00134D9C"/>
    <w:rsid w:val="00137EE7"/>
    <w:rsid w:val="0014129A"/>
    <w:rsid w:val="00142AC6"/>
    <w:rsid w:val="00143D4A"/>
    <w:rsid w:val="001448D3"/>
    <w:rsid w:val="00155677"/>
    <w:rsid w:val="00157DBB"/>
    <w:rsid w:val="0016089C"/>
    <w:rsid w:val="0016209C"/>
    <w:rsid w:val="00162222"/>
    <w:rsid w:val="00165B53"/>
    <w:rsid w:val="00166945"/>
    <w:rsid w:val="00171FDF"/>
    <w:rsid w:val="001728A1"/>
    <w:rsid w:val="00177717"/>
    <w:rsid w:val="00181052"/>
    <w:rsid w:val="0018273E"/>
    <w:rsid w:val="0018505C"/>
    <w:rsid w:val="00190E42"/>
    <w:rsid w:val="00191298"/>
    <w:rsid w:val="001941F5"/>
    <w:rsid w:val="001951EF"/>
    <w:rsid w:val="001A30D5"/>
    <w:rsid w:val="001B2EEC"/>
    <w:rsid w:val="001B3D27"/>
    <w:rsid w:val="001B76D8"/>
    <w:rsid w:val="001C0C31"/>
    <w:rsid w:val="001D02C6"/>
    <w:rsid w:val="001D1EF5"/>
    <w:rsid w:val="001D21B4"/>
    <w:rsid w:val="001D37E4"/>
    <w:rsid w:val="001E1D5C"/>
    <w:rsid w:val="001E473E"/>
    <w:rsid w:val="001E7A55"/>
    <w:rsid w:val="001F2C2A"/>
    <w:rsid w:val="001F2E1F"/>
    <w:rsid w:val="001F4E39"/>
    <w:rsid w:val="001F5CED"/>
    <w:rsid w:val="001F6DE1"/>
    <w:rsid w:val="0020198C"/>
    <w:rsid w:val="00201AAF"/>
    <w:rsid w:val="00202718"/>
    <w:rsid w:val="0020368B"/>
    <w:rsid w:val="00214CB9"/>
    <w:rsid w:val="0021704B"/>
    <w:rsid w:val="002204E1"/>
    <w:rsid w:val="00222815"/>
    <w:rsid w:val="00223E27"/>
    <w:rsid w:val="00224462"/>
    <w:rsid w:val="00225C17"/>
    <w:rsid w:val="00227D15"/>
    <w:rsid w:val="002315D3"/>
    <w:rsid w:val="0023457F"/>
    <w:rsid w:val="002347EE"/>
    <w:rsid w:val="00236915"/>
    <w:rsid w:val="002369B8"/>
    <w:rsid w:val="002404C3"/>
    <w:rsid w:val="002420E5"/>
    <w:rsid w:val="00253AFD"/>
    <w:rsid w:val="00255634"/>
    <w:rsid w:val="00255CA8"/>
    <w:rsid w:val="00256E5E"/>
    <w:rsid w:val="00262F5A"/>
    <w:rsid w:val="00267EE8"/>
    <w:rsid w:val="00271B91"/>
    <w:rsid w:val="002733B1"/>
    <w:rsid w:val="00275A62"/>
    <w:rsid w:val="00277D82"/>
    <w:rsid w:val="00282FEA"/>
    <w:rsid w:val="00283CE3"/>
    <w:rsid w:val="0028788B"/>
    <w:rsid w:val="00294816"/>
    <w:rsid w:val="00296F16"/>
    <w:rsid w:val="002A0B55"/>
    <w:rsid w:val="002A3984"/>
    <w:rsid w:val="002A39BC"/>
    <w:rsid w:val="002B3262"/>
    <w:rsid w:val="002B3B11"/>
    <w:rsid w:val="002B3DDD"/>
    <w:rsid w:val="002B63A9"/>
    <w:rsid w:val="002C024B"/>
    <w:rsid w:val="002C1D65"/>
    <w:rsid w:val="002C2EB5"/>
    <w:rsid w:val="002C4F31"/>
    <w:rsid w:val="002C6500"/>
    <w:rsid w:val="002C7CBC"/>
    <w:rsid w:val="002D167A"/>
    <w:rsid w:val="002D2B53"/>
    <w:rsid w:val="002D3B13"/>
    <w:rsid w:val="002D7285"/>
    <w:rsid w:val="002D7FED"/>
    <w:rsid w:val="002E59E0"/>
    <w:rsid w:val="002F358F"/>
    <w:rsid w:val="002F4A1F"/>
    <w:rsid w:val="00302F25"/>
    <w:rsid w:val="003030FB"/>
    <w:rsid w:val="003112E7"/>
    <w:rsid w:val="003158B0"/>
    <w:rsid w:val="00315947"/>
    <w:rsid w:val="00316E32"/>
    <w:rsid w:val="00317FE4"/>
    <w:rsid w:val="00322579"/>
    <w:rsid w:val="003256A5"/>
    <w:rsid w:val="0032726D"/>
    <w:rsid w:val="00334A0E"/>
    <w:rsid w:val="00336E64"/>
    <w:rsid w:val="0035115E"/>
    <w:rsid w:val="00351595"/>
    <w:rsid w:val="00352496"/>
    <w:rsid w:val="00356027"/>
    <w:rsid w:val="00361545"/>
    <w:rsid w:val="00366179"/>
    <w:rsid w:val="00372D75"/>
    <w:rsid w:val="00376B53"/>
    <w:rsid w:val="0038067F"/>
    <w:rsid w:val="003810BE"/>
    <w:rsid w:val="00385851"/>
    <w:rsid w:val="003948B5"/>
    <w:rsid w:val="00395140"/>
    <w:rsid w:val="00396C91"/>
    <w:rsid w:val="003A7C9E"/>
    <w:rsid w:val="003B194A"/>
    <w:rsid w:val="003C0FA1"/>
    <w:rsid w:val="003C3C40"/>
    <w:rsid w:val="003C5B5D"/>
    <w:rsid w:val="003C651E"/>
    <w:rsid w:val="003C6DE7"/>
    <w:rsid w:val="003D0654"/>
    <w:rsid w:val="003D4384"/>
    <w:rsid w:val="003D59D1"/>
    <w:rsid w:val="003D7497"/>
    <w:rsid w:val="003E0C04"/>
    <w:rsid w:val="003E12D6"/>
    <w:rsid w:val="003E49EF"/>
    <w:rsid w:val="003F174E"/>
    <w:rsid w:val="004004F2"/>
    <w:rsid w:val="0040157F"/>
    <w:rsid w:val="00401B8F"/>
    <w:rsid w:val="004044E5"/>
    <w:rsid w:val="00407755"/>
    <w:rsid w:val="004079AB"/>
    <w:rsid w:val="004159FD"/>
    <w:rsid w:val="0042061D"/>
    <w:rsid w:val="00431D1C"/>
    <w:rsid w:val="004329D6"/>
    <w:rsid w:val="00432F56"/>
    <w:rsid w:val="0043522F"/>
    <w:rsid w:val="004363C1"/>
    <w:rsid w:val="004419EB"/>
    <w:rsid w:val="00443671"/>
    <w:rsid w:val="00446AC1"/>
    <w:rsid w:val="004528F3"/>
    <w:rsid w:val="00454B77"/>
    <w:rsid w:val="0046266C"/>
    <w:rsid w:val="00464ECC"/>
    <w:rsid w:val="0046672C"/>
    <w:rsid w:val="00471BAF"/>
    <w:rsid w:val="0047785C"/>
    <w:rsid w:val="00492AC1"/>
    <w:rsid w:val="00492BC6"/>
    <w:rsid w:val="0049385C"/>
    <w:rsid w:val="004A04AF"/>
    <w:rsid w:val="004A3528"/>
    <w:rsid w:val="004B22AE"/>
    <w:rsid w:val="004B7916"/>
    <w:rsid w:val="004B79ED"/>
    <w:rsid w:val="004C0940"/>
    <w:rsid w:val="004C2A7E"/>
    <w:rsid w:val="004D0576"/>
    <w:rsid w:val="004D12D0"/>
    <w:rsid w:val="004D22A6"/>
    <w:rsid w:val="004D23DA"/>
    <w:rsid w:val="004D48A6"/>
    <w:rsid w:val="004D55B3"/>
    <w:rsid w:val="004D7BD1"/>
    <w:rsid w:val="004E1B9D"/>
    <w:rsid w:val="004F2BA4"/>
    <w:rsid w:val="004F5F1C"/>
    <w:rsid w:val="004F7F0B"/>
    <w:rsid w:val="00520A60"/>
    <w:rsid w:val="00524A83"/>
    <w:rsid w:val="00527896"/>
    <w:rsid w:val="00533E30"/>
    <w:rsid w:val="00534D7D"/>
    <w:rsid w:val="00536B67"/>
    <w:rsid w:val="00543457"/>
    <w:rsid w:val="0054406F"/>
    <w:rsid w:val="005454AC"/>
    <w:rsid w:val="00545777"/>
    <w:rsid w:val="00556E2C"/>
    <w:rsid w:val="005616AE"/>
    <w:rsid w:val="005643F5"/>
    <w:rsid w:val="00567237"/>
    <w:rsid w:val="00576054"/>
    <w:rsid w:val="00576691"/>
    <w:rsid w:val="00577CF7"/>
    <w:rsid w:val="00584EC1"/>
    <w:rsid w:val="00585956"/>
    <w:rsid w:val="00586267"/>
    <w:rsid w:val="0059304B"/>
    <w:rsid w:val="005933D5"/>
    <w:rsid w:val="00593D02"/>
    <w:rsid w:val="00595BF6"/>
    <w:rsid w:val="005A121B"/>
    <w:rsid w:val="005A1A63"/>
    <w:rsid w:val="005B1246"/>
    <w:rsid w:val="005B3A6E"/>
    <w:rsid w:val="005B4D4A"/>
    <w:rsid w:val="005D0C7D"/>
    <w:rsid w:val="005D49C8"/>
    <w:rsid w:val="005E1301"/>
    <w:rsid w:val="005E564D"/>
    <w:rsid w:val="005E69B8"/>
    <w:rsid w:val="005F1156"/>
    <w:rsid w:val="005F7062"/>
    <w:rsid w:val="00602789"/>
    <w:rsid w:val="00604E24"/>
    <w:rsid w:val="00604E36"/>
    <w:rsid w:val="00605F13"/>
    <w:rsid w:val="00612C16"/>
    <w:rsid w:val="00613894"/>
    <w:rsid w:val="006225F8"/>
    <w:rsid w:val="006338BB"/>
    <w:rsid w:val="006353B7"/>
    <w:rsid w:val="00636426"/>
    <w:rsid w:val="006446B6"/>
    <w:rsid w:val="00647B45"/>
    <w:rsid w:val="00647E29"/>
    <w:rsid w:val="00651215"/>
    <w:rsid w:val="00660148"/>
    <w:rsid w:val="006609A6"/>
    <w:rsid w:val="00661FEA"/>
    <w:rsid w:val="00662EDB"/>
    <w:rsid w:val="00665158"/>
    <w:rsid w:val="00667B18"/>
    <w:rsid w:val="00673CFE"/>
    <w:rsid w:val="00675045"/>
    <w:rsid w:val="00677EC3"/>
    <w:rsid w:val="00681625"/>
    <w:rsid w:val="00686432"/>
    <w:rsid w:val="00686CA2"/>
    <w:rsid w:val="00692C77"/>
    <w:rsid w:val="006975B4"/>
    <w:rsid w:val="00697F7B"/>
    <w:rsid w:val="006A0512"/>
    <w:rsid w:val="006A26A9"/>
    <w:rsid w:val="006A30F7"/>
    <w:rsid w:val="006A36EE"/>
    <w:rsid w:val="006A3773"/>
    <w:rsid w:val="006A3AAF"/>
    <w:rsid w:val="006A494F"/>
    <w:rsid w:val="006A72EF"/>
    <w:rsid w:val="006A752B"/>
    <w:rsid w:val="006A75EE"/>
    <w:rsid w:val="006A76AE"/>
    <w:rsid w:val="006B0C4D"/>
    <w:rsid w:val="006B356E"/>
    <w:rsid w:val="006D1465"/>
    <w:rsid w:val="006D2286"/>
    <w:rsid w:val="006D34C9"/>
    <w:rsid w:val="006D733A"/>
    <w:rsid w:val="006D7A09"/>
    <w:rsid w:val="006E2BB2"/>
    <w:rsid w:val="006E5567"/>
    <w:rsid w:val="006F4878"/>
    <w:rsid w:val="00700E97"/>
    <w:rsid w:val="007052E9"/>
    <w:rsid w:val="00705A73"/>
    <w:rsid w:val="00706C6A"/>
    <w:rsid w:val="007145B6"/>
    <w:rsid w:val="0071567E"/>
    <w:rsid w:val="00717672"/>
    <w:rsid w:val="00720928"/>
    <w:rsid w:val="0072118F"/>
    <w:rsid w:val="007218EA"/>
    <w:rsid w:val="007222DE"/>
    <w:rsid w:val="00723F1F"/>
    <w:rsid w:val="007255D2"/>
    <w:rsid w:val="007339A4"/>
    <w:rsid w:val="0075282A"/>
    <w:rsid w:val="00752DE5"/>
    <w:rsid w:val="00756166"/>
    <w:rsid w:val="00757711"/>
    <w:rsid w:val="00773BA2"/>
    <w:rsid w:val="00776E34"/>
    <w:rsid w:val="00777ECD"/>
    <w:rsid w:val="00782F8E"/>
    <w:rsid w:val="00785414"/>
    <w:rsid w:val="00795D04"/>
    <w:rsid w:val="00797C24"/>
    <w:rsid w:val="00797C51"/>
    <w:rsid w:val="007A3478"/>
    <w:rsid w:val="007A3829"/>
    <w:rsid w:val="007A549E"/>
    <w:rsid w:val="007A63BD"/>
    <w:rsid w:val="007B041D"/>
    <w:rsid w:val="007B15FA"/>
    <w:rsid w:val="007B4159"/>
    <w:rsid w:val="007B55AC"/>
    <w:rsid w:val="007B6043"/>
    <w:rsid w:val="007B75B0"/>
    <w:rsid w:val="007C21F4"/>
    <w:rsid w:val="007C2961"/>
    <w:rsid w:val="007C4A9B"/>
    <w:rsid w:val="007D1596"/>
    <w:rsid w:val="007E384F"/>
    <w:rsid w:val="007E3EC1"/>
    <w:rsid w:val="007F56E5"/>
    <w:rsid w:val="0080190D"/>
    <w:rsid w:val="00802644"/>
    <w:rsid w:val="00805D23"/>
    <w:rsid w:val="00812659"/>
    <w:rsid w:val="00813E73"/>
    <w:rsid w:val="00821234"/>
    <w:rsid w:val="008272ED"/>
    <w:rsid w:val="008312D0"/>
    <w:rsid w:val="008333F7"/>
    <w:rsid w:val="0084049C"/>
    <w:rsid w:val="0085008D"/>
    <w:rsid w:val="00851D68"/>
    <w:rsid w:val="0085311D"/>
    <w:rsid w:val="00853575"/>
    <w:rsid w:val="0085772E"/>
    <w:rsid w:val="00861638"/>
    <w:rsid w:val="00861D30"/>
    <w:rsid w:val="0086333A"/>
    <w:rsid w:val="00864D20"/>
    <w:rsid w:val="00866D7E"/>
    <w:rsid w:val="00872F63"/>
    <w:rsid w:val="00876B17"/>
    <w:rsid w:val="00876C91"/>
    <w:rsid w:val="00890377"/>
    <w:rsid w:val="00892C3F"/>
    <w:rsid w:val="00896524"/>
    <w:rsid w:val="008A1CB5"/>
    <w:rsid w:val="008B40FB"/>
    <w:rsid w:val="008B5457"/>
    <w:rsid w:val="008C1A7E"/>
    <w:rsid w:val="008C2704"/>
    <w:rsid w:val="008C3248"/>
    <w:rsid w:val="008C3B77"/>
    <w:rsid w:val="008C4D78"/>
    <w:rsid w:val="008C6ECE"/>
    <w:rsid w:val="008C74D4"/>
    <w:rsid w:val="008D7202"/>
    <w:rsid w:val="008E586E"/>
    <w:rsid w:val="008F0C41"/>
    <w:rsid w:val="008F6245"/>
    <w:rsid w:val="008F7217"/>
    <w:rsid w:val="00902945"/>
    <w:rsid w:val="009037F6"/>
    <w:rsid w:val="00906B11"/>
    <w:rsid w:val="00913492"/>
    <w:rsid w:val="00915929"/>
    <w:rsid w:val="009164AD"/>
    <w:rsid w:val="0092028B"/>
    <w:rsid w:val="00920671"/>
    <w:rsid w:val="00921F18"/>
    <w:rsid w:val="00930E99"/>
    <w:rsid w:val="00935C55"/>
    <w:rsid w:val="00935C70"/>
    <w:rsid w:val="00937ED4"/>
    <w:rsid w:val="00943AE5"/>
    <w:rsid w:val="00945228"/>
    <w:rsid w:val="00946897"/>
    <w:rsid w:val="00960153"/>
    <w:rsid w:val="009613E8"/>
    <w:rsid w:val="00961BF6"/>
    <w:rsid w:val="0096383C"/>
    <w:rsid w:val="009659FF"/>
    <w:rsid w:val="009668FA"/>
    <w:rsid w:val="00966B26"/>
    <w:rsid w:val="009679F5"/>
    <w:rsid w:val="009704F4"/>
    <w:rsid w:val="009812FE"/>
    <w:rsid w:val="009851F5"/>
    <w:rsid w:val="0098577F"/>
    <w:rsid w:val="00986FA4"/>
    <w:rsid w:val="00996A0C"/>
    <w:rsid w:val="00996F71"/>
    <w:rsid w:val="009A14B6"/>
    <w:rsid w:val="009A3640"/>
    <w:rsid w:val="009A5177"/>
    <w:rsid w:val="009A7AAA"/>
    <w:rsid w:val="009B76BB"/>
    <w:rsid w:val="009C241C"/>
    <w:rsid w:val="009C3AE0"/>
    <w:rsid w:val="009C7BF7"/>
    <w:rsid w:val="009D148A"/>
    <w:rsid w:val="009D48D2"/>
    <w:rsid w:val="009D5837"/>
    <w:rsid w:val="009D600A"/>
    <w:rsid w:val="009D6624"/>
    <w:rsid w:val="009D6B12"/>
    <w:rsid w:val="009E4872"/>
    <w:rsid w:val="009E6C09"/>
    <w:rsid w:val="009E6FC6"/>
    <w:rsid w:val="009F6708"/>
    <w:rsid w:val="00A0291D"/>
    <w:rsid w:val="00A03173"/>
    <w:rsid w:val="00A0766A"/>
    <w:rsid w:val="00A16369"/>
    <w:rsid w:val="00A16EAB"/>
    <w:rsid w:val="00A202E7"/>
    <w:rsid w:val="00A2542F"/>
    <w:rsid w:val="00A34DD8"/>
    <w:rsid w:val="00A35F51"/>
    <w:rsid w:val="00A3717D"/>
    <w:rsid w:val="00A37CD0"/>
    <w:rsid w:val="00A4525B"/>
    <w:rsid w:val="00A5098B"/>
    <w:rsid w:val="00A56F78"/>
    <w:rsid w:val="00A57500"/>
    <w:rsid w:val="00A6178F"/>
    <w:rsid w:val="00A6241F"/>
    <w:rsid w:val="00A636B0"/>
    <w:rsid w:val="00A7640B"/>
    <w:rsid w:val="00A861A2"/>
    <w:rsid w:val="00A865F9"/>
    <w:rsid w:val="00A908BE"/>
    <w:rsid w:val="00A927FB"/>
    <w:rsid w:val="00AA0D2D"/>
    <w:rsid w:val="00AA2F60"/>
    <w:rsid w:val="00AA4328"/>
    <w:rsid w:val="00AA58B1"/>
    <w:rsid w:val="00AA6CFC"/>
    <w:rsid w:val="00AA7B73"/>
    <w:rsid w:val="00AA7CEB"/>
    <w:rsid w:val="00AB2B30"/>
    <w:rsid w:val="00AB701C"/>
    <w:rsid w:val="00AC0D85"/>
    <w:rsid w:val="00AC5E64"/>
    <w:rsid w:val="00AD1BE3"/>
    <w:rsid w:val="00AD430F"/>
    <w:rsid w:val="00AE26F0"/>
    <w:rsid w:val="00AE3646"/>
    <w:rsid w:val="00AE4FC1"/>
    <w:rsid w:val="00AE5FCD"/>
    <w:rsid w:val="00AF0A7D"/>
    <w:rsid w:val="00AF3946"/>
    <w:rsid w:val="00AF49CC"/>
    <w:rsid w:val="00AF5E42"/>
    <w:rsid w:val="00AF6234"/>
    <w:rsid w:val="00AF792B"/>
    <w:rsid w:val="00B0109B"/>
    <w:rsid w:val="00B03867"/>
    <w:rsid w:val="00B03F79"/>
    <w:rsid w:val="00B0576F"/>
    <w:rsid w:val="00B07E48"/>
    <w:rsid w:val="00B1460F"/>
    <w:rsid w:val="00B14968"/>
    <w:rsid w:val="00B161A8"/>
    <w:rsid w:val="00B21151"/>
    <w:rsid w:val="00B21B5F"/>
    <w:rsid w:val="00B229D2"/>
    <w:rsid w:val="00B25A20"/>
    <w:rsid w:val="00B26219"/>
    <w:rsid w:val="00B335FF"/>
    <w:rsid w:val="00B3618C"/>
    <w:rsid w:val="00B42879"/>
    <w:rsid w:val="00B441A5"/>
    <w:rsid w:val="00B44BE3"/>
    <w:rsid w:val="00B51B48"/>
    <w:rsid w:val="00B52976"/>
    <w:rsid w:val="00B7364D"/>
    <w:rsid w:val="00B82099"/>
    <w:rsid w:val="00B8373E"/>
    <w:rsid w:val="00B84071"/>
    <w:rsid w:val="00B84149"/>
    <w:rsid w:val="00B86FD5"/>
    <w:rsid w:val="00B87E60"/>
    <w:rsid w:val="00B90FF3"/>
    <w:rsid w:val="00B91EF5"/>
    <w:rsid w:val="00B92C6E"/>
    <w:rsid w:val="00B9698F"/>
    <w:rsid w:val="00BA49F7"/>
    <w:rsid w:val="00BA6D6C"/>
    <w:rsid w:val="00BB11FE"/>
    <w:rsid w:val="00BB3032"/>
    <w:rsid w:val="00BB3D58"/>
    <w:rsid w:val="00BB54BD"/>
    <w:rsid w:val="00BB5991"/>
    <w:rsid w:val="00BB6A54"/>
    <w:rsid w:val="00BD0288"/>
    <w:rsid w:val="00BD1761"/>
    <w:rsid w:val="00BD5D53"/>
    <w:rsid w:val="00BD7299"/>
    <w:rsid w:val="00BE5D5F"/>
    <w:rsid w:val="00BE7827"/>
    <w:rsid w:val="00BF27B0"/>
    <w:rsid w:val="00BF3DD8"/>
    <w:rsid w:val="00C01205"/>
    <w:rsid w:val="00C1038D"/>
    <w:rsid w:val="00C138AA"/>
    <w:rsid w:val="00C15F58"/>
    <w:rsid w:val="00C16C80"/>
    <w:rsid w:val="00C20108"/>
    <w:rsid w:val="00C207B2"/>
    <w:rsid w:val="00C209D9"/>
    <w:rsid w:val="00C32DE1"/>
    <w:rsid w:val="00C37992"/>
    <w:rsid w:val="00C41F60"/>
    <w:rsid w:val="00C4347A"/>
    <w:rsid w:val="00C45230"/>
    <w:rsid w:val="00C472CB"/>
    <w:rsid w:val="00C47F9A"/>
    <w:rsid w:val="00C52FFB"/>
    <w:rsid w:val="00C55316"/>
    <w:rsid w:val="00C56E22"/>
    <w:rsid w:val="00C579A8"/>
    <w:rsid w:val="00C733A8"/>
    <w:rsid w:val="00C76199"/>
    <w:rsid w:val="00C77F8F"/>
    <w:rsid w:val="00C86965"/>
    <w:rsid w:val="00C909CD"/>
    <w:rsid w:val="00C93C54"/>
    <w:rsid w:val="00C9663D"/>
    <w:rsid w:val="00CA2BA3"/>
    <w:rsid w:val="00CA38F7"/>
    <w:rsid w:val="00CB282B"/>
    <w:rsid w:val="00CC15F5"/>
    <w:rsid w:val="00CC1D53"/>
    <w:rsid w:val="00CC409F"/>
    <w:rsid w:val="00CC74FA"/>
    <w:rsid w:val="00CD285E"/>
    <w:rsid w:val="00CD4800"/>
    <w:rsid w:val="00CD5A25"/>
    <w:rsid w:val="00CE457B"/>
    <w:rsid w:val="00CE6527"/>
    <w:rsid w:val="00CE71A1"/>
    <w:rsid w:val="00CF0DBD"/>
    <w:rsid w:val="00CF1A94"/>
    <w:rsid w:val="00CF2919"/>
    <w:rsid w:val="00CF3286"/>
    <w:rsid w:val="00D06065"/>
    <w:rsid w:val="00D07EB9"/>
    <w:rsid w:val="00D242DF"/>
    <w:rsid w:val="00D31EED"/>
    <w:rsid w:val="00D325D9"/>
    <w:rsid w:val="00D377FB"/>
    <w:rsid w:val="00D4213D"/>
    <w:rsid w:val="00D42209"/>
    <w:rsid w:val="00D42F30"/>
    <w:rsid w:val="00D44789"/>
    <w:rsid w:val="00D44DF6"/>
    <w:rsid w:val="00D455F4"/>
    <w:rsid w:val="00D46F35"/>
    <w:rsid w:val="00D51CD3"/>
    <w:rsid w:val="00D52FCB"/>
    <w:rsid w:val="00D55C83"/>
    <w:rsid w:val="00D70D74"/>
    <w:rsid w:val="00D83609"/>
    <w:rsid w:val="00D85332"/>
    <w:rsid w:val="00D85D07"/>
    <w:rsid w:val="00D87A50"/>
    <w:rsid w:val="00D96FD4"/>
    <w:rsid w:val="00DA086D"/>
    <w:rsid w:val="00DB6FB9"/>
    <w:rsid w:val="00DC1802"/>
    <w:rsid w:val="00DC1FB7"/>
    <w:rsid w:val="00DC22F1"/>
    <w:rsid w:val="00DC3ECC"/>
    <w:rsid w:val="00DD5D42"/>
    <w:rsid w:val="00DE4526"/>
    <w:rsid w:val="00DE61FB"/>
    <w:rsid w:val="00DF30DF"/>
    <w:rsid w:val="00E007A9"/>
    <w:rsid w:val="00E01E7E"/>
    <w:rsid w:val="00E02760"/>
    <w:rsid w:val="00E14479"/>
    <w:rsid w:val="00E34404"/>
    <w:rsid w:val="00E40596"/>
    <w:rsid w:val="00E47C12"/>
    <w:rsid w:val="00E51172"/>
    <w:rsid w:val="00E526C3"/>
    <w:rsid w:val="00E62ACD"/>
    <w:rsid w:val="00E660A2"/>
    <w:rsid w:val="00E66360"/>
    <w:rsid w:val="00E70023"/>
    <w:rsid w:val="00E7182D"/>
    <w:rsid w:val="00E73AC8"/>
    <w:rsid w:val="00E85672"/>
    <w:rsid w:val="00E8766E"/>
    <w:rsid w:val="00E91D29"/>
    <w:rsid w:val="00E94B59"/>
    <w:rsid w:val="00EA170A"/>
    <w:rsid w:val="00EA2DF5"/>
    <w:rsid w:val="00EA4753"/>
    <w:rsid w:val="00EA643F"/>
    <w:rsid w:val="00EA64CB"/>
    <w:rsid w:val="00EA7998"/>
    <w:rsid w:val="00EA7B80"/>
    <w:rsid w:val="00EB1350"/>
    <w:rsid w:val="00EB32E2"/>
    <w:rsid w:val="00EB53B9"/>
    <w:rsid w:val="00EB624F"/>
    <w:rsid w:val="00EC5BAD"/>
    <w:rsid w:val="00ED65EF"/>
    <w:rsid w:val="00ED7F79"/>
    <w:rsid w:val="00EE5239"/>
    <w:rsid w:val="00EF01FE"/>
    <w:rsid w:val="00F05A99"/>
    <w:rsid w:val="00F0638A"/>
    <w:rsid w:val="00F06F3E"/>
    <w:rsid w:val="00F21432"/>
    <w:rsid w:val="00F261EC"/>
    <w:rsid w:val="00F41913"/>
    <w:rsid w:val="00F51B84"/>
    <w:rsid w:val="00F5202C"/>
    <w:rsid w:val="00F53658"/>
    <w:rsid w:val="00F54590"/>
    <w:rsid w:val="00F5521D"/>
    <w:rsid w:val="00F5766D"/>
    <w:rsid w:val="00F61084"/>
    <w:rsid w:val="00F61719"/>
    <w:rsid w:val="00F6350F"/>
    <w:rsid w:val="00F63564"/>
    <w:rsid w:val="00F63BAA"/>
    <w:rsid w:val="00F74DC5"/>
    <w:rsid w:val="00F75180"/>
    <w:rsid w:val="00F8149F"/>
    <w:rsid w:val="00F8244B"/>
    <w:rsid w:val="00F83C54"/>
    <w:rsid w:val="00F85563"/>
    <w:rsid w:val="00F85874"/>
    <w:rsid w:val="00F90B34"/>
    <w:rsid w:val="00F92EC3"/>
    <w:rsid w:val="00F93E9E"/>
    <w:rsid w:val="00F949FB"/>
    <w:rsid w:val="00F9509E"/>
    <w:rsid w:val="00F975D9"/>
    <w:rsid w:val="00FA027C"/>
    <w:rsid w:val="00FA3CC9"/>
    <w:rsid w:val="00FA5A0F"/>
    <w:rsid w:val="00FA65F3"/>
    <w:rsid w:val="00FB3BB2"/>
    <w:rsid w:val="00FB4D6B"/>
    <w:rsid w:val="00FB5EA7"/>
    <w:rsid w:val="00FC03CF"/>
    <w:rsid w:val="00FC3B32"/>
    <w:rsid w:val="00FC4DAA"/>
    <w:rsid w:val="00FD052D"/>
    <w:rsid w:val="00FD1896"/>
    <w:rsid w:val="00FD20E5"/>
    <w:rsid w:val="00FD2A13"/>
    <w:rsid w:val="00FE1D6F"/>
    <w:rsid w:val="00FE3072"/>
    <w:rsid w:val="00FF49F1"/>
    <w:rsid w:val="00FF4D5A"/>
    <w:rsid w:val="00FF6182"/>
    <w:rsid w:val="00FF640F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EFF5C"/>
  <w15:chartTrackingRefBased/>
  <w15:docId w15:val="{485C8C4F-22DC-46D2-93EA-B1A99E55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AE"/>
  </w:style>
  <w:style w:type="paragraph" w:styleId="Footer">
    <w:name w:val="footer"/>
    <w:basedOn w:val="Normal"/>
    <w:link w:val="FooterChar"/>
    <w:uiPriority w:val="99"/>
    <w:unhideWhenUsed/>
    <w:rsid w:val="0056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AE"/>
  </w:style>
  <w:style w:type="paragraph" w:styleId="ListParagraph">
    <w:name w:val="List Paragraph"/>
    <w:basedOn w:val="Normal"/>
    <w:uiPriority w:val="34"/>
    <w:qFormat/>
    <w:rsid w:val="001D37E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9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6B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5249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8A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spellword">
    <w:name w:val="mceitemhiddenspellword"/>
    <w:basedOn w:val="DefaultParagraphFont"/>
    <w:rsid w:val="000F7354"/>
  </w:style>
  <w:style w:type="character" w:styleId="FollowedHyperlink">
    <w:name w:val="FollowedHyperlink"/>
    <w:basedOn w:val="DefaultParagraphFont"/>
    <w:uiPriority w:val="99"/>
    <w:semiHidden/>
    <w:unhideWhenUsed/>
    <w:rsid w:val="00AF3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nalyticsvidhya.com/blog/2015/08/learning-concept-knn-algorithms-%09programmin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kaggle.com/multi8ball/prostate-%09can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he-eye.eu/public/Books/Programming/Machine%20Learning%20with%20R%20-%09%20Second%20Edition%20%5BeBook%5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77133-2745-4542-9257-0E40296E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11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 Barbhaya</dc:creator>
  <cp:keywords/>
  <dc:description/>
  <cp:lastModifiedBy>Aneri Barbhaya</cp:lastModifiedBy>
  <cp:revision>678</cp:revision>
  <dcterms:created xsi:type="dcterms:W3CDTF">2020-01-29T16:17:00Z</dcterms:created>
  <dcterms:modified xsi:type="dcterms:W3CDTF">2020-04-11T18:46:00Z</dcterms:modified>
</cp:coreProperties>
</file>