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23E24" w14:textId="77777777" w:rsidR="00C71CDC" w:rsidRPr="000D6FF0" w:rsidRDefault="00C71CDC" w:rsidP="00C71CDC">
      <w:pPr>
        <w:pStyle w:val="1"/>
        <w:rPr>
          <w:rFonts w:ascii="Liberation Serif" w:hAnsi="Liberation Serif" w:cs="Liberation Serif"/>
        </w:rPr>
      </w:pPr>
      <w:bookmarkStart w:id="0" w:name="_Toc240270353"/>
      <w:r w:rsidRPr="000D6FF0">
        <w:rPr>
          <w:rFonts w:ascii="Liberation Serif" w:hAnsi="Liberation Serif" w:cs="Liberation Serif"/>
        </w:rPr>
        <w:t>ВВЕДЕНИЕ</w:t>
      </w:r>
      <w:bookmarkEnd w:id="0"/>
    </w:p>
    <w:p w14:paraId="5226A78B" w14:textId="77777777" w:rsidR="00C71CDC" w:rsidRPr="00C71CDC" w:rsidRDefault="00C71CDC" w:rsidP="00C71CDC">
      <w:pPr>
        <w:ind w:firstLine="709"/>
        <w:jc w:val="both"/>
        <w:rPr>
          <w:rFonts w:ascii="Liberation Serif" w:hAnsi="Liberation Serif" w:cs="Liberation Serif"/>
        </w:rPr>
      </w:pPr>
      <w:r w:rsidRPr="00C71CDC">
        <w:rPr>
          <w:rFonts w:ascii="Liberation Serif" w:hAnsi="Liberation Serif" w:cs="Liberation Serif"/>
        </w:rPr>
        <w:t xml:space="preserve"> </w:t>
      </w:r>
    </w:p>
    <w:p w14:paraId="2FF66FBD" w14:textId="77777777" w:rsidR="00C71CDC" w:rsidRPr="00C71CDC" w:rsidRDefault="00C71CDC" w:rsidP="00C71CDC">
      <w:pPr>
        <w:ind w:firstLine="709"/>
        <w:jc w:val="both"/>
        <w:rPr>
          <w:rFonts w:ascii="Liberation Serif" w:hAnsi="Liberation Serif" w:cs="Liberation Serif"/>
        </w:rPr>
      </w:pPr>
    </w:p>
    <w:p w14:paraId="1C298340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>Математическое моделирование эпидемий применяется для описания закономерностей распространения инфекционных заболеваний, прогнозирования их развития и оценки эффективности противоэпидемических мер. Основы данного направления заложены в работе Кермака и Маккендрика, где предложена компартментная модель эпидемического процесса: популяция делится на группы (компартменты) по стадии заболевания, а переходы между группами описываются системой дифференциальных уравнений. Там же введено понятие пороговой плотности популяции, при превышении которой возникает вспышка [1].</w:t>
      </w:r>
    </w:p>
    <w:p w14:paraId="7F9CDCB4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>Систематизация моделей инфекционных заболеваний и их приложений к задачам здравоохранения проведена в монографии Андерсона и Мэя [2]. Обзор современного состояния области, включая проблемы оценки параметров по неполным данным, представлен в работе Хестербека и соавторов [3].</w:t>
      </w:r>
    </w:p>
    <w:p w14:paraId="3FCBD6E8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Запись системы дифференциальных уравнений не исчерпывает процесс построения модели эпидемии. В литературе по математическому моделированию эпидемий и по параметрической идентификации выделяются следующие стадии: выбор структуры модели, оценка параметров, проверка адекватности, анализ чувствительности [4, 5]. Более детальная схема, основанная на методологии Bonate, включает анализ проблемы, сбор и очистку данных, формулировку модели, подгонку, проверку, валидацию, интерпретацию и коммуникацию [6]. Пропуск или некачественное выполнение любой из этих стадий приводит к недостоверным результатам [5]. </w:t>
      </w:r>
    </w:p>
    <w:p w14:paraId="0A006351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Одной из основных стадий построения модели является </w:t>
      </w:r>
      <w:r w:rsidRPr="000D6FF0">
        <w:rPr>
          <w:rFonts w:ascii="Liberation Serif" w:hAnsi="Liberation Serif" w:cs="Liberation Serif"/>
          <w:b/>
          <w:bCs/>
          <w:sz w:val="28"/>
          <w:szCs w:val="28"/>
        </w:rPr>
        <w:t xml:space="preserve">параметризация </w:t>
      </w:r>
      <w:r w:rsidRPr="000D6FF0">
        <w:rPr>
          <w:rFonts w:ascii="Liberation Serif" w:hAnsi="Liberation Serif" w:cs="Liberation Serif"/>
          <w:sz w:val="28"/>
          <w:szCs w:val="28"/>
        </w:rPr>
        <w:t>– определение численных значений коэффициентов по имеющимся экспериментальным данным. Данная задача решается различными методами. Классический метод наименьших квадратов минимизирует отклонение модели от данных [7, 8]. Эволюционные алгоритмы имитируют естественный отбор и позволяют находить параметры в сложных случаях, когда классические методы не работают [9]. Байесовские подходы дают не только значения параметров, но и их распределение, что важно для оценки неопределённости [10]. Выбор конкретного метода определяется структурой модели, объёмом и качеством данных, а также требованиями к вычислительной эффективности [5]. В прикладных эпидемиологических исследованиях параметризация нередко выполняется вручную или средствами непрофильных инструментов, что делает процесс трудоёмким и плохо воспроизводимым [11].</w:t>
      </w:r>
    </w:p>
    <w:p w14:paraId="4BEED685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Важным условием корректной параметризации является идентифицируемость модели – возможность однозначно определить её параметры по имеющимся данным. Если модель неидентифицируема, это означает, что разным наборам параметров соответствуют одинаковые выходные кривые, и по данным невозможно выбрать между ними [12]. Если </w:t>
      </w:r>
      <w:r w:rsidRPr="000D6FF0">
        <w:rPr>
          <w:rFonts w:ascii="Liberation Serif" w:hAnsi="Liberation Serif" w:cs="Liberation Serif"/>
          <w:sz w:val="28"/>
          <w:szCs w:val="28"/>
        </w:rPr>
        <w:lastRenderedPageBreak/>
        <w:t>модель неидентифицируема, это означает, что разным наборам параметров соответствуют одинаковые выходные кривые, и по данным невозможно выбрать между ними [12]. В этом случае никакой алгоритм оценки не даст достоверных значений параметров. Для проверки идентифицируемости используются матрица чувствительности и анализ её ранга [5], а также критерии на основе ранга расширенной матрицы наблюдаемости [13].</w:t>
      </w:r>
    </w:p>
    <w:p w14:paraId="24A879B8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>Верификация модели – проверка её соответствия реальным данным и оценка достоверности прогнозов. В эпидемиологических исследованиях применяются следующие подходы: сравнение модельных кривых с фактической статистикой заболеваемости [14], анализ остатков – разности между предсказаниями модели и реальными данными [11]. Отдельно используется сопоставление прогнозов, полученных разными методами [15] и визуальные прогностические проверки, позволяющие сравнить вариабельность модельных симуляций с вариабельностью наблюдаемых данных [6]. В региональных исследованиях верификация выполняется путём сопоставления модельных расчётов с реальной статистикой, что позволяет выявить систематические отклонения [16].</w:t>
      </w:r>
    </w:p>
    <w:p w14:paraId="6E5253AB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>Анализ чувствительности – исследование влияния входных параметров на выходные характеристики модели. Он позволяет выявить наиболее критичные параметры и оценить устойчивость прогнозов. Для модели SEIQRD рассчитаны эластичности базового репродуктивного числа R</w:t>
      </w:r>
      <w:r w:rsidRPr="000D6FF0">
        <w:rPr>
          <w:sz w:val="28"/>
          <w:szCs w:val="28"/>
        </w:rPr>
        <w:t>₀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по всем параметрам, что позволяет количественно оценить вклад каждого коэффициента в развитие эпидемии [14]. Van den Driessche [17] предлагает использовать индексы чувствительности и эластичности – показатели, насколько сильно R</w:t>
      </w:r>
      <w:r w:rsidRPr="000D6FF0">
        <w:rPr>
          <w:sz w:val="28"/>
          <w:szCs w:val="28"/>
        </w:rPr>
        <w:t>₀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зависит от каждого параметра, – а также специальные числа воспроизводства для оценки эффективности контрольных стратегий.</w:t>
      </w:r>
    </w:p>
    <w:p w14:paraId="6760C06E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>Несмотря на развитый математический аппарат для всех перечисленных стадий, их практическая реализация сопряжена с рядом проблем. В обзорах индивидуум-ориентированных моделей и математического моделирования инфекционных заболеваний отмечена непоследовательность терминологии, а также значительный объём пропущенной информации о характеристиках моделей и дизайне исследований [18, 3]. Существующие инструменты, как правило, изолированы и не интегрированы в единую среду; среди барьеров их внедрения выделяются отсутствие организационной поддержки, проблемы доступа и неверные представления об использовании [19]. Большинство инструментов имеют слабые места во включении внешних источников данных, детальных описаний популяции и географического разрешения, а также в средствах визуализации и коммуникации неопределённости [20].</w:t>
      </w:r>
    </w:p>
    <w:p w14:paraId="05C318CD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Применение методов параметризации, верификации и анализа чувствительности в эпидемиологическом моделировании остаётся разрозненным и трудоёмким; значительная часть расчётов выполняется вручную средствами непрофильных инструментов [11]. Отсутствует единая среда, позволяющая последовательно пройти все стадии – от ввода системы дифференциальных уравнений до получения параметризованной и </w:t>
      </w:r>
      <w:r w:rsidRPr="000D6FF0">
        <w:rPr>
          <w:rFonts w:ascii="Liberation Serif" w:hAnsi="Liberation Serif" w:cs="Liberation Serif"/>
          <w:sz w:val="28"/>
          <w:szCs w:val="28"/>
        </w:rPr>
        <w:lastRenderedPageBreak/>
        <w:t>верифицированной модели с возможностью визуализации и сохранения результатов.</w:t>
      </w:r>
    </w:p>
    <w:p w14:paraId="289B25F9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>Цель данной работы – систематизировать существующие модели эпидемий, методы их параметризации и верификации, а также программные средства, применяемые для этих целей, и на основе проведённого анализа обосновать необходимость создания нового программного продукта.</w:t>
      </w:r>
    </w:p>
    <w:p w14:paraId="630C8F75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>Для достижения цели поставлены следующие задачи:</w:t>
      </w:r>
    </w:p>
    <w:p w14:paraId="73E858B6" w14:textId="77777777" w:rsidR="00C71CDC" w:rsidRPr="00774DBB" w:rsidRDefault="00C71CDC" w:rsidP="00C71CDC">
      <w:pPr>
        <w:numPr>
          <w:ilvl w:val="0"/>
          <w:numId w:val="1"/>
        </w:numPr>
        <w:suppressAutoHyphens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74DBB">
        <w:rPr>
          <w:rFonts w:ascii="Liberation Serif" w:hAnsi="Liberation Serif" w:cs="Liberation Serif"/>
          <w:sz w:val="28"/>
          <w:szCs w:val="28"/>
        </w:rPr>
        <w:t>Исследовать модели эпидемий, методы параметризации, верификации и анализа чувствительности.</w:t>
      </w:r>
    </w:p>
    <w:p w14:paraId="33A03CD2" w14:textId="77777777" w:rsidR="00C71CDC" w:rsidRPr="00774DBB" w:rsidRDefault="00C71CDC" w:rsidP="00C71CDC">
      <w:pPr>
        <w:numPr>
          <w:ilvl w:val="0"/>
          <w:numId w:val="1"/>
        </w:numPr>
        <w:suppressAutoHyphens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74DBB">
        <w:rPr>
          <w:rFonts w:ascii="Liberation Serif" w:hAnsi="Liberation Serif" w:cs="Liberation Serif"/>
          <w:sz w:val="28"/>
          <w:szCs w:val="28"/>
        </w:rPr>
        <w:t>Провести обзор существующего ПО для моделирования эпидемий с выделением преимуществ и недостатков.</w:t>
      </w:r>
    </w:p>
    <w:p w14:paraId="254A2420" w14:textId="77777777" w:rsidR="00C71CDC" w:rsidRPr="00774DBB" w:rsidRDefault="00C71CDC" w:rsidP="00C71CDC">
      <w:pPr>
        <w:numPr>
          <w:ilvl w:val="0"/>
          <w:numId w:val="1"/>
        </w:numPr>
        <w:suppressAutoHyphens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74DBB">
        <w:rPr>
          <w:rFonts w:ascii="Liberation Serif" w:hAnsi="Liberation Serif" w:cs="Liberation Serif"/>
          <w:sz w:val="28"/>
          <w:szCs w:val="28"/>
        </w:rPr>
        <w:t>Составить сравнительную таблицу программных средств.</w:t>
      </w:r>
    </w:p>
    <w:p w14:paraId="28589F51" w14:textId="77777777" w:rsidR="00C71CDC" w:rsidRPr="000D6FF0" w:rsidRDefault="00C71CDC" w:rsidP="00C71CDC">
      <w:pPr>
        <w:numPr>
          <w:ilvl w:val="0"/>
          <w:numId w:val="1"/>
        </w:numPr>
        <w:suppressAutoHyphens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74DBB">
        <w:rPr>
          <w:rFonts w:ascii="Liberation Serif" w:hAnsi="Liberation Serif" w:cs="Liberation Serif"/>
          <w:sz w:val="28"/>
          <w:szCs w:val="28"/>
        </w:rPr>
        <w:t>Обосновать необходимость создания нового программного продукта.</w:t>
      </w:r>
    </w:p>
    <w:p w14:paraId="6AE4A909" w14:textId="77777777" w:rsidR="00C71CDC" w:rsidRPr="000D6FF0" w:rsidRDefault="00C71CDC" w:rsidP="00C71CDC">
      <w:pPr>
        <w:suppressAutoHyphens w:val="0"/>
        <w:jc w:val="both"/>
        <w:rPr>
          <w:rFonts w:ascii="Liberation Serif" w:hAnsi="Liberation Serif" w:cs="Liberation Serif"/>
          <w:sz w:val="28"/>
          <w:szCs w:val="28"/>
        </w:rPr>
      </w:pPr>
    </w:p>
    <w:p w14:paraId="6135AA77" w14:textId="77777777" w:rsidR="00C71CDC" w:rsidRPr="000D6FF0" w:rsidRDefault="00C71CDC" w:rsidP="00C71CDC">
      <w:pPr>
        <w:suppressAutoHyphens w:val="0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iCs/>
          <w:sz w:val="28"/>
          <w:szCs w:val="28"/>
          <w:highlight w:val="yellow"/>
        </w:rPr>
        <w:br w:type="page"/>
      </w:r>
    </w:p>
    <w:p w14:paraId="62D97C28" w14:textId="77777777" w:rsidR="00C71CDC" w:rsidRPr="000D6FF0" w:rsidRDefault="00C71CDC" w:rsidP="00C71CDC">
      <w:pPr>
        <w:pStyle w:val="1"/>
        <w:rPr>
          <w:rFonts w:ascii="Liberation Serif" w:hAnsi="Liberation Serif" w:cs="Liberation Serif"/>
          <w:color w:val="auto"/>
          <w:szCs w:val="28"/>
        </w:rPr>
      </w:pPr>
      <w:bookmarkStart w:id="1" w:name="_Toc240270354"/>
      <w:r w:rsidRPr="000D6FF0">
        <w:rPr>
          <w:rFonts w:ascii="Liberation Serif" w:hAnsi="Liberation Serif" w:cs="Liberation Serif"/>
          <w:color w:val="auto"/>
          <w:szCs w:val="28"/>
        </w:rPr>
        <w:lastRenderedPageBreak/>
        <w:t>ОСНОВНАЯ ЧАСТЬ</w:t>
      </w:r>
      <w:bookmarkEnd w:id="1"/>
    </w:p>
    <w:p w14:paraId="4C7CFE12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14:paraId="722BD5D2" w14:textId="77777777" w:rsidR="00C71CDC" w:rsidRPr="000D6FF0" w:rsidRDefault="00C71CDC" w:rsidP="00C71CDC">
      <w:pPr>
        <w:ind w:firstLine="709"/>
        <w:rPr>
          <w:rFonts w:ascii="Liberation Serif" w:hAnsi="Liberation Serif" w:cs="Liberation Serif"/>
          <w:sz w:val="28"/>
          <w:szCs w:val="28"/>
        </w:rPr>
      </w:pPr>
    </w:p>
    <w:p w14:paraId="16B6DEF7" w14:textId="77777777" w:rsidR="00C71CDC" w:rsidRPr="000D6FF0" w:rsidRDefault="00C71CDC" w:rsidP="00C71CDC">
      <w:pPr>
        <w:pStyle w:val="2"/>
        <w:numPr>
          <w:ilvl w:val="0"/>
          <w:numId w:val="3"/>
        </w:numPr>
        <w:spacing w:line="240" w:lineRule="auto"/>
        <w:ind w:left="0" w:firstLine="709"/>
        <w:rPr>
          <w:rFonts w:ascii="Liberation Serif" w:hAnsi="Liberation Serif" w:cs="Liberation Serif"/>
          <w:b w:val="0"/>
          <w:bCs/>
          <w:color w:val="auto"/>
          <w:szCs w:val="28"/>
        </w:rPr>
      </w:pPr>
      <w:bookmarkStart w:id="2" w:name="_Toc240270355"/>
      <w:r w:rsidRPr="000D6FF0">
        <w:rPr>
          <w:rFonts w:ascii="Liberation Serif" w:hAnsi="Liberation Serif" w:cs="Liberation Serif"/>
          <w:b w:val="0"/>
          <w:bCs/>
          <w:color w:val="auto"/>
          <w:szCs w:val="28"/>
        </w:rPr>
        <w:t>Обзор существующих методов (алгоритмов, принципов) решения задачи</w:t>
      </w:r>
      <w:bookmarkEnd w:id="2"/>
    </w:p>
    <w:p w14:paraId="00945F02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eastAsia="en-001"/>
        </w:rPr>
      </w:pPr>
    </w:p>
    <w:p w14:paraId="570D88D2" w14:textId="77777777" w:rsidR="00C71CDC" w:rsidRPr="000D6FF0" w:rsidRDefault="00C71CDC" w:rsidP="00C71CDC">
      <w:pPr>
        <w:pStyle w:val="3"/>
        <w:numPr>
          <w:ilvl w:val="1"/>
          <w:numId w:val="3"/>
        </w:numPr>
        <w:spacing w:before="0"/>
        <w:ind w:left="0" w:firstLine="709"/>
        <w:jc w:val="both"/>
        <w:rPr>
          <w:rFonts w:ascii="Liberation Serif" w:eastAsia="Times New Roman" w:hAnsi="Liberation Serif" w:cs="Liberation Serif"/>
          <w:color w:val="auto"/>
          <w:sz w:val="28"/>
          <w:szCs w:val="28"/>
          <w:lang w:eastAsia="en-001"/>
        </w:rPr>
      </w:pPr>
      <w:bookmarkStart w:id="3" w:name="_Toc240270356"/>
      <w:r w:rsidRPr="000D6FF0">
        <w:rPr>
          <w:rFonts w:ascii="Liberation Serif" w:eastAsia="Times New Roman" w:hAnsi="Liberation Serif" w:cs="Liberation Serif"/>
          <w:color w:val="auto"/>
          <w:sz w:val="28"/>
          <w:szCs w:val="28"/>
          <w:lang w:eastAsia="en-001"/>
        </w:rPr>
        <w:t>Модели эпидемий</w:t>
      </w:r>
      <w:bookmarkEnd w:id="3"/>
    </w:p>
    <w:p w14:paraId="3D46C9DD" w14:textId="77777777" w:rsidR="00C71CDC" w:rsidRPr="000D6FF0" w:rsidRDefault="00C71CDC" w:rsidP="00C71CDC">
      <w:pPr>
        <w:ind w:firstLine="708"/>
        <w:jc w:val="both"/>
        <w:rPr>
          <w:rFonts w:ascii="Liberation Serif" w:hAnsi="Liberation Serif" w:cs="Liberation Serif"/>
          <w:sz w:val="28"/>
          <w:szCs w:val="28"/>
          <w:lang w:eastAsia="en-001"/>
        </w:rPr>
      </w:pP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>Классической моделью эпидемического процесса является компартментная SIR-модель, предложенная Кермаком и Маккендриком [1]. Популяция делится на три группы – восприимчивые, инфицированные и выбывшие, – а динамика описывается системой трёх обыкновенных дифференциальных уравнений. Применение этой модели к реальным данным с переходом к долям и вычислением базового репродуктивного числа R</w:t>
      </w:r>
      <w:r w:rsidRPr="000D6FF0">
        <w:rPr>
          <w:sz w:val="28"/>
          <w:szCs w:val="28"/>
          <w:lang w:eastAsia="en-001"/>
        </w:rPr>
        <w:t>₀</w:t>
      </w: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 xml:space="preserve"> – среднего числа людей, которых заражает один больной за время болезни, – рассмотрено на примере эпидемического процесса [21].</w:t>
      </w:r>
    </w:p>
    <w:p w14:paraId="5FBB05F7" w14:textId="77777777" w:rsidR="00C71CDC" w:rsidRPr="00535E0A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eastAsia="en-001"/>
        </w:rPr>
      </w:pP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 xml:space="preserve">Дальнейшее развитие компартментных моделей связано с добавлением новых групп. </w:t>
      </w: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>Модель SEIR включает дополнительный компартмент E (exposed – латентные, находящиеся в инкубационном периоде), модель SEIQRD – компартменты Q (quarantine – карантин) и D (dead – умершие) [14].</w:t>
      </w: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 xml:space="preserve"> В той же модели компартменты S, E и I дополнительно разделены на подгруппы «в маске» и «без маски», что даёт девять групп и перекрёстные связи между ними. Модель SIR(+L) с компартментом летальности использована в региональных исследованиях [</w:t>
      </w: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>22, 16].</w:t>
      </w:r>
    </w:p>
    <w:p w14:paraId="24E0B70A" w14:textId="77777777" w:rsidR="00C71CDC" w:rsidRPr="00535E0A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eastAsia="en-001"/>
        </w:rPr>
      </w:pP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>Отдельный класс составляют модели с запаздыванием. Компартментная модель с четырьмя группами и запаздыванием, которое при удалении сводится к классической SIR, описана для эпидемии со скрытым инкубационным периодом [</w:t>
      </w: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>23</w:t>
      </w: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>]. Учёт запаздывания позволяет описать скрытый инкубационный период, но требует применения методов решения дифференциальных уравнений с запаздывающим аргументом.</w:t>
      </w:r>
    </w:p>
    <w:p w14:paraId="5BDABA19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eastAsia="en-001"/>
        </w:rPr>
      </w:pP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>Наряду с детерминистическими моделями, в которых результат полностью определяется начальными условиями и параметрами, применяются стохастические, учитывающие случайные события. У каждой стохастической модели существует детерминистический аналог, а расхождение между ними растёт с увеличением параметра γ и падает с ростом начального числа больных [4].</w:t>
      </w:r>
    </w:p>
    <w:p w14:paraId="71222526" w14:textId="77777777" w:rsidR="00C71CDC" w:rsidRPr="00535E0A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eastAsia="en-001"/>
        </w:rPr>
      </w:pP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 xml:space="preserve">Агентные модели представляют третий класс. В них каждый индивидуум представлен отдельным агентом с индивидуальными параметрами (возраст, число контактов, восприимчивость), а динамика эпидемии возникает как результат взаимодействия агентов по заданным правилам [24, 25]. </w:t>
      </w: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 xml:space="preserve">Тот же подход развит для моделирования массовых эпидемий и взаимодействия инфицирующих сущностей </w:t>
      </w: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 xml:space="preserve">[26, 27]. </w:t>
      </w: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>Агентные модели позволяют учесть индивидуальную гетерогенность, но требуют больших вычислительных ресурсов.</w:t>
      </w:r>
    </w:p>
    <w:p w14:paraId="45F81B5D" w14:textId="77777777" w:rsidR="00C71CDC" w:rsidRPr="00535E0A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eastAsia="en-001"/>
        </w:rPr>
      </w:pP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 xml:space="preserve">Разработка новых моделей продолжается и в настоящее время. Примером служит сравнительный анализ модели TB-SIR/Q± с классическими </w:t>
      </w: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lastRenderedPageBreak/>
        <w:t>и современными подходами к моделированию эпидемиологии туберкулёза [</w:t>
      </w: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>28</w:t>
      </w: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>]. Обзор индивидуум-ориентированных моделей за десятилетие отмечает непоследовательность терминологии и значительный объём пропущенной информации о характеристиках моделей [</w:t>
      </w: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>18</w:t>
      </w: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>].</w:t>
      </w:r>
    </w:p>
    <w:p w14:paraId="5A3EA2AA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val="en-001" w:eastAsia="en-001"/>
        </w:rPr>
      </w:pP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>Разнообразие классов моделей означает, что выбор структуры и её реализация требуют от исследователя знаний в нескольких областях одновременно. Каждая новая группа или связь между компартментами увеличивает число параметров, которые необходимо оценить, а значит, и трудоёмкость последующих стадий [</w:t>
      </w: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>1</w:t>
      </w: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>4</w:t>
      </w:r>
      <w:r w:rsidRPr="00535E0A">
        <w:rPr>
          <w:rFonts w:ascii="Liberation Serif" w:hAnsi="Liberation Serif" w:cs="Liberation Serif"/>
          <w:sz w:val="28"/>
          <w:szCs w:val="28"/>
          <w:lang w:val="en-001" w:eastAsia="en-001"/>
        </w:rPr>
        <w:t>].</w:t>
      </w:r>
    </w:p>
    <w:p w14:paraId="2FF33278" w14:textId="77777777" w:rsidR="00C71CDC" w:rsidRPr="000D6FF0" w:rsidRDefault="00C71CDC" w:rsidP="00C71CDC">
      <w:pPr>
        <w:pStyle w:val="3"/>
        <w:numPr>
          <w:ilvl w:val="1"/>
          <w:numId w:val="3"/>
        </w:numPr>
        <w:spacing w:before="0"/>
        <w:ind w:left="0" w:firstLine="709"/>
        <w:jc w:val="both"/>
        <w:rPr>
          <w:rFonts w:ascii="Liberation Serif" w:eastAsia="Times New Roman" w:hAnsi="Liberation Serif" w:cs="Liberation Serif"/>
          <w:color w:val="auto"/>
          <w:sz w:val="28"/>
          <w:szCs w:val="28"/>
          <w:lang w:eastAsia="en-001"/>
        </w:rPr>
      </w:pPr>
      <w:bookmarkStart w:id="4" w:name="_Toc240270357"/>
      <w:r w:rsidRPr="000D6FF0">
        <w:rPr>
          <w:rFonts w:ascii="Liberation Serif" w:eastAsia="Times New Roman" w:hAnsi="Liberation Serif" w:cs="Liberation Serif"/>
          <w:color w:val="auto"/>
          <w:sz w:val="28"/>
          <w:szCs w:val="28"/>
          <w:lang w:eastAsia="en-001"/>
        </w:rPr>
        <w:t>Методы параметризации</w:t>
      </w:r>
      <w:bookmarkEnd w:id="4"/>
    </w:p>
    <w:p w14:paraId="1FE3EFDA" w14:textId="77777777" w:rsidR="00C71CDC" w:rsidRPr="00535E0A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eastAsia="en-001"/>
        </w:rPr>
      </w:pP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>Задача параметризации состоит в определении численных значений коэффициентов модели по экспериментальным данным. Например, для SIR-модели нужно найти коэффициенты β (скорость заражения) и γ (скорость выздоровления), при которых модельная кривая наиболее близка к реальной статистике</w:t>
      </w: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>. В литературе описано несколько классов методов, различающихся по типу модели, объёму данных и требованиям к вычислительным ресурсам.</w:t>
      </w:r>
    </w:p>
    <w:p w14:paraId="067531E6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eastAsia="en-001"/>
        </w:rPr>
      </w:pPr>
      <w:r w:rsidRPr="00535E0A">
        <w:rPr>
          <w:rFonts w:ascii="Liberation Serif" w:hAnsi="Liberation Serif" w:cs="Liberation Serif"/>
          <w:i/>
          <w:iCs/>
          <w:sz w:val="28"/>
          <w:szCs w:val="28"/>
          <w:lang w:eastAsia="en-001"/>
        </w:rPr>
        <w:t>Метод наименьших квадратов и его модификации.</w:t>
      </w: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 xml:space="preserve"> Классический метод наименьших квадратов минимизирует сумму квадратов отклонений модельной кривой от данных. Он применяется как к простым моделям, так и к системам с нелинейными ограничениями [8, 29]. Пример прикладного использования – оценка параметров модели SEIQRD на статистике Москвы за июнь-сентябрь 2021 года [14]. Для нестандартных классов уравнений, например с дробными производными, разработаны отдельные модификации метода [7].</w:t>
      </w:r>
    </w:p>
    <w:p w14:paraId="590804C4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eastAsia="en-001"/>
        </w:rPr>
      </w:pPr>
      <w:r w:rsidRPr="00535E0A">
        <w:rPr>
          <w:rFonts w:ascii="Liberation Serif" w:hAnsi="Liberation Serif" w:cs="Liberation Serif"/>
          <w:i/>
          <w:iCs/>
          <w:sz w:val="28"/>
          <w:szCs w:val="28"/>
          <w:lang w:eastAsia="en-001"/>
        </w:rPr>
        <w:t>Регрессионный анализ и разностные уравнения.</w:t>
      </w: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 xml:space="preserve"> В другом подходе система дифференциальных уравнений сводится к разностной модели, после чего параметры оцениваются методами нелинейного регрессионного анализа с итерационным уточнением [9]. Для систем с памятью (эредитарных) применяются спектральные методы [30].</w:t>
      </w:r>
    </w:p>
    <w:p w14:paraId="23ABC698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eastAsia="en-001"/>
        </w:rPr>
      </w:pPr>
      <w:r w:rsidRPr="00535E0A">
        <w:rPr>
          <w:rFonts w:ascii="Liberation Serif" w:hAnsi="Liberation Serif" w:cs="Liberation Serif"/>
          <w:i/>
          <w:iCs/>
          <w:sz w:val="28"/>
          <w:szCs w:val="28"/>
          <w:lang w:eastAsia="en-001"/>
        </w:rPr>
        <w:t>Байесовские методы.</w:t>
      </w: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> </w:t>
      </w: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>Байесовский подход позволяет получить не только точечные оценки параметров, но и их распределение, а значит – доверительные интервалы [31]. Для моделей со скрытыми переменными он объединяется с EM-алгоритмом (методом максимизации ожиданий) [32].</w:t>
      </w:r>
    </w:p>
    <w:p w14:paraId="0FEE8492" w14:textId="77777777" w:rsidR="00C71CDC" w:rsidRPr="00535E0A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eastAsia="en-001"/>
        </w:rPr>
      </w:pPr>
      <w:r w:rsidRPr="00535E0A">
        <w:rPr>
          <w:rFonts w:ascii="Liberation Serif" w:hAnsi="Liberation Serif" w:cs="Liberation Serif"/>
          <w:i/>
          <w:iCs/>
          <w:sz w:val="28"/>
          <w:szCs w:val="28"/>
          <w:lang w:eastAsia="en-001"/>
        </w:rPr>
        <w:t>Эволюционные алгоритмы.</w:t>
      </w: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> </w:t>
      </w: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 xml:space="preserve">Задача идентификации может быть сведена к глобальной оптимизации, для решения которой применяются эволюционные алгоритмы, одновременно определяющие структуру и параметры уравнения [10]. Для агентных моделей используются специализированные оптимизаторы, например Optuna [33]. </w:t>
      </w: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>Отмечено, что градиентные методы не работают с агентными моделями из-за стохастической изменчивости между запусками.</w:t>
      </w:r>
    </w:p>
    <w:p w14:paraId="4C60963A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eastAsia="en-001"/>
        </w:rPr>
      </w:pPr>
      <w:r w:rsidRPr="00535E0A">
        <w:rPr>
          <w:rFonts w:ascii="Liberation Serif" w:hAnsi="Liberation Serif" w:cs="Liberation Serif"/>
          <w:i/>
          <w:iCs/>
          <w:sz w:val="28"/>
          <w:szCs w:val="28"/>
          <w:lang w:eastAsia="en-001"/>
        </w:rPr>
        <w:t>Проверка идентифицируемости</w:t>
      </w:r>
      <w:r w:rsidRPr="00535E0A">
        <w:rPr>
          <w:rFonts w:ascii="Liberation Serif" w:hAnsi="Liberation Serif" w:cs="Liberation Serif"/>
          <w:b/>
          <w:bCs/>
          <w:sz w:val="28"/>
          <w:szCs w:val="28"/>
          <w:lang w:eastAsia="en-001"/>
        </w:rPr>
        <w:t>.</w:t>
      </w: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> </w:t>
      </w: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>Если модель неидентифицируема, никакой алгоритм оценки не даст достоверных значений параметров [12]. Для проверки используются матрица чувствительности – таблица, показывающая, как выход модели зависит от каждого параметра, – и анализ её ранга [5], а также критерии на основе матрицы наблюдаемости [13].</w:t>
      </w:r>
    </w:p>
    <w:p w14:paraId="307009F6" w14:textId="77777777" w:rsidR="00C71CDC" w:rsidRPr="00535E0A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eastAsia="en-001"/>
        </w:rPr>
      </w:pP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lastRenderedPageBreak/>
        <w:t xml:space="preserve">Каждый из перечисленных методов требует выбора алгоритма, настройки его параметров, проверки сходимости и интерпретации результатов. В прикладных эпидемиологических исследованиях параметризация нередко выполняется вручную средствами непрофильных инструментов, что делает процесс трудоёмким и плохо воспроизводимым </w:t>
      </w: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 xml:space="preserve">[11]. </w:t>
      </w: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>Для моделей с числом параметров больше пяти сложность оценки возрастает кратно [</w:t>
      </w:r>
      <w:r w:rsidRPr="000D6FF0">
        <w:rPr>
          <w:rFonts w:ascii="Liberation Serif" w:hAnsi="Liberation Serif" w:cs="Liberation Serif"/>
          <w:sz w:val="28"/>
          <w:szCs w:val="28"/>
          <w:lang w:eastAsia="en-001"/>
        </w:rPr>
        <w:t>29</w:t>
      </w:r>
      <w:r w:rsidRPr="00535E0A">
        <w:rPr>
          <w:rFonts w:ascii="Liberation Serif" w:hAnsi="Liberation Serif" w:cs="Liberation Serif"/>
          <w:sz w:val="28"/>
          <w:szCs w:val="28"/>
          <w:lang w:eastAsia="en-001"/>
        </w:rPr>
        <w:t>].</w:t>
      </w:r>
    </w:p>
    <w:p w14:paraId="553AE281" w14:textId="77777777" w:rsidR="00C71CDC" w:rsidRPr="000D6FF0" w:rsidRDefault="00C71CDC" w:rsidP="00C71CDC">
      <w:pPr>
        <w:pStyle w:val="3"/>
        <w:numPr>
          <w:ilvl w:val="1"/>
          <w:numId w:val="3"/>
        </w:numPr>
        <w:spacing w:before="0"/>
        <w:ind w:left="0" w:firstLine="709"/>
        <w:jc w:val="both"/>
        <w:rPr>
          <w:rFonts w:ascii="Liberation Serif" w:eastAsia="Times New Roman" w:hAnsi="Liberation Serif" w:cs="Liberation Serif"/>
          <w:color w:val="auto"/>
          <w:sz w:val="28"/>
          <w:szCs w:val="28"/>
          <w:lang w:eastAsia="en-001"/>
        </w:rPr>
      </w:pPr>
      <w:bookmarkStart w:id="5" w:name="_Toc240270358"/>
      <w:r w:rsidRPr="000D6FF0">
        <w:rPr>
          <w:rFonts w:ascii="Liberation Serif" w:eastAsia="Times New Roman" w:hAnsi="Liberation Serif" w:cs="Liberation Serif"/>
          <w:color w:val="auto"/>
          <w:sz w:val="28"/>
          <w:szCs w:val="28"/>
          <w:lang w:eastAsia="en-001"/>
        </w:rPr>
        <w:t>Методы верификации</w:t>
      </w:r>
      <w:bookmarkEnd w:id="5"/>
    </w:p>
    <w:p w14:paraId="4F105B49" w14:textId="77777777" w:rsidR="00C71CDC" w:rsidRPr="00535E0A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535E0A">
        <w:rPr>
          <w:rFonts w:ascii="Liberation Serif" w:hAnsi="Liberation Serif" w:cs="Liberation Serif"/>
          <w:sz w:val="28"/>
          <w:szCs w:val="28"/>
        </w:rPr>
        <w:t xml:space="preserve">Верификация модели 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535E0A">
        <w:rPr>
          <w:rFonts w:ascii="Liberation Serif" w:hAnsi="Liberation Serif" w:cs="Liberation Serif"/>
          <w:sz w:val="28"/>
          <w:szCs w:val="28"/>
        </w:rPr>
        <w:t>проверка её соответствия реальным данным. В эпидемиологических исследованиях применяются несколько групп методов.</w:t>
      </w:r>
    </w:p>
    <w:p w14:paraId="418AD2FD" w14:textId="77777777" w:rsidR="00C71CDC" w:rsidRPr="00535E0A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535E0A">
        <w:rPr>
          <w:rFonts w:ascii="Liberation Serif" w:hAnsi="Liberation Serif" w:cs="Liberation Serif"/>
          <w:i/>
          <w:iCs/>
          <w:sz w:val="28"/>
          <w:szCs w:val="28"/>
        </w:rPr>
        <w:t>Сравнение с фактической статистикой.</w:t>
      </w:r>
      <w:r w:rsidRPr="00535E0A">
        <w:rPr>
          <w:rFonts w:ascii="Liberation Serif" w:hAnsi="Liberation Serif" w:cs="Liberation Serif"/>
          <w:sz w:val="28"/>
          <w:szCs w:val="28"/>
        </w:rPr>
        <w:t> Модельные кривые модели SEIQRD сопоставлены с данными по Москве [</w:t>
      </w:r>
      <w:r w:rsidRPr="000D6FF0">
        <w:rPr>
          <w:rFonts w:ascii="Liberation Serif" w:hAnsi="Liberation Serif" w:cs="Liberation Serif"/>
          <w:sz w:val="28"/>
          <w:szCs w:val="28"/>
        </w:rPr>
        <w:t>14</w:t>
      </w:r>
      <w:r w:rsidRPr="00535E0A">
        <w:rPr>
          <w:rFonts w:ascii="Liberation Serif" w:hAnsi="Liberation Serif" w:cs="Liberation Serif"/>
          <w:sz w:val="28"/>
          <w:szCs w:val="28"/>
        </w:rPr>
        <w:t>]. Аналогичное сопоставление по регионам России позволило выявить систематические отклонения [</w:t>
      </w:r>
      <w:r w:rsidRPr="000D6FF0">
        <w:rPr>
          <w:rFonts w:ascii="Liberation Serif" w:hAnsi="Liberation Serif" w:cs="Liberation Serif"/>
          <w:sz w:val="28"/>
          <w:szCs w:val="28"/>
        </w:rPr>
        <w:t>16].</w:t>
      </w:r>
    </w:p>
    <w:p w14:paraId="05CD1B17" w14:textId="77777777" w:rsidR="00C71CDC" w:rsidRPr="00535E0A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535E0A">
        <w:rPr>
          <w:rFonts w:ascii="Liberation Serif" w:hAnsi="Liberation Serif" w:cs="Liberation Serif"/>
          <w:i/>
          <w:iCs/>
          <w:sz w:val="28"/>
          <w:szCs w:val="28"/>
        </w:rPr>
        <w:t>Анализ остатков.</w:t>
      </w:r>
      <w:r w:rsidRPr="00535E0A">
        <w:rPr>
          <w:rFonts w:ascii="Liberation Serif" w:hAnsi="Liberation Serif" w:cs="Liberation Serif"/>
          <w:sz w:val="28"/>
          <w:szCs w:val="28"/>
        </w:rPr>
        <w:t> После вычитания тренда и колебательной составляющей выделена шумовая компонента, для которой проверено соответствие нормальному распределению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[11</w:t>
      </w:r>
      <w:r w:rsidRPr="00535E0A">
        <w:rPr>
          <w:rFonts w:ascii="Liberation Serif" w:hAnsi="Liberation Serif" w:cs="Liberation Serif"/>
          <w:sz w:val="28"/>
          <w:szCs w:val="28"/>
        </w:rPr>
        <w:t xml:space="preserve">]. Тот же подход применён при сравнении трёх методов прогнозирования 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535E0A">
        <w:rPr>
          <w:rFonts w:ascii="Liberation Serif" w:hAnsi="Liberation Serif" w:cs="Liberation Serif"/>
          <w:sz w:val="28"/>
          <w:szCs w:val="28"/>
        </w:rPr>
        <w:t>шаблонной функции, разложения Фурье и авторегрессии [</w:t>
      </w:r>
      <w:r w:rsidRPr="000D6FF0">
        <w:rPr>
          <w:rFonts w:ascii="Liberation Serif" w:hAnsi="Liberation Serif" w:cs="Liberation Serif"/>
          <w:sz w:val="28"/>
          <w:szCs w:val="28"/>
        </w:rPr>
        <w:t>15</w:t>
      </w:r>
      <w:r w:rsidRPr="00535E0A">
        <w:rPr>
          <w:rFonts w:ascii="Liberation Serif" w:hAnsi="Liberation Serif" w:cs="Liberation Serif"/>
          <w:sz w:val="28"/>
          <w:szCs w:val="28"/>
        </w:rPr>
        <w:t>].</w:t>
      </w:r>
    </w:p>
    <w:p w14:paraId="2894F967" w14:textId="77777777" w:rsidR="00C71CDC" w:rsidRPr="00535E0A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535E0A">
        <w:rPr>
          <w:rFonts w:ascii="Liberation Serif" w:hAnsi="Liberation Serif" w:cs="Liberation Serif"/>
          <w:i/>
          <w:iCs/>
          <w:sz w:val="28"/>
          <w:szCs w:val="28"/>
        </w:rPr>
        <w:t>Сопоставление прогнозов, полученных разными методами.</w:t>
      </w:r>
      <w:r w:rsidRPr="00535E0A">
        <w:rPr>
          <w:rFonts w:ascii="Liberation Serif" w:hAnsi="Liberation Serif" w:cs="Liberation Serif"/>
          <w:sz w:val="28"/>
          <w:szCs w:val="28"/>
        </w:rPr>
        <w:t> Ни один из трёх методов не даёт долгосрочного прогноза, только краткосрочный [</w:t>
      </w:r>
      <w:r w:rsidRPr="000D6FF0">
        <w:rPr>
          <w:rFonts w:ascii="Liberation Serif" w:hAnsi="Liberation Serif" w:cs="Liberation Serif"/>
          <w:sz w:val="28"/>
          <w:szCs w:val="28"/>
        </w:rPr>
        <w:t>15</w:t>
      </w:r>
      <w:r w:rsidRPr="00535E0A">
        <w:rPr>
          <w:rFonts w:ascii="Liberation Serif" w:hAnsi="Liberation Serif" w:cs="Liberation Serif"/>
          <w:sz w:val="28"/>
          <w:szCs w:val="28"/>
        </w:rPr>
        <w:t>]. Это означает, что выбор метода прогнозирования требует дополнительного анализа и не может быть выполнен автоматически без соответствующего инструмента.</w:t>
      </w:r>
    </w:p>
    <w:p w14:paraId="7630B929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535E0A">
        <w:rPr>
          <w:rFonts w:ascii="Liberation Serif" w:hAnsi="Liberation Serif" w:cs="Liberation Serif"/>
          <w:i/>
          <w:iCs/>
          <w:sz w:val="28"/>
          <w:szCs w:val="28"/>
        </w:rPr>
        <w:t>Визуальные прогностические проверки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позволяют сравнить разброс модельных симуляций с разбросом наблюдаемых данных [6].</w:t>
      </w:r>
    </w:p>
    <w:p w14:paraId="463C4471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535E0A">
        <w:rPr>
          <w:rFonts w:ascii="Liberation Serif" w:hAnsi="Liberation Serif" w:cs="Liberation Serif"/>
          <w:i/>
          <w:iCs/>
          <w:sz w:val="28"/>
          <w:szCs w:val="28"/>
        </w:rPr>
        <w:t>Проверка адекватности и устойчивости.</w:t>
      </w:r>
      <w:r w:rsidRPr="00535E0A">
        <w:rPr>
          <w:rFonts w:ascii="Liberation Serif" w:hAnsi="Liberation Serif" w:cs="Liberation Serif"/>
          <w:sz w:val="28"/>
          <w:szCs w:val="28"/>
        </w:rPr>
        <w:t xml:space="preserve"> Проверка адекватности модели выполнена на большом объёме экспериментальных данных </w:t>
      </w:r>
      <w:r w:rsidRPr="000D6FF0">
        <w:rPr>
          <w:rFonts w:ascii="Liberation Serif" w:hAnsi="Liberation Serif" w:cs="Liberation Serif"/>
          <w:sz w:val="28"/>
          <w:szCs w:val="28"/>
        </w:rPr>
        <w:t>[9]. Для систем с запаздыванием предложен программный комплекс исследования устойчивости методом D-разбиения – графического анализа областей устойчивости в пространстве параметров [34].</w:t>
      </w:r>
    </w:p>
    <w:p w14:paraId="111A8848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535E0A">
        <w:rPr>
          <w:rFonts w:ascii="Liberation Serif" w:hAnsi="Liberation Serif" w:cs="Liberation Serif"/>
          <w:sz w:val="28"/>
          <w:szCs w:val="28"/>
        </w:rPr>
        <w:t>Верификация требует не только наличия данных, но и выбора метода проверки, расчёта метрик и интерпретации результатов. Обзоры индивидуум-ориентированных моделей и математического моделирования инфекционных заболеваний отмечают, что верификация часто выполняется фрагментарно, а информация о ней в публикациях представлена неполно [</w:t>
      </w:r>
      <w:r w:rsidRPr="000D6FF0">
        <w:rPr>
          <w:rFonts w:ascii="Liberation Serif" w:hAnsi="Liberation Serif" w:cs="Liberation Serif"/>
          <w:sz w:val="28"/>
          <w:szCs w:val="28"/>
        </w:rPr>
        <w:t>18, 3].</w:t>
      </w:r>
    </w:p>
    <w:p w14:paraId="41EAF4D8" w14:textId="77777777" w:rsidR="00C71CDC" w:rsidRPr="000D6FF0" w:rsidRDefault="00C71CDC" w:rsidP="00C71CDC">
      <w:pPr>
        <w:pStyle w:val="3"/>
        <w:numPr>
          <w:ilvl w:val="1"/>
          <w:numId w:val="3"/>
        </w:numPr>
        <w:spacing w:before="0"/>
        <w:ind w:left="0" w:firstLine="709"/>
        <w:jc w:val="both"/>
        <w:rPr>
          <w:rFonts w:ascii="Liberation Serif" w:hAnsi="Liberation Serif" w:cs="Liberation Serif"/>
          <w:color w:val="auto"/>
          <w:sz w:val="28"/>
          <w:szCs w:val="28"/>
        </w:rPr>
      </w:pPr>
      <w:bookmarkStart w:id="6" w:name="_Toc240270359"/>
      <w:r w:rsidRPr="000D6FF0">
        <w:rPr>
          <w:rFonts w:ascii="Liberation Serif" w:hAnsi="Liberation Serif" w:cs="Liberation Serif"/>
          <w:color w:val="auto"/>
          <w:sz w:val="28"/>
          <w:szCs w:val="28"/>
        </w:rPr>
        <w:t>Анализ чувствительности</w:t>
      </w:r>
      <w:bookmarkEnd w:id="6"/>
    </w:p>
    <w:p w14:paraId="6DBFCF45" w14:textId="77777777" w:rsidR="00C71CDC" w:rsidRPr="00535E0A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535E0A">
        <w:rPr>
          <w:rFonts w:ascii="Liberation Serif" w:hAnsi="Liberation Serif" w:cs="Liberation Serif"/>
          <w:sz w:val="28"/>
          <w:szCs w:val="28"/>
        </w:rPr>
        <w:t xml:space="preserve">Анализ чувствительности 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535E0A">
        <w:rPr>
          <w:rFonts w:ascii="Liberation Serif" w:hAnsi="Liberation Serif" w:cs="Liberation Serif"/>
          <w:sz w:val="28"/>
          <w:szCs w:val="28"/>
        </w:rPr>
        <w:t>исследование влияния входных параметров на выходные характеристики модели. В модели SEIQRD рассчитаны эластичности базового репродуктивного числа R</w:t>
      </w:r>
      <w:r w:rsidRPr="00535E0A">
        <w:rPr>
          <w:sz w:val="28"/>
          <w:szCs w:val="28"/>
        </w:rPr>
        <w:t>₀</w:t>
      </w:r>
      <w:r w:rsidRPr="00535E0A">
        <w:rPr>
          <w:rFonts w:ascii="Liberation Serif" w:hAnsi="Liberation Serif" w:cs="Liberation Serif"/>
          <w:sz w:val="28"/>
          <w:szCs w:val="28"/>
        </w:rPr>
        <w:t xml:space="preserve"> по всем параметрам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[14</w:t>
      </w:r>
      <w:r w:rsidRPr="00535E0A">
        <w:rPr>
          <w:rFonts w:ascii="Liberation Serif" w:hAnsi="Liberation Serif" w:cs="Liberation Serif"/>
          <w:sz w:val="28"/>
          <w:szCs w:val="28"/>
        </w:rPr>
        <w:t>]. Для оценки эффективности контрольных стратегий предложено использовать индексы чувствительности и эластичности R</w:t>
      </w:r>
      <w:r w:rsidRPr="00535E0A">
        <w:rPr>
          <w:sz w:val="28"/>
          <w:szCs w:val="28"/>
        </w:rPr>
        <w:t>₀</w:t>
      </w:r>
      <w:r w:rsidRPr="00535E0A">
        <w:rPr>
          <w:rFonts w:ascii="Liberation Serif" w:hAnsi="Liberation Serif" w:cs="Liberation Serif"/>
          <w:sz w:val="28"/>
          <w:szCs w:val="28"/>
        </w:rPr>
        <w:t xml:space="preserve">, а также type- и target-числа воспроизводства 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[17]. </w:t>
      </w:r>
      <w:r w:rsidRPr="00535E0A">
        <w:rPr>
          <w:rFonts w:ascii="Liberation Serif" w:hAnsi="Liberation Serif" w:cs="Liberation Serif"/>
          <w:sz w:val="28"/>
          <w:szCs w:val="28"/>
        </w:rPr>
        <w:t>Анализ чувствительности реализован и для биохимических моделей, что демонстрирует возможность автоматизации этого этапа в других предметных областях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[35</w:t>
      </w:r>
      <w:r w:rsidRPr="00535E0A">
        <w:rPr>
          <w:rFonts w:ascii="Liberation Serif" w:hAnsi="Liberation Serif" w:cs="Liberation Serif"/>
          <w:sz w:val="28"/>
          <w:szCs w:val="28"/>
        </w:rPr>
        <w:t>].</w:t>
      </w:r>
    </w:p>
    <w:p w14:paraId="727F6ADF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535E0A">
        <w:rPr>
          <w:rFonts w:ascii="Liberation Serif" w:hAnsi="Liberation Serif" w:cs="Liberation Serif"/>
          <w:sz w:val="28"/>
          <w:szCs w:val="28"/>
        </w:rPr>
        <w:lastRenderedPageBreak/>
        <w:t xml:space="preserve">Анализ чувствительности требует многократных прогонов модели с варьированием параметров, что при большом числе параметров становится вычислительно затратным. Сложные модели и большие наборы данных требуют многопроцессорных вычислений </w:t>
      </w:r>
      <w:r w:rsidRPr="000D6FF0">
        <w:rPr>
          <w:rFonts w:ascii="Liberation Serif" w:hAnsi="Liberation Serif" w:cs="Liberation Serif"/>
          <w:sz w:val="28"/>
          <w:szCs w:val="28"/>
        </w:rPr>
        <w:t>[36].</w:t>
      </w:r>
    </w:p>
    <w:p w14:paraId="1D33E0EE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>При параметризации сложных моделей требуется оптимизация вычислений: распараллеливание и оптимизация алгоритмов позволяют ускорить расчёты на 45–70% [37].</w:t>
      </w:r>
    </w:p>
    <w:p w14:paraId="6A48BDEF" w14:textId="77777777" w:rsidR="00C71CDC" w:rsidRPr="00774DBB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14:paraId="03AB71DD" w14:textId="77777777" w:rsidR="00C71CDC" w:rsidRPr="000D6FF0" w:rsidRDefault="00C71CDC" w:rsidP="00C71CDC">
      <w:pPr>
        <w:pStyle w:val="2"/>
        <w:numPr>
          <w:ilvl w:val="0"/>
          <w:numId w:val="3"/>
        </w:numPr>
        <w:spacing w:line="240" w:lineRule="auto"/>
        <w:ind w:left="0" w:firstLine="709"/>
        <w:rPr>
          <w:rFonts w:ascii="Liberation Serif" w:hAnsi="Liberation Serif" w:cs="Liberation Serif"/>
          <w:b w:val="0"/>
          <w:bCs/>
          <w:color w:val="auto"/>
          <w:szCs w:val="28"/>
        </w:rPr>
      </w:pPr>
      <w:bookmarkStart w:id="7" w:name="_Toc240270360"/>
      <w:r w:rsidRPr="000D6FF0">
        <w:rPr>
          <w:rFonts w:ascii="Liberation Serif" w:hAnsi="Liberation Serif" w:cs="Liberation Serif"/>
          <w:b w:val="0"/>
          <w:bCs/>
          <w:color w:val="auto"/>
          <w:szCs w:val="28"/>
        </w:rPr>
        <w:t>Обзор ПО, существующего в данный момент для решения задачи</w:t>
      </w:r>
      <w:bookmarkEnd w:id="7"/>
    </w:p>
    <w:p w14:paraId="633BDE4F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14:paraId="0ACC714B" w14:textId="77777777" w:rsidR="00C71CDC" w:rsidRPr="000D6FF0" w:rsidRDefault="00C71CDC" w:rsidP="00C71CDC">
      <w:pPr>
        <w:pStyle w:val="3"/>
        <w:numPr>
          <w:ilvl w:val="1"/>
          <w:numId w:val="3"/>
        </w:numPr>
        <w:spacing w:before="0"/>
        <w:ind w:left="0" w:firstLine="709"/>
        <w:jc w:val="both"/>
        <w:rPr>
          <w:rFonts w:ascii="Liberation Serif" w:hAnsi="Liberation Serif" w:cs="Liberation Serif"/>
          <w:color w:val="auto"/>
          <w:sz w:val="28"/>
          <w:szCs w:val="28"/>
        </w:rPr>
      </w:pPr>
      <w:bookmarkStart w:id="8" w:name="_Toc240270361"/>
      <w:r w:rsidRPr="000D6FF0">
        <w:rPr>
          <w:rFonts w:ascii="Liberation Serif" w:hAnsi="Liberation Serif" w:cs="Liberation Serif"/>
          <w:color w:val="auto"/>
          <w:sz w:val="28"/>
          <w:szCs w:val="28"/>
        </w:rPr>
        <w:t>Универсальные пакеты для решения дифференциальных уравнений</w:t>
      </w:r>
      <w:bookmarkEnd w:id="8"/>
    </w:p>
    <w:p w14:paraId="6022EFA2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Berkeley Madonna</w:t>
      </w:r>
      <w:r w:rsidRPr="00DB04B6">
        <w:rPr>
          <w:rFonts w:ascii="Liberation Serif" w:hAnsi="Liberation Serif" w:cs="Liberation Serif"/>
          <w:sz w:val="28"/>
          <w:szCs w:val="28"/>
        </w:rPr>
        <w:t> 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DB04B6">
        <w:rPr>
          <w:rFonts w:ascii="Liberation Serif" w:hAnsi="Liberation Serif" w:cs="Liberation Serif"/>
          <w:sz w:val="28"/>
          <w:szCs w:val="28"/>
        </w:rPr>
        <w:t>программа для численного решения систем ОДУ и разностных уравнений с графическим интерфейсом. Модель строится в flowchart-редакторе из резервуаров, потоков и формул, уравнения генерируются автоматически. Поддерживается подгонка данных и сохранение наборов параметров для сценариев [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39]. </w:t>
      </w:r>
      <w:r w:rsidRPr="00DB04B6">
        <w:rPr>
          <w:rFonts w:ascii="Liberation Serif" w:hAnsi="Liberation Serif" w:cs="Liberation Serif"/>
          <w:sz w:val="28"/>
          <w:szCs w:val="28"/>
        </w:rPr>
        <w:t>Фармакокинетический фокус, структурная блок-схема компартментов не строится, автоматическая параметризация эпидемиологических моделей отсутствует.</w:t>
      </w:r>
    </w:p>
    <w:p w14:paraId="37500C31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SMath Studio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– </w:t>
      </w:r>
      <w:r w:rsidRPr="00DB04B6">
        <w:rPr>
          <w:rFonts w:ascii="Liberation Serif" w:hAnsi="Liberation Serif" w:cs="Liberation Serif"/>
          <w:sz w:val="28"/>
          <w:szCs w:val="28"/>
        </w:rPr>
        <w:t>математический пакет, использованный для решения SIR-модели методом Рунге–Кутты 4-го порядка. Параметры β и γ задаются вручную и берутся из литературы, сценарии проигрываются перебором значений [</w:t>
      </w:r>
      <w:r w:rsidRPr="000D6FF0">
        <w:rPr>
          <w:rFonts w:ascii="Liberation Serif" w:hAnsi="Liberation Serif" w:cs="Liberation Serif"/>
          <w:sz w:val="28"/>
          <w:szCs w:val="28"/>
        </w:rPr>
        <w:t>21</w:t>
      </w:r>
      <w:r w:rsidRPr="00DB04B6">
        <w:rPr>
          <w:rFonts w:ascii="Liberation Serif" w:hAnsi="Liberation Serif" w:cs="Liberation Serif"/>
          <w:sz w:val="28"/>
          <w:szCs w:val="28"/>
        </w:rPr>
        <w:t>]. Пакет не специализирован для эпидемиологии, блок-схемы не строит.</w:t>
      </w:r>
    </w:p>
    <w:p w14:paraId="14F094B0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COPASI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– </w:t>
      </w:r>
      <w:r w:rsidRPr="00DB04B6">
        <w:rPr>
          <w:rFonts w:ascii="Liberation Serif" w:hAnsi="Liberation Serif" w:cs="Liberation Serif"/>
          <w:sz w:val="28"/>
          <w:szCs w:val="28"/>
        </w:rPr>
        <w:t xml:space="preserve">платформенно-независимый симулятор биохимических сетей, поддерживающий детерминированную и стохастическую симуляцию, гибридные методы, оценку параметров (Levenberg–Marquardt, эволюционные алгоритмы), анализ чувствительности, параметрические сканы и </w:t>
      </w:r>
      <w:r w:rsidRPr="000D6FF0">
        <w:rPr>
          <w:rFonts w:ascii="Liberation Serif" w:hAnsi="Liberation Serif" w:cs="Liberation Serif"/>
          <w:sz w:val="28"/>
          <w:szCs w:val="28"/>
        </w:rPr>
        <w:t>метод Монте-Карло [35</w:t>
      </w:r>
      <w:r w:rsidRPr="00DB04B6">
        <w:rPr>
          <w:rFonts w:ascii="Liberation Serif" w:hAnsi="Liberation Serif" w:cs="Liberation Serif"/>
          <w:sz w:val="28"/>
          <w:szCs w:val="28"/>
        </w:rPr>
        <w:t>]. Редактирование модели ведётся в биохимических терминах, уравнения генерируются автоматически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[38</w:t>
      </w:r>
      <w:r w:rsidRPr="00DB04B6">
        <w:rPr>
          <w:rFonts w:ascii="Liberation Serif" w:hAnsi="Liberation Serif" w:cs="Liberation Serif"/>
          <w:sz w:val="28"/>
          <w:szCs w:val="28"/>
        </w:rPr>
        <w:t>]. Поддерживаются SBML, SED-ML, COMBINE Archive, экспорт в Berkeley Madonna. Ориентирован на биохимию, не на эпидемиологию.</w:t>
      </w:r>
    </w:p>
    <w:p w14:paraId="6C84D217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SimInTech</w:t>
      </w:r>
      <w:r w:rsidRPr="00DB04B6">
        <w:rPr>
          <w:rFonts w:ascii="Liberation Serif" w:hAnsi="Liberation Serif" w:cs="Liberation Serif"/>
          <w:sz w:val="28"/>
          <w:szCs w:val="28"/>
        </w:rPr>
        <w:t> 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DB04B6">
        <w:rPr>
          <w:rFonts w:ascii="Liberation Serif" w:hAnsi="Liberation Serif" w:cs="Liberation Serif"/>
          <w:sz w:val="28"/>
          <w:szCs w:val="28"/>
        </w:rPr>
        <w:t>среда динамического моделирования технических систем из Единого реестра российского ПО, использованная для моделирования привода робота [</w:t>
      </w:r>
      <w:r w:rsidRPr="000D6FF0">
        <w:rPr>
          <w:rFonts w:ascii="Liberation Serif" w:hAnsi="Liberation Serif" w:cs="Liberation Serif"/>
          <w:sz w:val="28"/>
          <w:szCs w:val="28"/>
        </w:rPr>
        <w:t>13</w:t>
      </w:r>
      <w:r w:rsidRPr="00DB04B6">
        <w:rPr>
          <w:rFonts w:ascii="Liberation Serif" w:hAnsi="Liberation Serif" w:cs="Liberation Serif"/>
          <w:sz w:val="28"/>
          <w:szCs w:val="28"/>
        </w:rPr>
        <w:t>]. Эпидемиологических моделей не поддерживает.</w:t>
      </w:r>
    </w:p>
    <w:p w14:paraId="3E7CB85D" w14:textId="77777777" w:rsidR="00C71CDC" w:rsidRPr="000D6FF0" w:rsidRDefault="00C71CDC" w:rsidP="00C71CDC">
      <w:pPr>
        <w:pStyle w:val="3"/>
        <w:numPr>
          <w:ilvl w:val="1"/>
          <w:numId w:val="3"/>
        </w:numPr>
        <w:spacing w:before="0"/>
        <w:ind w:left="0" w:firstLine="709"/>
        <w:jc w:val="both"/>
        <w:rPr>
          <w:rFonts w:ascii="Liberation Serif" w:hAnsi="Liberation Serif" w:cs="Liberation Serif"/>
          <w:color w:val="auto"/>
          <w:sz w:val="28"/>
          <w:szCs w:val="28"/>
        </w:rPr>
      </w:pPr>
      <w:bookmarkStart w:id="9" w:name="_Toc240270362"/>
      <w:r w:rsidRPr="000D6FF0">
        <w:rPr>
          <w:rFonts w:ascii="Liberation Serif" w:hAnsi="Liberation Serif" w:cs="Liberation Serif"/>
          <w:color w:val="auto"/>
          <w:sz w:val="28"/>
          <w:szCs w:val="28"/>
        </w:rPr>
        <w:t>Специализированные эпидемиологические пакеты</w:t>
      </w:r>
      <w:bookmarkEnd w:id="9"/>
    </w:p>
    <w:p w14:paraId="51B992F0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EpiModel</w:t>
      </w:r>
      <w:r w:rsidRPr="00DB04B6">
        <w:rPr>
          <w:rFonts w:ascii="Liberation Serif" w:hAnsi="Liberation Serif" w:cs="Liberation Serif"/>
          <w:sz w:val="28"/>
          <w:szCs w:val="28"/>
        </w:rPr>
        <w:t> 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DB04B6">
        <w:rPr>
          <w:rFonts w:ascii="Liberation Serif" w:hAnsi="Liberation Serif" w:cs="Liberation Serif"/>
          <w:sz w:val="28"/>
          <w:szCs w:val="28"/>
        </w:rPr>
        <w:t>R-пакет для построения, симуляции и анализа математических моделей распространения инфекций. Поддерживает три класса моделей: детерминированные компартментные, индивидуум-ориентированные и сетевые на основе темпоральных экспоненциальных случайных графов. Открытый код, расширяемая архитектура, интеграция с эмпирическими данными о контактах [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40]. </w:t>
      </w:r>
      <w:r w:rsidRPr="00DB04B6">
        <w:rPr>
          <w:rFonts w:ascii="Liberation Serif" w:hAnsi="Liberation Serif" w:cs="Liberation Serif"/>
          <w:sz w:val="28"/>
          <w:szCs w:val="28"/>
        </w:rPr>
        <w:t>Требует знания R, графический интерфейс отсутствует, автоматическое построение блок-схем и автоматическая параметризация не предусмотрены. Авторы отмечают проблемы идентифицируемости и высокую вычислительную нагрузку.</w:t>
      </w:r>
    </w:p>
    <w:p w14:paraId="5746E225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lastRenderedPageBreak/>
        <w:t>pomp</w:t>
      </w:r>
      <w:r w:rsidRPr="00DB04B6">
        <w:rPr>
          <w:rFonts w:ascii="Liberation Serif" w:hAnsi="Liberation Serif" w:cs="Liberation Serif"/>
          <w:sz w:val="28"/>
          <w:szCs w:val="28"/>
        </w:rPr>
        <w:t> </w:t>
      </w:r>
      <w:r w:rsidRPr="000D6FF0">
        <w:rPr>
          <w:rFonts w:ascii="Liberation Serif" w:hAnsi="Liberation Serif" w:cs="Liberation Serif"/>
          <w:sz w:val="28"/>
          <w:szCs w:val="28"/>
        </w:rPr>
        <w:t>– R-пакет для статистического вывода в частично наблюдаемых марковских процессах, то есть моделях, где состояние системы известно лишь косвенно, через зашумлённые наблюдения. Реализованы современные методы оценки параметров, включая последовательный метод Монте-Карло и приближённое байесовское вычисление. Компоненты написаны на C для производительности [36].</w:t>
      </w:r>
    </w:p>
    <w:p w14:paraId="555E80EE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Covasim</w:t>
      </w:r>
      <w:r w:rsidRPr="00DB04B6">
        <w:rPr>
          <w:rFonts w:ascii="Liberation Serif" w:hAnsi="Liberation Serif" w:cs="Liberation Serif"/>
          <w:sz w:val="28"/>
          <w:szCs w:val="28"/>
        </w:rPr>
        <w:t> </w:t>
      </w:r>
      <w:r w:rsidRPr="000D6FF0">
        <w:rPr>
          <w:rFonts w:ascii="Liberation Serif" w:hAnsi="Liberation Serif" w:cs="Liberation Serif"/>
          <w:sz w:val="28"/>
          <w:szCs w:val="28"/>
        </w:rPr>
        <w:t>–</w:t>
      </w:r>
      <w:r w:rsidRPr="00DB04B6">
        <w:rPr>
          <w:rFonts w:ascii="Liberation Serif" w:hAnsi="Liberation Serif" w:cs="Liberation Serif"/>
          <w:sz w:val="28"/>
          <w:szCs w:val="28"/>
        </w:rPr>
        <w:t xml:space="preserve"> агентная модель COVID-19 на Python, поддерживающая сценарии вмешательств, тестирование, вакцинацию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[41</w:t>
      </w:r>
      <w:r w:rsidRPr="00DB04B6">
        <w:rPr>
          <w:rFonts w:ascii="Liberation Serif" w:hAnsi="Liberation Serif" w:cs="Liberation Serif"/>
          <w:sz w:val="28"/>
          <w:szCs w:val="28"/>
        </w:rPr>
        <w:t>]. Параметры подбираются отдельным алгоритмом на основе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оптимизатора</w:t>
      </w:r>
      <w:r w:rsidRPr="00DB04B6">
        <w:rPr>
          <w:rFonts w:ascii="Liberation Serif" w:hAnsi="Liberation Serif" w:cs="Liberation Serif"/>
          <w:sz w:val="28"/>
          <w:szCs w:val="28"/>
        </w:rPr>
        <w:t xml:space="preserve"> Optuna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[33</w:t>
      </w:r>
      <w:r w:rsidRPr="00DB04B6">
        <w:rPr>
          <w:rFonts w:ascii="Liberation Serif" w:hAnsi="Liberation Serif" w:cs="Liberation Serif"/>
          <w:sz w:val="28"/>
          <w:szCs w:val="28"/>
        </w:rPr>
        <w:t>]. Графический интерфейс отсутствует, блок-схемы не строятся.</w:t>
      </w:r>
    </w:p>
    <w:p w14:paraId="2584FBFC" w14:textId="77777777" w:rsidR="00C71CDC" w:rsidRPr="000D6FF0" w:rsidRDefault="00C71CDC" w:rsidP="00C71CDC">
      <w:pPr>
        <w:pStyle w:val="3"/>
        <w:numPr>
          <w:ilvl w:val="1"/>
          <w:numId w:val="3"/>
        </w:numPr>
        <w:spacing w:before="0"/>
        <w:ind w:left="0" w:firstLine="709"/>
        <w:jc w:val="both"/>
        <w:rPr>
          <w:rFonts w:ascii="Liberation Serif" w:hAnsi="Liberation Serif" w:cs="Liberation Serif"/>
          <w:color w:val="auto"/>
          <w:sz w:val="28"/>
          <w:szCs w:val="28"/>
        </w:rPr>
      </w:pPr>
      <w:bookmarkStart w:id="10" w:name="_Toc240270363"/>
      <w:r w:rsidRPr="000D6FF0">
        <w:rPr>
          <w:rFonts w:ascii="Liberation Serif" w:hAnsi="Liberation Serif" w:cs="Liberation Serif"/>
          <w:color w:val="auto"/>
          <w:sz w:val="28"/>
          <w:szCs w:val="28"/>
        </w:rPr>
        <w:t>Среды имитационного моделирования общего назначения</w:t>
      </w:r>
      <w:bookmarkEnd w:id="10"/>
    </w:p>
    <w:p w14:paraId="79C3BDFF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AnyLogic</w:t>
      </w:r>
      <w:r w:rsidRPr="000D6FF0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DB04B6">
        <w:rPr>
          <w:rFonts w:ascii="Liberation Serif" w:hAnsi="Liberation Serif" w:cs="Liberation Serif"/>
          <w:sz w:val="28"/>
          <w:szCs w:val="28"/>
        </w:rPr>
        <w:t>графическая среда имитационного моделирования, использованная для построения системно-динамической модели коэпидемии туберкулёз–ВИЧ и комбинированной модели холеры на основе клеточных автоматов [</w:t>
      </w:r>
      <w:r w:rsidRPr="000D6FF0">
        <w:rPr>
          <w:rFonts w:ascii="Liberation Serif" w:hAnsi="Liberation Serif" w:cs="Liberation Serif"/>
          <w:sz w:val="28"/>
          <w:szCs w:val="28"/>
        </w:rPr>
        <w:t>42, 43</w:t>
      </w:r>
      <w:r w:rsidRPr="00DB04B6">
        <w:rPr>
          <w:rFonts w:ascii="Liberation Serif" w:hAnsi="Liberation Serif" w:cs="Liberation Serif"/>
          <w:sz w:val="28"/>
          <w:szCs w:val="28"/>
        </w:rPr>
        <w:t>]. Модель строится drag-and-drop из накопителей, потоков и вспомогательных переменных, поддерживается Java-код. Параметры задаются вручную через интерфейс, ввод уравнений пользователем не предусмотрен, блок-схема компартментов не генерируется.</w:t>
      </w:r>
    </w:p>
    <w:p w14:paraId="655CDC77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MAC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– </w:t>
      </w:r>
      <w:r w:rsidRPr="00DB04B6">
        <w:rPr>
          <w:rFonts w:ascii="Liberation Serif" w:hAnsi="Liberation Serif" w:cs="Liberation Serif"/>
          <w:sz w:val="28"/>
          <w:szCs w:val="28"/>
        </w:rPr>
        <w:t>программный комплекс моделирования нелинейных нестационарных систем, заданных структурными схемами. Система строится из структурной схемы в графическом редакторе, поддерживаются зависящие от времени коэффициенты и нелинейные элементы [</w:t>
      </w:r>
      <w:r w:rsidRPr="000D6FF0">
        <w:rPr>
          <w:rFonts w:ascii="Liberation Serif" w:hAnsi="Liberation Serif" w:cs="Liberation Serif"/>
          <w:sz w:val="28"/>
          <w:szCs w:val="28"/>
        </w:rPr>
        <w:t>44</w:t>
      </w:r>
      <w:r w:rsidRPr="00DB04B6">
        <w:rPr>
          <w:rFonts w:ascii="Liberation Serif" w:hAnsi="Liberation Serif" w:cs="Liberation Serif"/>
          <w:sz w:val="28"/>
          <w:szCs w:val="28"/>
        </w:rPr>
        <w:t xml:space="preserve">]. Схема строится вручную, ввод уравнений отсутствует, параметризация не реализована. Предметная область 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DB04B6">
        <w:rPr>
          <w:rFonts w:ascii="Liberation Serif" w:hAnsi="Liberation Serif" w:cs="Liberation Serif"/>
          <w:sz w:val="28"/>
          <w:szCs w:val="28"/>
        </w:rPr>
        <w:t>теория автоматического управления.</w:t>
      </w:r>
    </w:p>
    <w:p w14:paraId="3682B2BF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МЕБИУС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– </w:t>
      </w:r>
      <w:r w:rsidRPr="00DB04B6">
        <w:rPr>
          <w:rFonts w:ascii="Liberation Serif" w:hAnsi="Liberation Serif" w:cs="Liberation Serif"/>
          <w:sz w:val="28"/>
          <w:szCs w:val="28"/>
        </w:rPr>
        <w:t>программный комплекс на C# с СУБД PostgreSQL, воспроизводящий население, занятость, производство и сферу услуг России. Агент-ориентированная модель распространения эпидемии использует модификацию SEIR с дискретно-ситуационной сетью для поведения агентов [</w:t>
      </w:r>
      <w:r w:rsidRPr="000D6FF0">
        <w:rPr>
          <w:rFonts w:ascii="Liberation Serif" w:hAnsi="Liberation Serif" w:cs="Liberation Serif"/>
          <w:sz w:val="28"/>
          <w:szCs w:val="28"/>
        </w:rPr>
        <w:t>45, 46</w:t>
      </w:r>
      <w:r w:rsidRPr="00DB04B6">
        <w:rPr>
          <w:rFonts w:ascii="Liberation Serif" w:hAnsi="Liberation Serif" w:cs="Liberation Serif"/>
          <w:sz w:val="28"/>
          <w:szCs w:val="28"/>
        </w:rPr>
        <w:t>]</w:t>
      </w:r>
      <w:r w:rsidRPr="000D6FF0">
        <w:rPr>
          <w:rFonts w:ascii="Liberation Serif" w:hAnsi="Liberation Serif" w:cs="Liberation Serif"/>
          <w:sz w:val="28"/>
          <w:szCs w:val="28"/>
        </w:rPr>
        <w:t>.</w:t>
      </w:r>
      <w:r w:rsidRPr="00DB04B6">
        <w:rPr>
          <w:rFonts w:ascii="Liberation Serif" w:hAnsi="Liberation Serif" w:cs="Liberation Serif"/>
          <w:sz w:val="28"/>
          <w:szCs w:val="28"/>
        </w:rPr>
        <w:t xml:space="preserve"> Калибровка и верификация выполнены на реальных данных. Ввод уравнений пользователем отсутствует, блок-схема не строится, автоматическая параметризация не реализована.</w:t>
      </w:r>
    </w:p>
    <w:p w14:paraId="4F102A58" w14:textId="77777777" w:rsidR="00C71CDC" w:rsidRPr="000D6FF0" w:rsidRDefault="00C71CDC" w:rsidP="00C71CDC">
      <w:pPr>
        <w:pStyle w:val="3"/>
        <w:numPr>
          <w:ilvl w:val="1"/>
          <w:numId w:val="3"/>
        </w:numPr>
        <w:spacing w:before="0"/>
        <w:ind w:left="0" w:firstLine="709"/>
        <w:jc w:val="both"/>
        <w:rPr>
          <w:rFonts w:ascii="Liberation Serif" w:hAnsi="Liberation Serif" w:cs="Liberation Serif"/>
          <w:color w:val="auto"/>
          <w:sz w:val="28"/>
          <w:szCs w:val="28"/>
        </w:rPr>
      </w:pPr>
      <w:bookmarkStart w:id="11" w:name="_Toc240270364"/>
      <w:r w:rsidRPr="000D6FF0">
        <w:rPr>
          <w:rFonts w:ascii="Liberation Serif" w:hAnsi="Liberation Serif" w:cs="Liberation Serif"/>
          <w:color w:val="auto"/>
          <w:sz w:val="28"/>
          <w:szCs w:val="28"/>
        </w:rPr>
        <w:t>Авторские разработки</w:t>
      </w:r>
      <w:bookmarkEnd w:id="11"/>
    </w:p>
    <w:p w14:paraId="3A354D75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Конструктор эпидемиологических моделей</w:t>
      </w:r>
      <w:r w:rsidRPr="00DB04B6">
        <w:rPr>
          <w:rFonts w:ascii="Liberation Serif" w:hAnsi="Liberation Serif" w:cs="Liberation Serif"/>
          <w:sz w:val="28"/>
          <w:szCs w:val="28"/>
        </w:rPr>
        <w:t> </w:t>
      </w:r>
      <w:r w:rsidRPr="000D6FF0">
        <w:rPr>
          <w:rFonts w:ascii="Liberation Serif" w:hAnsi="Liberation Serif" w:cs="Liberation Serif"/>
          <w:sz w:val="28"/>
          <w:szCs w:val="28"/>
        </w:rPr>
        <w:t>–</w:t>
      </w:r>
      <w:r w:rsidRPr="00DB04B6">
        <w:rPr>
          <w:rFonts w:ascii="Liberation Serif" w:hAnsi="Liberation Serif" w:cs="Liberation Serif"/>
          <w:sz w:val="28"/>
          <w:szCs w:val="28"/>
        </w:rPr>
        <w:t xml:space="preserve"> веб-сервис на ReactJS и Python, позволяющий строить модель через графический редактор узлов в виде ориентированного графа переходов. Введено понятие псевдосостояний для ветвящихся переходов, поддерживается детерминированное и стохастическое моделирование [</w:t>
      </w:r>
      <w:r w:rsidRPr="000D6FF0">
        <w:rPr>
          <w:rFonts w:ascii="Liberation Serif" w:hAnsi="Liberation Serif" w:cs="Liberation Serif"/>
          <w:sz w:val="28"/>
          <w:szCs w:val="28"/>
        </w:rPr>
        <w:t>47</w:t>
      </w:r>
      <w:r w:rsidRPr="00DB04B6">
        <w:rPr>
          <w:rFonts w:ascii="Liberation Serif" w:hAnsi="Liberation Serif" w:cs="Liberation Serif"/>
          <w:sz w:val="28"/>
          <w:szCs w:val="28"/>
        </w:rPr>
        <w:t>]. Ввод модели осуществляется через граф узлов, а не через уравнения. Автоматическая параметризация отсутствует, верификация на реальных данных не проводилась.</w:t>
      </w:r>
    </w:p>
    <w:p w14:paraId="29E95307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Проблемно-ориентированная среда Климентьева</w:t>
      </w:r>
      <w:r w:rsidRPr="00DB04B6">
        <w:rPr>
          <w:rFonts w:ascii="Liberation Serif" w:hAnsi="Liberation Serif" w:cs="Liberation Serif"/>
          <w:sz w:val="28"/>
          <w:szCs w:val="28"/>
        </w:rPr>
        <w:t> 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DB04B6">
        <w:rPr>
          <w:rFonts w:ascii="Liberation Serif" w:hAnsi="Liberation Serif" w:cs="Liberation Serif"/>
          <w:sz w:val="28"/>
          <w:szCs w:val="28"/>
        </w:rPr>
        <w:t>модульная среда моделирования распространения инфицирующих сущностей с ядром, библиотекой алгоритмов агентов и генератором графов [</w:t>
      </w:r>
      <w:r w:rsidRPr="000D6FF0">
        <w:rPr>
          <w:rFonts w:ascii="Liberation Serif" w:hAnsi="Liberation Serif" w:cs="Liberation Serif"/>
          <w:sz w:val="28"/>
          <w:szCs w:val="28"/>
        </w:rPr>
        <w:t>27</w:t>
      </w:r>
      <w:r w:rsidRPr="00DB04B6">
        <w:rPr>
          <w:rFonts w:ascii="Liberation Serif" w:hAnsi="Liberation Serif" w:cs="Liberation Serif"/>
          <w:sz w:val="28"/>
          <w:szCs w:val="28"/>
        </w:rPr>
        <w:t>]. Поддерживаются модели переходов SI–SIDR, реализовано динамическое изменение законов в процессе прогона. Ввод уравнений отсутствует, автоматическая параметризация не предусмотрена.</w:t>
      </w:r>
    </w:p>
    <w:p w14:paraId="7722FEFE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lastRenderedPageBreak/>
        <w:t>PhaPl</w:t>
      </w:r>
      <w:r w:rsidRPr="00DB04B6">
        <w:rPr>
          <w:rFonts w:ascii="Liberation Serif" w:hAnsi="Liberation Serif" w:cs="Liberation Serif"/>
          <w:sz w:val="28"/>
          <w:szCs w:val="28"/>
        </w:rPr>
        <w:t> </w:t>
      </w:r>
      <w:r w:rsidRPr="000D6FF0">
        <w:rPr>
          <w:rFonts w:ascii="Liberation Serif" w:hAnsi="Liberation Serif" w:cs="Liberation Serif"/>
          <w:sz w:val="28"/>
          <w:szCs w:val="28"/>
        </w:rPr>
        <w:t>–</w:t>
      </w:r>
      <w:r w:rsidRPr="00DB04B6">
        <w:rPr>
          <w:rFonts w:ascii="Liberation Serif" w:hAnsi="Liberation Serif" w:cs="Liberation Serif"/>
          <w:sz w:val="28"/>
          <w:szCs w:val="28"/>
        </w:rPr>
        <w:t xml:space="preserve"> программный комплекс для автоматического построения и исследования фазовых портретов автономных систем двух дифференциальных уравнений на плоскости [</w:t>
      </w:r>
      <w:r w:rsidRPr="000D6FF0">
        <w:rPr>
          <w:rFonts w:ascii="Liberation Serif" w:hAnsi="Liberation Serif" w:cs="Liberation Serif"/>
          <w:sz w:val="28"/>
          <w:szCs w:val="28"/>
        </w:rPr>
        <w:t>48</w:t>
      </w:r>
      <w:r w:rsidRPr="00DB04B6">
        <w:rPr>
          <w:rFonts w:ascii="Liberation Serif" w:hAnsi="Liberation Serif" w:cs="Liberation Serif"/>
          <w:sz w:val="28"/>
          <w:szCs w:val="28"/>
        </w:rPr>
        <w:t>]. Пользователь вводит систему, программа выполняет нахождение особых точек, анализ устойчивости и построение портрета. Ограничен двумя уравнениями, параметризация отсутствует.</w:t>
      </w:r>
    </w:p>
    <w:p w14:paraId="149D531B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UFOModeler</w:t>
      </w:r>
      <w:r w:rsidRPr="00DB04B6">
        <w:rPr>
          <w:rFonts w:ascii="Liberation Serif" w:hAnsi="Liberation Serif" w:cs="Liberation Serif"/>
          <w:sz w:val="28"/>
          <w:szCs w:val="28"/>
        </w:rPr>
        <w:t> </w:t>
      </w:r>
      <w:r w:rsidRPr="000D6FF0">
        <w:rPr>
          <w:rFonts w:ascii="Liberation Serif" w:hAnsi="Liberation Serif" w:cs="Liberation Serif"/>
          <w:sz w:val="28"/>
          <w:szCs w:val="28"/>
        </w:rPr>
        <w:t>–</w:t>
      </w:r>
      <w:r w:rsidRPr="00DB04B6">
        <w:rPr>
          <w:rFonts w:ascii="Liberation Serif" w:hAnsi="Liberation Serif" w:cs="Liberation Serif"/>
          <w:sz w:val="28"/>
          <w:szCs w:val="28"/>
        </w:rPr>
        <w:t xml:space="preserve"> программный комплекс для решения ОДУ первого порядка через визуальное графоаналитическое моделирование в терминах подхода «Узел–Функция–Объект» [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49]. </w:t>
      </w:r>
      <w:r w:rsidRPr="00DB04B6">
        <w:rPr>
          <w:rFonts w:ascii="Liberation Serif" w:hAnsi="Liberation Serif" w:cs="Liberation Serif"/>
          <w:sz w:val="28"/>
          <w:szCs w:val="28"/>
        </w:rPr>
        <w:t>Диаграмма строится вручную, поддерживается несколько численных методов. Ограничен первым порядком, параметризация отсутствует.</w:t>
      </w:r>
    </w:p>
    <w:p w14:paraId="7289FDF5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Система Улыбина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– </w:t>
      </w:r>
      <w:r w:rsidRPr="00DB04B6">
        <w:rPr>
          <w:rFonts w:ascii="Liberation Serif" w:hAnsi="Liberation Serif" w:cs="Liberation Serif"/>
          <w:sz w:val="28"/>
          <w:szCs w:val="28"/>
        </w:rPr>
        <w:t>мультиагентная модель распространения инфекции, реализованная на Lazarus. Заявлено создание универсального симулятора для различных инфекций, однако параметрическая идентификация, определение необходимого числа агентов и проверка на адекватность отмечены как нерешённые задачи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[24</w:t>
      </w:r>
      <w:r w:rsidRPr="00DB04B6">
        <w:rPr>
          <w:rFonts w:ascii="Liberation Serif" w:hAnsi="Liberation Serif" w:cs="Liberation Serif"/>
          <w:sz w:val="28"/>
          <w:szCs w:val="28"/>
        </w:rPr>
        <w:t>]. Ввод уравнений отсутствует, блок-схемы не строятся.</w:t>
      </w:r>
    </w:p>
    <w:p w14:paraId="32E0A753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b/>
          <w:bCs/>
          <w:sz w:val="28"/>
          <w:szCs w:val="28"/>
        </w:rPr>
        <w:t>Авторская Python-система для имитационного моделирования ветряной оспы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(Varicella Zoster) включает блок-схему алгоритма и тестирование на реальных данных Алтайского края [50]. Система ориентирована на одну болезнь и не поддерживает ввод уравнений.</w:t>
      </w:r>
    </w:p>
    <w:p w14:paraId="6F7FF6C9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Программа Арзамасцева и соавторов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– зарегистрированная в Роспатенте программа «Модель развития инфекции на основе агентного подхода» (свидетельство о государственной регистрации программы для ЭВМ № 2010611510 от 19.02.2010)</w:t>
      </w:r>
      <w:r w:rsidRPr="00DB04B6">
        <w:rPr>
          <w:rFonts w:ascii="Liberation Serif" w:hAnsi="Liberation Serif" w:cs="Liberation Serif"/>
          <w:sz w:val="28"/>
          <w:szCs w:val="28"/>
        </w:rPr>
        <w:t>. Параметрическая идентификация выполнена вручную для модели ВИЧ, начальные условия включены в число идентифицируемых параметров [</w:t>
      </w:r>
      <w:r w:rsidRPr="000D6FF0">
        <w:rPr>
          <w:rFonts w:ascii="Liberation Serif" w:hAnsi="Liberation Serif" w:cs="Liberation Serif"/>
          <w:sz w:val="28"/>
          <w:szCs w:val="28"/>
        </w:rPr>
        <w:t>25</w:t>
      </w:r>
      <w:r w:rsidRPr="00DB04B6">
        <w:rPr>
          <w:rFonts w:ascii="Liberation Serif" w:hAnsi="Liberation Serif" w:cs="Liberation Serif"/>
          <w:sz w:val="28"/>
          <w:szCs w:val="28"/>
        </w:rPr>
        <w:t>]. Ввод уравнений и блок-схемы отсутствуют.</w:t>
      </w:r>
    </w:p>
    <w:p w14:paraId="1B2B82D8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Система Грезиной и Панасенко</w:t>
      </w:r>
      <w:r w:rsidRPr="00DB04B6">
        <w:rPr>
          <w:rFonts w:ascii="Liberation Serif" w:hAnsi="Liberation Serif" w:cs="Liberation Serif"/>
          <w:sz w:val="28"/>
          <w:szCs w:val="28"/>
        </w:rPr>
        <w:t> 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DB04B6">
        <w:rPr>
          <w:rFonts w:ascii="Liberation Serif" w:hAnsi="Liberation Serif" w:cs="Liberation Serif"/>
          <w:sz w:val="28"/>
          <w:szCs w:val="28"/>
        </w:rPr>
        <w:t>программный комплекс на C# для исследования устойчивости систем с запаздыванием методом D-разбиения. Матрицы модели формируются автоматически по входным параметрам, строятся области устойчивости [</w:t>
      </w:r>
      <w:r w:rsidRPr="000D6FF0">
        <w:rPr>
          <w:rFonts w:ascii="Liberation Serif" w:hAnsi="Liberation Serif" w:cs="Liberation Serif"/>
          <w:sz w:val="28"/>
          <w:szCs w:val="28"/>
        </w:rPr>
        <w:t>34</w:t>
      </w:r>
      <w:r w:rsidRPr="00DB04B6">
        <w:rPr>
          <w:rFonts w:ascii="Liberation Serif" w:hAnsi="Liberation Serif" w:cs="Liberation Serif"/>
          <w:sz w:val="28"/>
          <w:szCs w:val="28"/>
        </w:rPr>
        <w:t xml:space="preserve">]. Ввод уравнений пользователем отсутствует, параметризация не реализована, предметная область 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DB04B6">
        <w:rPr>
          <w:rFonts w:ascii="Liberation Serif" w:hAnsi="Liberation Serif" w:cs="Liberation Serif"/>
          <w:sz w:val="28"/>
          <w:szCs w:val="28"/>
        </w:rPr>
        <w:t>электромеханика.</w:t>
      </w:r>
    </w:p>
    <w:p w14:paraId="6F475BD4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EPID MOD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– </w:t>
      </w:r>
      <w:r w:rsidRPr="00DB04B6">
        <w:rPr>
          <w:rFonts w:ascii="Liberation Serif" w:hAnsi="Liberation Serif" w:cs="Liberation Serif"/>
          <w:sz w:val="28"/>
          <w:szCs w:val="28"/>
        </w:rPr>
        <w:t>историческая автоматизированная система проектирования эпидемий, разработанная Б.В. Боевым в 1992 году для анализа и прогнозирования эпидемий сибирской язвы, бруцеллёза, гепатита А, гриппа, сыпного тифа, СПИДа [</w:t>
      </w:r>
      <w:r w:rsidRPr="000D6FF0">
        <w:rPr>
          <w:rFonts w:ascii="Liberation Serif" w:hAnsi="Liberation Serif" w:cs="Liberation Serif"/>
          <w:sz w:val="28"/>
          <w:szCs w:val="28"/>
        </w:rPr>
        <w:t>51</w:t>
      </w:r>
      <w:r w:rsidRPr="00DB04B6">
        <w:rPr>
          <w:rFonts w:ascii="Liberation Serif" w:hAnsi="Liberation Serif" w:cs="Liberation Serif"/>
          <w:sz w:val="28"/>
          <w:szCs w:val="28"/>
        </w:rPr>
        <w:t>]. Детали реализации и интерфейса в открытых источниках не описаны, система в настоящее время недоступна.</w:t>
      </w:r>
    </w:p>
    <w:p w14:paraId="1F9AB92C" w14:textId="77777777" w:rsidR="00C71CDC" w:rsidRPr="00DB04B6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b/>
          <w:bCs/>
          <w:sz w:val="28"/>
          <w:szCs w:val="28"/>
        </w:rPr>
        <w:t>АИС «ОРУИБ» и ИС РБК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– системы регистрации инфекционных заболеваний, используемые для сбора статистики, на основе которой выполняется параметризация и верификация моделей [52]. Инструментов моделирования они не содержат.</w:t>
      </w:r>
    </w:p>
    <w:p w14:paraId="0DBE88DB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b/>
          <w:bCs/>
          <w:sz w:val="28"/>
          <w:szCs w:val="28"/>
        </w:rPr>
        <w:t>MS Excel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– </w:t>
      </w:r>
      <w:r w:rsidRPr="00DB04B6">
        <w:rPr>
          <w:rFonts w:ascii="Liberation Serif" w:hAnsi="Liberation Serif" w:cs="Liberation Serif"/>
          <w:sz w:val="28"/>
          <w:szCs w:val="28"/>
        </w:rPr>
        <w:t>инструмент, использованный для параметрической идентификации и верификации моделей COVID-19 и гриппа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[11, 15</w:t>
      </w:r>
      <w:r w:rsidRPr="00DB04B6">
        <w:rPr>
          <w:rFonts w:ascii="Liberation Serif" w:hAnsi="Liberation Serif" w:cs="Liberation Serif"/>
          <w:sz w:val="28"/>
          <w:szCs w:val="28"/>
        </w:rPr>
        <w:t>]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. </w:t>
      </w:r>
      <w:r w:rsidRPr="00DB04B6">
        <w:rPr>
          <w:rFonts w:ascii="Liberation Serif" w:hAnsi="Liberation Serif" w:cs="Liberation Serif"/>
          <w:sz w:val="28"/>
          <w:szCs w:val="28"/>
        </w:rPr>
        <w:t xml:space="preserve">Не </w:t>
      </w:r>
      <w:r w:rsidRPr="00DB04B6">
        <w:rPr>
          <w:rFonts w:ascii="Liberation Serif" w:hAnsi="Liberation Serif" w:cs="Liberation Serif"/>
          <w:sz w:val="28"/>
          <w:szCs w:val="28"/>
        </w:rPr>
        <w:lastRenderedPageBreak/>
        <w:t>специализирован для эпидемиологии, воспроизводимость расчётов ограничена.</w:t>
      </w:r>
    </w:p>
    <w:p w14:paraId="6194F20E" w14:textId="77777777" w:rsidR="00C71CDC" w:rsidRPr="000D6FF0" w:rsidRDefault="00C71CDC" w:rsidP="00C71CDC">
      <w:pPr>
        <w:pStyle w:val="3"/>
        <w:numPr>
          <w:ilvl w:val="1"/>
          <w:numId w:val="3"/>
        </w:numPr>
        <w:spacing w:before="0"/>
        <w:ind w:left="0" w:firstLine="709"/>
        <w:rPr>
          <w:rFonts w:ascii="Liberation Serif" w:hAnsi="Liberation Serif" w:cs="Liberation Serif"/>
          <w:color w:val="auto"/>
          <w:sz w:val="28"/>
          <w:szCs w:val="28"/>
        </w:rPr>
      </w:pPr>
      <w:bookmarkStart w:id="12" w:name="_Toc240270365"/>
      <w:r w:rsidRPr="000D6FF0">
        <w:rPr>
          <w:rFonts w:ascii="Liberation Serif" w:hAnsi="Liberation Serif" w:cs="Liberation Serif"/>
          <w:color w:val="auto"/>
          <w:sz w:val="28"/>
          <w:szCs w:val="28"/>
        </w:rPr>
        <w:t>Сравнительная таблица</w:t>
      </w:r>
      <w:bookmarkEnd w:id="12"/>
    </w:p>
    <w:p w14:paraId="2A16DB47" w14:textId="77777777" w:rsidR="00C71CDC" w:rsidRPr="00DB04B6" w:rsidRDefault="00C71CDC" w:rsidP="00C71CDC">
      <w:pPr>
        <w:jc w:val="right"/>
        <w:rPr>
          <w:rFonts w:ascii="Liberation Serif" w:hAnsi="Liberation Serif" w:cs="Liberation Serif"/>
          <w:sz w:val="24"/>
          <w:szCs w:val="24"/>
        </w:rPr>
      </w:pPr>
      <w:r w:rsidRPr="000D6FF0">
        <w:rPr>
          <w:rFonts w:ascii="Liberation Serif" w:hAnsi="Liberation Serif" w:cs="Liberation Serif"/>
          <w:sz w:val="24"/>
          <w:szCs w:val="24"/>
        </w:rPr>
        <w:t>Таблица 1 – Сравнительная характеристика ПО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921"/>
        <w:gridCol w:w="1002"/>
        <w:gridCol w:w="1068"/>
        <w:gridCol w:w="1261"/>
        <w:gridCol w:w="821"/>
        <w:gridCol w:w="1009"/>
        <w:gridCol w:w="946"/>
        <w:gridCol w:w="881"/>
      </w:tblGrid>
      <w:tr w:rsidR="00C71CDC" w:rsidRPr="000D6FF0" w14:paraId="43B3E5B5" w14:textId="77777777" w:rsidTr="00C21243">
        <w:trPr>
          <w:tblHeader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9E7049D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EA8E25D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Ввод ур-й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000CFC4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Блок-схема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A2F8511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Парам.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C10C88C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Верифик.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AEA87DC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GUI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26AFD6E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Беспл.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D893E34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Эпид.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524112E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Итог</w:t>
            </w:r>
          </w:p>
        </w:tc>
      </w:tr>
      <w:tr w:rsidR="00C71CDC" w:rsidRPr="000D6FF0" w14:paraId="677EE318" w14:textId="77777777" w:rsidTr="00C21243">
        <w:trPr>
          <w:trHeight w:val="237"/>
        </w:trPr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7801BFB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pomp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8BE541C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8AD8D89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51BB908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3962FEB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3B8ECD7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862BCDC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EF42C12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584B9ACF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3.5</w:t>
            </w:r>
          </w:p>
        </w:tc>
      </w:tr>
      <w:tr w:rsidR="00C71CDC" w:rsidRPr="000D6FF0" w14:paraId="61FB27C9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09DAFF24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Covasim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17ABF60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D0CA1A9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8A2BDC9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657CFB8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1C87785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29E1391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5616AE1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454E2556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3.5</w:t>
            </w:r>
          </w:p>
        </w:tc>
      </w:tr>
      <w:tr w:rsidR="00C71CDC" w:rsidRPr="000D6FF0" w14:paraId="471598DB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B323829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Berkeley Madonna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0A17D8C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E5A390D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64B95B8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CBB8032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031DB87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3BF89F5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61C5385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17BCF527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3.5</w:t>
            </w:r>
          </w:p>
        </w:tc>
      </w:tr>
      <w:tr w:rsidR="00C71CDC" w:rsidRPr="000D6FF0" w14:paraId="48878830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2295F289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COPASI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D86379A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10FF3DF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C0BA5A0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5DDCF62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9699793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2E8CC59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7F46C8B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16F4CDCA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3.5</w:t>
            </w:r>
          </w:p>
        </w:tc>
      </w:tr>
      <w:tr w:rsidR="00C71CDC" w:rsidRPr="000D6FF0" w14:paraId="4CE2EC14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1280700F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МЕБИУС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457A206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0EFB153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6727B44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0EFCFCD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B0394C3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36EB38A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8EA8B09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08E4CEEC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3.5</w:t>
            </w:r>
          </w:p>
        </w:tc>
      </w:tr>
      <w:tr w:rsidR="00C71CDC" w:rsidRPr="000D6FF0" w14:paraId="157C6CB8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887ABE2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SMath Studio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7D9D72A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B204CD7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1307AC4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BE2A6EA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12A46A2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DE496C8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5796015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5C67CEFB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3.5</w:t>
            </w:r>
          </w:p>
        </w:tc>
      </w:tr>
      <w:tr w:rsidR="00C71CDC" w:rsidRPr="000D6FF0" w14:paraId="636CEFA8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1639A25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EpiModel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51D6C56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4D1F27E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55077AE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B0C38FD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EF2EF2A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8CE135E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4C9F9C2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37F3DA7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3</w:t>
            </w:r>
          </w:p>
        </w:tc>
      </w:tr>
      <w:tr w:rsidR="00C71CDC" w:rsidRPr="000D6FF0" w14:paraId="26DAA71A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532DE84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Конструктор Подзолкова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B8F49AA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309E52F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DAA219A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2D7EF94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10EEA6B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443C2B2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690E681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6FE7B369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3</w:t>
            </w:r>
          </w:p>
        </w:tc>
      </w:tr>
      <w:tr w:rsidR="00C71CDC" w:rsidRPr="000D6FF0" w14:paraId="17D12B22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2D494FE9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PhaPl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08B71B6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0964BAE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0E20FBB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B823147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CA96169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90AD335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F557ED4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6DEF7E67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3</w:t>
            </w:r>
          </w:p>
        </w:tc>
      </w:tr>
      <w:tr w:rsidR="00C71CDC" w:rsidRPr="000D6FF0" w14:paraId="6A8755AA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E70789D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UFOModeler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BD000E4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5BF0D36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D6A970E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D319DAC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37AA20F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2A7D35F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B64A6A6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6F59FE8D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2.5</w:t>
            </w:r>
          </w:p>
        </w:tc>
      </w:tr>
      <w:tr w:rsidR="00C71CDC" w:rsidRPr="000D6FF0" w14:paraId="6CD80071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64EE5111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surveillance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5A8F21D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D5CFC74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34DD7A4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C567ED3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D4C5319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41CB609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C80237A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ADDDF9B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2</w:t>
            </w:r>
          </w:p>
        </w:tc>
      </w:tr>
      <w:tr w:rsidR="00C71CDC" w:rsidRPr="000D6FF0" w14:paraId="3A64685C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595E5AA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AnyLogic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29872EA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D7D51C6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BB6FFCF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6806ABD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78B9387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0A764BB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0D026BD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4C6ADB1B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2</w:t>
            </w:r>
          </w:p>
        </w:tc>
      </w:tr>
      <w:tr w:rsidR="00C71CDC" w:rsidRPr="000D6FF0" w14:paraId="63ADA4CE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90476A7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MS Excel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B48A75A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D491ADD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8984ACD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57A955B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AC099B4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9D55979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8D62A95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2B2C75BD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2</w:t>
            </w:r>
          </w:p>
        </w:tc>
      </w:tr>
      <w:tr w:rsidR="00C71CDC" w:rsidRPr="000D6FF0" w14:paraId="23B1E29C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1798682D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MAC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CE14B0E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A094793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10BDD65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F39436F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2DCC7B3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AE5F7B7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35D1193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54783C65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1.5</w:t>
            </w:r>
          </w:p>
        </w:tc>
      </w:tr>
      <w:tr w:rsidR="00C71CDC" w:rsidRPr="000D6FF0" w14:paraId="0DCAB792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7A4F2E12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Система Улыбина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AA7599B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1256CE6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63CF6202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5EFD83F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D47A37A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057812C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8034694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30B7948D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1.5</w:t>
            </w:r>
          </w:p>
        </w:tc>
      </w:tr>
      <w:tr w:rsidR="00C71CDC" w:rsidRPr="000D6FF0" w14:paraId="51FF56B1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34F1276B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Система Грезиной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282035F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70C822A2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8E599DC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B4C7440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2F14813C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0AEA74D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0754F9E9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62041751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1.5</w:t>
            </w:r>
          </w:p>
        </w:tc>
      </w:tr>
      <w:tr w:rsidR="00C71CDC" w:rsidRPr="000D6FF0" w14:paraId="2C50BD9A" w14:textId="77777777" w:rsidTr="00C21243">
        <w:tc>
          <w:tcPr>
            <w:tcW w:w="0" w:type="auto"/>
            <w:tcMar>
              <w:top w:w="57" w:type="dxa"/>
              <w:left w:w="0" w:type="dxa"/>
              <w:bottom w:w="57" w:type="dxa"/>
              <w:right w:w="240" w:type="dxa"/>
            </w:tcMar>
            <w:vAlign w:val="center"/>
            <w:hideMark/>
          </w:tcPr>
          <w:p w14:paraId="4BAD9D17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Среда Климентьева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E705E8F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7E880AC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4D9D0F77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D671EED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181A23A5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3DD63799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240" w:type="dxa"/>
            </w:tcMar>
            <w:vAlign w:val="center"/>
            <w:hideMark/>
          </w:tcPr>
          <w:p w14:paraId="5E1FCD6F" w14:textId="77777777" w:rsidR="00C71CDC" w:rsidRPr="00DB04B6" w:rsidRDefault="00C71CDC" w:rsidP="00C21243">
            <w:pPr>
              <w:spacing w:after="160" w:line="259" w:lineRule="auto"/>
              <w:jc w:val="center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57" w:type="dxa"/>
              <w:left w:w="240" w:type="dxa"/>
              <w:bottom w:w="57" w:type="dxa"/>
              <w:right w:w="0" w:type="dxa"/>
            </w:tcMar>
            <w:vAlign w:val="center"/>
            <w:hideMark/>
          </w:tcPr>
          <w:p w14:paraId="051907E6" w14:textId="77777777" w:rsidR="00C71CDC" w:rsidRPr="00DB04B6" w:rsidRDefault="00C71CDC" w:rsidP="00C21243">
            <w:pPr>
              <w:spacing w:after="160" w:line="259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 w:rsidRPr="00DB04B6"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  <w:t>1</w:t>
            </w:r>
          </w:p>
        </w:tc>
      </w:tr>
    </w:tbl>
    <w:p w14:paraId="30867584" w14:textId="77777777" w:rsidR="00C71CDC" w:rsidRPr="000D6FF0" w:rsidRDefault="00C71CDC" w:rsidP="00C71CDC">
      <w:pPr>
        <w:rPr>
          <w:rFonts w:ascii="Liberation Serif" w:hAnsi="Liberation Serif" w:cs="Liberation Serif"/>
        </w:rPr>
      </w:pPr>
    </w:p>
    <w:p w14:paraId="3157281D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sz w:val="28"/>
          <w:szCs w:val="28"/>
        </w:rPr>
        <w:t xml:space="preserve">Обозначения: 0 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DB04B6">
        <w:rPr>
          <w:rFonts w:ascii="Liberation Serif" w:hAnsi="Liberation Serif" w:cs="Liberation Serif"/>
          <w:sz w:val="28"/>
          <w:szCs w:val="28"/>
        </w:rPr>
        <w:t xml:space="preserve">отсутствует, 0.5 </w:t>
      </w:r>
      <w:r w:rsidRPr="000D6FF0">
        <w:rPr>
          <w:rFonts w:ascii="Liberation Serif" w:hAnsi="Liberation Serif" w:cs="Liberation Serif"/>
          <w:sz w:val="28"/>
          <w:szCs w:val="28"/>
        </w:rPr>
        <w:t>–</w:t>
      </w:r>
      <w:r w:rsidRPr="00DB04B6">
        <w:rPr>
          <w:rFonts w:ascii="Liberation Serif" w:hAnsi="Liberation Serif" w:cs="Liberation Serif"/>
          <w:sz w:val="28"/>
          <w:szCs w:val="28"/>
        </w:rPr>
        <w:t xml:space="preserve"> частично, 1 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DB04B6">
        <w:rPr>
          <w:rFonts w:ascii="Liberation Serif" w:hAnsi="Liberation Serif" w:cs="Liberation Serif"/>
          <w:sz w:val="28"/>
          <w:szCs w:val="28"/>
        </w:rPr>
        <w:t xml:space="preserve">поддерживается. Максимум по строке 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DB04B6">
        <w:rPr>
          <w:rFonts w:ascii="Liberation Serif" w:hAnsi="Liberation Serif" w:cs="Liberation Serif"/>
          <w:sz w:val="28"/>
          <w:szCs w:val="28"/>
        </w:rPr>
        <w:t>7 баллов.</w:t>
      </w:r>
    </w:p>
    <w:p w14:paraId="77AAAE3C" w14:textId="77777777" w:rsidR="00C71CDC" w:rsidRPr="00DB04B6" w:rsidRDefault="00C71CDC" w:rsidP="00C71CDC">
      <w:pPr>
        <w:ind w:firstLine="709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sz w:val="28"/>
          <w:szCs w:val="28"/>
        </w:rPr>
        <w:t>Критерии:</w:t>
      </w:r>
    </w:p>
    <w:p w14:paraId="69EB1B7F" w14:textId="77777777" w:rsidR="00C71CDC" w:rsidRPr="00DB04B6" w:rsidRDefault="00C71CDC" w:rsidP="00C71CDC">
      <w:pPr>
        <w:numPr>
          <w:ilvl w:val="0"/>
          <w:numId w:val="2"/>
        </w:numPr>
        <w:tabs>
          <w:tab w:val="left" w:pos="993"/>
        </w:tabs>
        <w:suppressAutoHyphens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sz w:val="28"/>
          <w:szCs w:val="28"/>
        </w:rPr>
        <w:t>Ввод ур-й 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DB04B6">
        <w:rPr>
          <w:rFonts w:ascii="Liberation Serif" w:hAnsi="Liberation Serif" w:cs="Liberation Serif"/>
          <w:sz w:val="28"/>
          <w:szCs w:val="28"/>
        </w:rPr>
        <w:t>возможность ввести систему дифференциальных уравнений текстом.</w:t>
      </w:r>
    </w:p>
    <w:p w14:paraId="7B8ABFF5" w14:textId="77777777" w:rsidR="00C71CDC" w:rsidRPr="00DB04B6" w:rsidRDefault="00C71CDC" w:rsidP="00C71CDC">
      <w:pPr>
        <w:numPr>
          <w:ilvl w:val="0"/>
          <w:numId w:val="2"/>
        </w:numPr>
        <w:tabs>
          <w:tab w:val="left" w:pos="993"/>
        </w:tabs>
        <w:suppressAutoHyphens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sz w:val="28"/>
          <w:szCs w:val="28"/>
        </w:rPr>
        <w:t>Блок-схема 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DB04B6">
        <w:rPr>
          <w:rFonts w:ascii="Liberation Serif" w:hAnsi="Liberation Serif" w:cs="Liberation Serif"/>
          <w:sz w:val="28"/>
          <w:szCs w:val="28"/>
        </w:rPr>
        <w:t>автоматическое построение структурной схемы компартментов из уравнений.</w:t>
      </w:r>
    </w:p>
    <w:p w14:paraId="14F31EA1" w14:textId="77777777" w:rsidR="00C71CDC" w:rsidRPr="00DB04B6" w:rsidRDefault="00C71CDC" w:rsidP="00C71CDC">
      <w:pPr>
        <w:numPr>
          <w:ilvl w:val="0"/>
          <w:numId w:val="2"/>
        </w:numPr>
        <w:tabs>
          <w:tab w:val="left" w:pos="993"/>
        </w:tabs>
        <w:suppressAutoHyphens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sz w:val="28"/>
          <w:szCs w:val="28"/>
        </w:rPr>
        <w:t>Парам. 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DB04B6">
        <w:rPr>
          <w:rFonts w:ascii="Liberation Serif" w:hAnsi="Liberation Serif" w:cs="Liberation Serif"/>
          <w:sz w:val="28"/>
          <w:szCs w:val="28"/>
        </w:rPr>
        <w:t xml:space="preserve"> наличие встроенных алгоритмов оценки параметров.</w:t>
      </w:r>
    </w:p>
    <w:p w14:paraId="4DEACD72" w14:textId="77777777" w:rsidR="00C71CDC" w:rsidRPr="00DB04B6" w:rsidRDefault="00C71CDC" w:rsidP="00C71CDC">
      <w:pPr>
        <w:numPr>
          <w:ilvl w:val="0"/>
          <w:numId w:val="2"/>
        </w:numPr>
        <w:tabs>
          <w:tab w:val="left" w:pos="993"/>
        </w:tabs>
        <w:suppressAutoHyphens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sz w:val="28"/>
          <w:szCs w:val="28"/>
        </w:rPr>
        <w:lastRenderedPageBreak/>
        <w:t>Верифик. 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– </w:t>
      </w:r>
      <w:r w:rsidRPr="00DB04B6">
        <w:rPr>
          <w:rFonts w:ascii="Liberation Serif" w:hAnsi="Liberation Serif" w:cs="Liberation Serif"/>
          <w:sz w:val="28"/>
          <w:szCs w:val="28"/>
        </w:rPr>
        <w:t xml:space="preserve"> наличие встроенных средств проверки модели на данных.</w:t>
      </w:r>
    </w:p>
    <w:p w14:paraId="43D868C7" w14:textId="77777777" w:rsidR="00C71CDC" w:rsidRPr="00DB04B6" w:rsidRDefault="00C71CDC" w:rsidP="00C71CDC">
      <w:pPr>
        <w:numPr>
          <w:ilvl w:val="0"/>
          <w:numId w:val="2"/>
        </w:numPr>
        <w:tabs>
          <w:tab w:val="left" w:pos="993"/>
        </w:tabs>
        <w:suppressAutoHyphens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sz w:val="28"/>
          <w:szCs w:val="28"/>
        </w:rPr>
        <w:t>GUI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– </w:t>
      </w:r>
      <w:r w:rsidRPr="00DB04B6">
        <w:rPr>
          <w:rFonts w:ascii="Liberation Serif" w:hAnsi="Liberation Serif" w:cs="Liberation Serif"/>
          <w:sz w:val="28"/>
          <w:szCs w:val="28"/>
        </w:rPr>
        <w:t>графический интерфейс.</w:t>
      </w:r>
    </w:p>
    <w:p w14:paraId="60387661" w14:textId="77777777" w:rsidR="00C71CDC" w:rsidRPr="00DB04B6" w:rsidRDefault="00C71CDC" w:rsidP="00C71CDC">
      <w:pPr>
        <w:numPr>
          <w:ilvl w:val="0"/>
          <w:numId w:val="2"/>
        </w:numPr>
        <w:tabs>
          <w:tab w:val="left" w:pos="993"/>
        </w:tabs>
        <w:suppressAutoHyphens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sz w:val="28"/>
          <w:szCs w:val="28"/>
        </w:rPr>
        <w:t>Беспл.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– </w:t>
      </w:r>
      <w:r w:rsidRPr="00DB04B6">
        <w:rPr>
          <w:rFonts w:ascii="Liberation Serif" w:hAnsi="Liberation Serif" w:cs="Liberation Serif"/>
          <w:sz w:val="28"/>
          <w:szCs w:val="28"/>
        </w:rPr>
        <w:t>открытый код или бесплатный доступ.</w:t>
      </w:r>
    </w:p>
    <w:p w14:paraId="71224A24" w14:textId="77777777" w:rsidR="00C71CDC" w:rsidRPr="00DB04B6" w:rsidRDefault="00C71CDC" w:rsidP="00C71CDC">
      <w:pPr>
        <w:numPr>
          <w:ilvl w:val="0"/>
          <w:numId w:val="2"/>
        </w:numPr>
        <w:tabs>
          <w:tab w:val="left" w:pos="993"/>
        </w:tabs>
        <w:suppressAutoHyphens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B04B6">
        <w:rPr>
          <w:rFonts w:ascii="Liberation Serif" w:hAnsi="Liberation Serif" w:cs="Liberation Serif"/>
          <w:sz w:val="28"/>
          <w:szCs w:val="28"/>
        </w:rPr>
        <w:t>Эпид.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– </w:t>
      </w:r>
      <w:r w:rsidRPr="00DB04B6">
        <w:rPr>
          <w:rFonts w:ascii="Liberation Serif" w:hAnsi="Liberation Serif" w:cs="Liberation Serif"/>
          <w:sz w:val="28"/>
          <w:szCs w:val="28"/>
        </w:rPr>
        <w:t>применимость в эпидемиологии (наличие эпидемиологических моделей или примеров).</w:t>
      </w:r>
    </w:p>
    <w:p w14:paraId="4B833E4A" w14:textId="77777777" w:rsidR="00C71CDC" w:rsidRPr="000D6FF0" w:rsidRDefault="00C71CDC" w:rsidP="00C71CDC">
      <w:pPr>
        <w:rPr>
          <w:rFonts w:ascii="Liberation Serif" w:hAnsi="Liberation Serif" w:cs="Liberation Serif"/>
          <w:b/>
          <w:bCs/>
        </w:rPr>
      </w:pPr>
    </w:p>
    <w:p w14:paraId="04F9766D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val="en-001"/>
        </w:rPr>
      </w:pPr>
      <w:r w:rsidRPr="000D6FF0">
        <w:rPr>
          <w:rFonts w:ascii="Liberation Serif" w:hAnsi="Liberation Serif" w:cs="Liberation Serif"/>
          <w:sz w:val="28"/>
          <w:szCs w:val="28"/>
        </w:rPr>
        <w:t>По сумме баллов формально лидируют шесть решений: pomp, Covasim, Berkeley Madonna, COPASI, МЕБИУС и SMath Studio – у каждого по 3.5 из 7. Однако универсальные пакеты ориентированы на другие предметные области, специализированные эпидемиологические пакеты требуют программирования, а среды имитационного моделирования и авторские разработки либо строят модель вручную, либо ограничены узким классом задач. Ни одно из рассмотренных решений не поддерживает одновременно ввод дифференциальных уравнений, автоматическое построение блок-схемы компартментной модели, параметризацию, верификацию и визуализацию в едином интерфейсе.</w:t>
      </w:r>
    </w:p>
    <w:p w14:paraId="7140E965" w14:textId="77777777" w:rsidR="00C71CDC" w:rsidRPr="000D6FF0" w:rsidRDefault="00C71CDC" w:rsidP="00C71CDC">
      <w:pPr>
        <w:ind w:firstLine="709"/>
        <w:jc w:val="both"/>
        <w:rPr>
          <w:rFonts w:ascii="Liberation Serif" w:hAnsi="Liberation Serif" w:cs="Liberation Serif"/>
          <w:sz w:val="28"/>
          <w:szCs w:val="28"/>
          <w:lang w:val="en-001"/>
        </w:rPr>
      </w:pPr>
    </w:p>
    <w:p w14:paraId="6246B190" w14:textId="77777777" w:rsidR="00C71CDC" w:rsidRPr="000D6FF0" w:rsidRDefault="00C71CDC" w:rsidP="00C71CDC">
      <w:pPr>
        <w:suppressAutoHyphens w:val="0"/>
        <w:spacing w:after="200" w:line="276" w:lineRule="auto"/>
        <w:jc w:val="both"/>
        <w:rPr>
          <w:rFonts w:ascii="Liberation Serif" w:eastAsiaTheme="majorEastAsia" w:hAnsi="Liberation Serif" w:cs="Liberation Serif"/>
          <w:b/>
          <w:color w:val="000000" w:themeColor="text1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br w:type="page"/>
      </w:r>
    </w:p>
    <w:p w14:paraId="4D16D47A" w14:textId="77777777" w:rsidR="00C71CDC" w:rsidRPr="000D6FF0" w:rsidRDefault="00C71CDC" w:rsidP="00C71CDC">
      <w:pPr>
        <w:pStyle w:val="1"/>
        <w:rPr>
          <w:rFonts w:ascii="Liberation Serif" w:hAnsi="Liberation Serif" w:cs="Liberation Serif"/>
          <w:szCs w:val="28"/>
        </w:rPr>
      </w:pPr>
      <w:bookmarkStart w:id="13" w:name="_Toc240270366"/>
      <w:r w:rsidRPr="000D6FF0">
        <w:rPr>
          <w:rFonts w:ascii="Liberation Serif" w:hAnsi="Liberation Serif" w:cs="Liberation Serif"/>
          <w:szCs w:val="28"/>
        </w:rPr>
        <w:lastRenderedPageBreak/>
        <w:t>ЗАКЛЮЧЕНИЕ</w:t>
      </w:r>
      <w:bookmarkEnd w:id="13"/>
    </w:p>
    <w:p w14:paraId="7FE22D20" w14:textId="77777777" w:rsidR="00C71CDC" w:rsidRPr="000D6FF0" w:rsidRDefault="00C71CDC" w:rsidP="00C71CDC">
      <w:pPr>
        <w:jc w:val="both"/>
        <w:rPr>
          <w:rFonts w:ascii="Liberation Serif" w:hAnsi="Liberation Serif" w:cs="Liberation Serif"/>
          <w:sz w:val="28"/>
          <w:szCs w:val="28"/>
        </w:rPr>
      </w:pPr>
    </w:p>
    <w:p w14:paraId="22EA188B" w14:textId="77777777" w:rsidR="00C71CDC" w:rsidRPr="000D6FF0" w:rsidRDefault="00C71CDC" w:rsidP="00C71CDC">
      <w:pPr>
        <w:jc w:val="both"/>
        <w:rPr>
          <w:rFonts w:ascii="Liberation Serif" w:hAnsi="Liberation Serif" w:cs="Liberation Serif"/>
          <w:sz w:val="28"/>
          <w:szCs w:val="28"/>
        </w:rPr>
      </w:pPr>
    </w:p>
    <w:p w14:paraId="09BC3FFA" w14:textId="77777777" w:rsidR="00C71CDC" w:rsidRPr="00495A7F" w:rsidRDefault="00C71CDC" w:rsidP="00C71CDC">
      <w:pPr>
        <w:suppressAutoHyphens w:val="0"/>
        <w:ind w:firstLine="709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Проведённый обзор систематизирует существующие модели эпидемий, методы их параметризации, верификации и анализа чувствительности, а также программное обеспечение, применяемое для этих целей. Для всех стадий работы с моделью существуют развитые математические методы, однако их применение в прикладных исследованиях остаётся разрозненным и трудоёмким: значительная часть расчётов выполняется вручную средствами непрофильных инструментов.</w:t>
      </w:r>
    </w:p>
    <w:p w14:paraId="15EF0522" w14:textId="77777777" w:rsidR="00C71CDC" w:rsidRPr="00495A7F" w:rsidRDefault="00C71CDC" w:rsidP="00C71CDC">
      <w:pPr>
        <w:suppressAutoHyphens w:val="0"/>
        <w:ind w:firstLine="709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Существующее программное обеспечение также не покрывает весь цикл работы с моделью. Универсальные пакеты (Berkeley Madonna, COPASI, SMath Studio) ориентированы на фармакокинетику, биохимию и технические системы. Специализированные эпидемиологические пакеты (EpiModel, pomp, Covasim) обладают развитой параметризацией, но требуют программирования на R или Python и не имеют графического интерфейса. Среды имитационного моделирования (AnyLogic, МЕБИУС) и авторские разработки либо строят модель вручную, либо ограничены узким классом задач.</w:t>
      </w:r>
    </w:p>
    <w:p w14:paraId="0DA49C62" w14:textId="77777777" w:rsidR="00C71CDC" w:rsidRPr="00495A7F" w:rsidRDefault="00C71CDC" w:rsidP="00C71CDC">
      <w:pPr>
        <w:suppressAutoHyphens w:val="0"/>
        <w:ind w:firstLine="709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Ни одно из рассмотренных решений не поддерживает одновременно ввод дифференциальных уравнений, автоматическое построение блок-схемы компартментной модели, параметризацию, верификацию и визуализацию в едином интерфейсе. Это обосновывает необходимость разработки автоматизированной системы параметризации и верификации математических моделей эпидемий в рамках магистерской диссертации.</w:t>
      </w:r>
    </w:p>
    <w:p w14:paraId="7F100376" w14:textId="77777777" w:rsidR="00C71CDC" w:rsidRPr="000D6FF0" w:rsidRDefault="00C71CDC" w:rsidP="00C71CDC">
      <w:pPr>
        <w:suppressAutoHyphens w:val="0"/>
        <w:spacing w:after="200" w:line="276" w:lineRule="auto"/>
        <w:rPr>
          <w:rFonts w:ascii="Liberation Serif" w:eastAsiaTheme="majorEastAsia" w:hAnsi="Liberation Serif" w:cs="Liberation Serif"/>
          <w:b/>
          <w:color w:val="000000" w:themeColor="text1"/>
          <w:sz w:val="28"/>
          <w:szCs w:val="32"/>
        </w:rPr>
      </w:pPr>
      <w:r w:rsidRPr="000D6FF0">
        <w:rPr>
          <w:rFonts w:ascii="Liberation Serif" w:hAnsi="Liberation Serif" w:cs="Liberation Serif"/>
          <w:sz w:val="28"/>
          <w:szCs w:val="28"/>
        </w:rPr>
        <w:br w:type="page"/>
      </w:r>
    </w:p>
    <w:p w14:paraId="2461B7FC" w14:textId="77777777" w:rsidR="00C71CDC" w:rsidRPr="000D6FF0" w:rsidRDefault="00C71CDC" w:rsidP="00C71CDC">
      <w:pPr>
        <w:pStyle w:val="1"/>
        <w:rPr>
          <w:rFonts w:ascii="Liberation Serif" w:hAnsi="Liberation Serif" w:cs="Liberation Serif"/>
        </w:rPr>
      </w:pPr>
      <w:bookmarkStart w:id="14" w:name="_Toc240270367"/>
      <w:r w:rsidRPr="000D6FF0">
        <w:rPr>
          <w:rFonts w:ascii="Liberation Serif" w:hAnsi="Liberation Serif" w:cs="Liberation Serif"/>
        </w:rPr>
        <w:lastRenderedPageBreak/>
        <w:t>СПИСОК ИСПОЛЬЗОВАННЫХ ИСТОЧНИКОВ</w:t>
      </w:r>
      <w:bookmarkEnd w:id="14"/>
    </w:p>
    <w:p w14:paraId="53DC0A99" w14:textId="77777777" w:rsidR="00C71CDC" w:rsidRPr="000D6FF0" w:rsidRDefault="00C71CDC" w:rsidP="00C71CDC">
      <w:pPr>
        <w:rPr>
          <w:rFonts w:ascii="Liberation Serif" w:hAnsi="Liberation Serif" w:cs="Liberation Serif"/>
        </w:rPr>
      </w:pPr>
    </w:p>
    <w:p w14:paraId="3B8F776F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C71CDC">
        <w:rPr>
          <w:rFonts w:ascii="Liberation Serif" w:hAnsi="Liberation Serif" w:cs="Liberation Serif"/>
          <w:sz w:val="28"/>
          <w:szCs w:val="28"/>
          <w:lang w:val="en-US"/>
        </w:rPr>
        <w:t xml:space="preserve">Kermack W. O., McKendrick A. G. A Contribution to the Mathematical Theory of Epidemics // Proceedings of the Royal Society A. – 1927. – Vol. 115, No. 772. – P. 700–721. – URL: </w:t>
      </w:r>
      <w:hyperlink r:id="rId5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https://royalsocietypublishing.org/doi/pdf/10.1098/rspa.1927.0118</w:t>
        </w:r>
      </w:hyperlink>
    </w:p>
    <w:p w14:paraId="09E5ADBA" w14:textId="77777777" w:rsidR="00C71CDC" w:rsidRPr="001F7B06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1F7B06">
        <w:rPr>
          <w:rFonts w:ascii="Liberation Serif" w:hAnsi="Liberation Serif" w:cs="Liberation Serif"/>
          <w:sz w:val="28"/>
          <w:szCs w:val="28"/>
          <w:lang w:val="en-US"/>
        </w:rPr>
        <w:t xml:space="preserve">Anderson R. M., May R. M. Infectious Diseases of Humans: Dynamics and Control. – Oxford : Oxford University Press, 1991. – 757 p. – URL: </w:t>
      </w:r>
      <w:hyperlink r:id="rId6" w:history="1">
        <w:r w:rsidRPr="001F7B06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https://books.google.ru/books?id=HT0--xXBguQC</w:t>
        </w:r>
      </w:hyperlink>
    </w:p>
    <w:p w14:paraId="4B466839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C71CDC">
        <w:rPr>
          <w:rFonts w:ascii="Liberation Serif" w:hAnsi="Liberation Serif" w:cs="Liberation Serif"/>
          <w:sz w:val="28"/>
          <w:szCs w:val="28"/>
          <w:lang w:val="en-US"/>
        </w:rPr>
        <w:t xml:space="preserve">Heesterbeek H., Anderson R. M., Andreasen V. et al. Modeling infectious disease dynamics in the complex landscape of global health // Science. – 2015. – Vol. 347, No. 6227. – DOI: 10.1126/science.aaa4339. – URL: </w:t>
      </w:r>
      <w:hyperlink r:id="rId7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https://www.science.org/doi/abs/10.1126/science.aaa4339</w:t>
        </w:r>
      </w:hyperlink>
    </w:p>
    <w:p w14:paraId="671940A0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Анализ моделей математической теории эпидемий и рекомендации по использованию детерминистических и стохастических моделей / А. И. Богданов, Б. С. Монгуш, В. А. Кузьмин [и др.] // Нормативно-правовое регулирование в ветеринарии. – 2022. – № 4. – С. 37-41. – DOI 10.52419/issn2782-6252.2022.4.37. – EDN BAWDYF. </w:t>
      </w:r>
      <w:r w:rsidRPr="00495A7F">
        <w:rPr>
          <w:rFonts w:ascii="Liberation Serif" w:hAnsi="Liberation Serif" w:cs="Liberation Serif"/>
          <w:sz w:val="28"/>
          <w:szCs w:val="28"/>
        </w:rPr>
        <w:t xml:space="preserve">– 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</w:t>
      </w:r>
      <w:r w:rsidRPr="00495A7F">
        <w:rPr>
          <w:rFonts w:ascii="Liberation Serif" w:hAnsi="Liberation Serif" w:cs="Liberation Serif"/>
          <w:sz w:val="28"/>
          <w:szCs w:val="28"/>
        </w:rPr>
        <w:t>URL: </w:t>
      </w:r>
      <w:hyperlink r:id="rId8" w:tgtFrame="_blank" w:history="1">
        <w:r w:rsidRPr="00495A7F">
          <w:rPr>
            <w:rStyle w:val="a3"/>
            <w:rFonts w:ascii="Liberation Serif" w:hAnsi="Liberation Serif" w:cs="Liberation Serif"/>
            <w:sz w:val="28"/>
            <w:szCs w:val="28"/>
          </w:rPr>
          <w:t>https://www.elibrary.ru/item.asp?id=50021031</w:t>
        </w:r>
      </w:hyperlink>
    </w:p>
    <w:p w14:paraId="4ED125DF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Авдеенко Т. В. Проблемы параметрической идентификации в математическом моделировании процессов // Образовательные ресурсы и технологии. – 2014. – URL:</w:t>
      </w:r>
      <w:r w:rsidRPr="000D6FF0">
        <w:rPr>
          <w:rFonts w:ascii="Liberation Serif" w:hAnsi="Liberation Serif" w:cs="Liberation Serif"/>
          <w:sz w:val="28"/>
          <w:szCs w:val="28"/>
        </w:rPr>
        <w:t xml:space="preserve"> </w:t>
      </w:r>
      <w:hyperlink r:id="rId9" w:history="1">
        <w:r w:rsidRPr="00495A7F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https://cyberleninka.ru/article/n/problemy-parametricheskoy-identifikatsii-v-matematicheskom-modelirovanii-protsessov</w:t>
        </w:r>
      </w:hyperlink>
    </w:p>
    <w:p w14:paraId="48A6BD7E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C71CDC">
        <w:rPr>
          <w:rFonts w:ascii="Liberation Serif" w:hAnsi="Liberation Serif" w:cs="Liberation Serif"/>
          <w:sz w:val="28"/>
          <w:szCs w:val="28"/>
          <w:lang w:val="en-US"/>
        </w:rPr>
        <w:t xml:space="preserve">Krause A., Lowe P. J. Visualization and Communication of Pharmacometric Models With Berkeley Madonna // CPT: Pharmacometrics &amp; Systems Pharmacology. – 2014. – Vol. 3. – DOI: 10.1038/psp.2014.13. – URL: </w:t>
      </w:r>
      <w:hyperlink r:id="rId10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https://ascpt.onlinelibrary.wiley.com/doi/full/10.1038/psp.2014.13</w:t>
        </w:r>
      </w:hyperlink>
    </w:p>
    <w:p w14:paraId="3FC070AD" w14:textId="77777777" w:rsidR="00C71CDC" w:rsidRPr="000D6FF0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Овсиенко Анна Сергеевна Разработка методов идентификации параметров дифференциальных уравнений с дробной производной Римана-Лиувилля // Вестн. Сам. гос. техн. ун-та. Сер.: Физ.-мат. науки. 2014. №1 (34). URL: https://cyberleninka.ru/article/n/razrabotka-metodov-identifikatsii-parametrov-differentsialnyh-uravneniy-s-drobnoy-proizvodnoy-rimana-liuvillya </w:t>
      </w:r>
    </w:p>
    <w:p w14:paraId="54AF77E2" w14:textId="77777777" w:rsidR="00C71CDC" w:rsidRPr="000D6FF0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Стенин Игорь Вячеславович, Шаманаев Павел Анатольевич Идентификация параметров динамической системы второго порядка по экспериментальным данным // Огарёв-Online. </w:t>
      </w:r>
      <w:r w:rsidRPr="00C71CDC">
        <w:rPr>
          <w:rFonts w:ascii="Liberation Serif" w:hAnsi="Liberation Serif" w:cs="Liberation Serif"/>
          <w:sz w:val="28"/>
          <w:szCs w:val="28"/>
          <w:lang w:val="en-US"/>
        </w:rPr>
        <w:t xml:space="preserve">2018. №14 (119). </w:t>
      </w:r>
      <w:r w:rsidRPr="000D6FF0">
        <w:rPr>
          <w:rFonts w:ascii="Liberation Serif" w:hAnsi="Liberation Serif" w:cs="Liberation Serif"/>
          <w:sz w:val="28"/>
          <w:szCs w:val="28"/>
          <w:lang w:val="en-US"/>
        </w:rPr>
        <w:t>URL: https://cyberleninka.ru/article/n/identifikatsiya-parametrov-dinamicheskoy-sistemy-vtorogo-poryadka-po-eksperimentalnym-dannym</w:t>
      </w:r>
    </w:p>
    <w:p w14:paraId="6A970D8A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Афанасьева Елена Андреевна МЕТОДИКА ИДЕНТИФИКАЦИИ ПАРАМЕТРОВ СИСТЕМЫ ДИФФЕРЕНЦИАЛЬНЫХ УРАВНЕНИЙ МАТЕМАТИЧЕСКОЙ МОДЕЛИ ПОЛЗУЧЕСТИ // Математические заметки СВФУ. 2025. </w:t>
      </w:r>
      <w:r w:rsidRPr="00C71CDC">
        <w:rPr>
          <w:rFonts w:ascii="Liberation Serif" w:hAnsi="Liberation Serif" w:cs="Liberation Serif"/>
          <w:sz w:val="28"/>
          <w:szCs w:val="28"/>
          <w:lang w:val="en-US"/>
        </w:rPr>
        <w:t>№1. URL: https://cyberleninka.ru/article/n/metodika-identifikatsii-parametrov-sistemy-differentsialnyh-uravneniy-matematicheskoy-modeli-polzuchesti</w:t>
      </w:r>
    </w:p>
    <w:p w14:paraId="3FEF4B50" w14:textId="77777777" w:rsidR="00C71CDC" w:rsidRPr="000D6FF0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Рыжиков И.С. Автоматическая идентификация линейных дифференциальных уравнений в аналитическом виде // Сибирский </w:t>
      </w:r>
      <w:r w:rsidRPr="000D6FF0">
        <w:rPr>
          <w:rFonts w:ascii="Liberation Serif" w:hAnsi="Liberation Serif" w:cs="Liberation Serif"/>
          <w:sz w:val="28"/>
          <w:szCs w:val="28"/>
        </w:rPr>
        <w:lastRenderedPageBreak/>
        <w:t xml:space="preserve">аэрокосмический журнал. </w:t>
      </w:r>
      <w:r w:rsidRPr="000D6FF0">
        <w:rPr>
          <w:rFonts w:ascii="Liberation Serif" w:hAnsi="Liberation Serif" w:cs="Liberation Serif"/>
          <w:sz w:val="28"/>
          <w:szCs w:val="28"/>
          <w:lang w:val="en-US"/>
        </w:rPr>
        <w:t xml:space="preserve">2012. №4 (44). URL: </w:t>
      </w:r>
      <w:hyperlink r:id="rId11" w:history="1">
        <w:r w:rsidRPr="000D6FF0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https://cyberleninka.ru/article/n/automatic-linear-</w:t>
        </w:r>
        <w:r w:rsidRPr="000D6FF0">
          <w:rPr>
            <w:rStyle w:val="a3"/>
            <w:rFonts w:ascii="Liberation Serif" w:hAnsi="Liberation Serif" w:cs="Liberation Serif"/>
            <w:sz w:val="28"/>
            <w:szCs w:val="28"/>
          </w:rPr>
          <w:t>дифференциал</w:t>
        </w:r>
        <w:r w:rsidRPr="000D6FF0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-equation-identification-in-analytical-form</w:t>
        </w:r>
      </w:hyperlink>
    </w:p>
    <w:p w14:paraId="5A291048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Н. Н. Азимова, М. В. Бедоидзе, С. Н. Холодова, Т. А. Мокина, Д. Х. Заирова, А. С. Ермаков Статистическая оценка биогенного риска для человеческой популяции со стороны новых вирусных инфекций на примере COVID-19 // Безопасность техногенных и природных систем. </w:t>
      </w:r>
      <w:r w:rsidRPr="00C71CDC">
        <w:rPr>
          <w:rFonts w:ascii="Liberation Serif" w:hAnsi="Liberation Serif" w:cs="Liberation Serif"/>
          <w:sz w:val="28"/>
          <w:szCs w:val="28"/>
          <w:lang w:val="en-US"/>
        </w:rPr>
        <w:t>2023. №1. URL: https://cyberleninka.ru/article/n/statisticheskaya-otsenka-biogennogo-riska-dlya-chelovecheskoy-populyatsii-so-storony-novyh-virusnyh-infektsiy-na-primere-covid-19</w:t>
      </w:r>
    </w:p>
    <w:p w14:paraId="74627A49" w14:textId="77777777" w:rsidR="00C71CDC" w:rsidRPr="000D6FF0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И. К. Волков Идентификация математических моделей эволюционных процессов // Вестник МГТУ им. Н. Э. Баумана. Сер. Естественные науки. 2005. №3. URL: </w:t>
      </w:r>
      <w:hyperlink r:id="rId12" w:history="1">
        <w:r w:rsidRPr="000D6FF0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https://cyberleninka.ru/article/n/identifitsiruemost-matematicheskih-modeley-evolyutsionnyh-processov</w:t>
        </w:r>
      </w:hyperlink>
    </w:p>
    <w:p w14:paraId="00FA4473" w14:textId="77777777" w:rsidR="00C71CDC" w:rsidRPr="000D6FF0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Трефилов Сергей Александрович, Никитин Юрий Рафаилович ДИАГНОСТИКА ПРИВОДОВ РОБОТОВ НА БАЗЕ ДВИГАТЕЛЯ ПОСТОЯННОГО ТОКА ПО КРИТЕРИЮ ИДЕНТИФИЦИРУЕМОСТИ НЕЛИНЕЙНОЙ ДИСКРЕТНОЙ МОДЕЛИ В ПРОСТРАНСТВЕ СОСТОЯНИЙ // Вестник УГАТУ. </w:t>
      </w:r>
      <w:r w:rsidRPr="000D6FF0">
        <w:rPr>
          <w:rFonts w:ascii="Liberation Serif" w:hAnsi="Liberation Serif" w:cs="Liberation Serif"/>
          <w:sz w:val="28"/>
          <w:szCs w:val="28"/>
          <w:lang w:val="en-US"/>
        </w:rPr>
        <w:t xml:space="preserve">2020. №1 (87). URL: </w:t>
      </w:r>
      <w:hyperlink r:id="rId13" w:history="1">
        <w:r w:rsidRPr="000D6FF0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https://cyberleninka.ru/article/n/diagnostika-privodov-robotov-na-baze-dvigatelya-postoyannogo-toka-po-kriteriyu-identifitsiruemosti-nelineynoy-diskretnoy-modeli-v</w:t>
        </w:r>
      </w:hyperlink>
    </w:p>
    <w:p w14:paraId="1C20A20F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Чернов Алексей А. ОЦЕНКА ЭФФЕКТИВНОСТИ МАСОЧНОГО РЕЖИМА ВО ВРЕМЯ ЭПИДЕМИИ COVID-19 В МОСКВЕ В МОДЕЛИ SEIQRD // УБС. 2022. </w:t>
      </w:r>
      <w:r w:rsidRPr="00C71CDC">
        <w:rPr>
          <w:rFonts w:ascii="Liberation Serif" w:hAnsi="Liberation Serif" w:cs="Liberation Serif"/>
          <w:sz w:val="28"/>
          <w:szCs w:val="28"/>
          <w:lang w:val="en-US"/>
        </w:rPr>
        <w:t xml:space="preserve">№97. URL: </w:t>
      </w:r>
      <w:hyperlink r:id="rId14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https://cyberleninka.ru/article/n/otsenka-effektivnosti-masochnogo-rezhima-vo-vremya-epidemii-covid-19-v-moskve-v-modeli-seiqrd</w:t>
        </w:r>
      </w:hyperlink>
    </w:p>
    <w:p w14:paraId="2AF5C85B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Азимова Наталья Николаевна, Заирова Джахангул Хайруллаевна, Ермаков Александр Сергеевич Уточнение прогноза заболеваемости COVID-19 с наложением на сезонные вспышки гриппа // Безопасность техногенных и природных систем. </w:t>
      </w:r>
      <w:r w:rsidRPr="00C71CDC">
        <w:rPr>
          <w:rFonts w:ascii="Liberation Serif" w:hAnsi="Liberation Serif" w:cs="Liberation Serif"/>
          <w:sz w:val="28"/>
          <w:szCs w:val="28"/>
          <w:lang w:val="en-US"/>
        </w:rPr>
        <w:t xml:space="preserve">2024. №3. URL: https://cyberleninka.ru/article/n/utochnenie-prognoza-zabolevaemosti-covid-19-s-nalozheniem-na-sezonnye-vspyshki-grippa </w:t>
      </w:r>
    </w:p>
    <w:p w14:paraId="32142529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Зайцева Н. В., Попова А. Ю., Алексеев В. Б., Кирьянов Д. А., Чигвинцев Владимир Михайлович Региональные особенности эпидпроцесса, вызванного вирусом SARS-COV-2 (COVID-19), и меры компенсации влияния модифицирующих факторов неинфекционного генеза // Гигиена и санитария. </w:t>
      </w:r>
      <w:r w:rsidRPr="00C71CDC">
        <w:rPr>
          <w:rFonts w:ascii="Liberation Serif" w:hAnsi="Liberation Serif" w:cs="Liberation Serif"/>
          <w:sz w:val="28"/>
          <w:szCs w:val="28"/>
          <w:lang w:val="en-US"/>
        </w:rPr>
        <w:t xml:space="preserve">2022. №6. URL: </w:t>
      </w:r>
      <w:hyperlink r:id="rId15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https://cyberleninka.ru/article/n/regionalnye-osobennosti-epidprotsessa-vyzvannogo-virusom-sars-cov-2-covid-19-i-mery-kompensatsii-vliyaniya-modifitsiruyuschih</w:t>
        </w:r>
      </w:hyperlink>
    </w:p>
    <w:p w14:paraId="49E26CC6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C71CDC">
        <w:rPr>
          <w:rFonts w:ascii="Liberation Serif" w:hAnsi="Liberation Serif" w:cs="Liberation Serif"/>
          <w:sz w:val="28"/>
          <w:szCs w:val="28"/>
          <w:lang w:val="en-US"/>
        </w:rPr>
        <w:t>Van den Driessche P. Reproduction numbers of infectious disease models // Infectious Disease Modelling. – 2017. – Vol. 2, No. 3. – P. 288–303. – DOI: 10.1016/j.idm.2017.06.002. – URL: </w:t>
      </w:r>
      <w:hyperlink r:id="rId16" w:tgtFrame="_blank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https://www.sciencedirect.com/science/article/pii/S2468042717300209</w:t>
        </w:r>
      </w:hyperlink>
    </w:p>
    <w:p w14:paraId="0E73C615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C71CDC">
        <w:rPr>
          <w:rFonts w:ascii="Liberation Serif" w:hAnsi="Liberation Serif" w:cs="Liberation Serif"/>
          <w:sz w:val="28"/>
          <w:szCs w:val="28"/>
          <w:lang w:val="en-US"/>
        </w:rPr>
        <w:t xml:space="preserve">Willem L., Verelst F., Bilcke J., Hens N., Beutels P. Lessons from a </w:t>
      </w:r>
      <w:r w:rsidRPr="00C71CDC">
        <w:rPr>
          <w:rFonts w:ascii="Liberation Serif" w:hAnsi="Liberation Serif" w:cs="Liberation Serif"/>
          <w:sz w:val="28"/>
          <w:szCs w:val="28"/>
          <w:lang w:val="en-US"/>
        </w:rPr>
        <w:lastRenderedPageBreak/>
        <w:t>decade of individual-based models for infectious disease transmission: a systematic review (2006–2015) // BMC Infectious Diseases. – 2017. – Vol. 17, art. 612. – DOI: 10.1186/s12879-017-2699-8. – URL: </w:t>
      </w:r>
      <w:hyperlink r:id="rId17" w:tgtFrame="_blank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https://link.springer.com/article/10.1186/s12879-017-2699-8</w:t>
        </w:r>
      </w:hyperlink>
    </w:p>
    <w:p w14:paraId="0A82BCD8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C71CDC">
        <w:rPr>
          <w:rFonts w:ascii="Liberation Serif" w:hAnsi="Liberation Serif" w:cs="Liberation Serif"/>
          <w:sz w:val="28"/>
          <w:szCs w:val="28"/>
          <w:lang w:val="en-US"/>
        </w:rPr>
        <w:t>Carroll L. N., Au A. P., Detwiler L. T., Fu T., Painter I. S., Abernethy N. F. Visualization and analytics tools for infectious disease epidemiology: A systematic review // Journal of Biomedical Informatics. – 2014. – Vol. 51. – P. 287–298. – DOI: 10.1016/j.jbi.2014.04.004. – URL: </w:t>
      </w:r>
      <w:hyperlink r:id="rId18" w:tgtFrame="_blank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https://www.sciencedirect.com/science/article/pii/S1532046414000914</w:t>
        </w:r>
      </w:hyperlink>
    </w:p>
    <w:p w14:paraId="54935A32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C71CDC">
        <w:rPr>
          <w:rFonts w:ascii="Liberation Serif" w:hAnsi="Liberation Serif" w:cs="Liberation Serif"/>
          <w:sz w:val="28"/>
          <w:szCs w:val="28"/>
          <w:lang w:val="en-US"/>
        </w:rPr>
        <w:t xml:space="preserve">Lais R. S., Fitzner J., Lee Y.-K., Struckmann V. Open-sourced modeling and simulating tools for decision-makers during an emerging pandemic or epidemic – Systematic evaluation of utility and usability: A scoping review update // Dialogues in Health. – 2024. – Vol. 5, art. 100189. – DOI: 10.1016/j.dialog.2024.100189. – URL: </w:t>
      </w:r>
      <w:hyperlink r:id="rId19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https://www.sciencedirect.com/science/article/pii/S277265332400025X</w:t>
        </w:r>
      </w:hyperlink>
    </w:p>
    <w:p w14:paraId="33F8250E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Борисенко А. Б., Борисенко А. А. Применение SIR-модели для моделирования эпидемического процесса // Ползуновский альманах. – 2022. – № 4-1. – С. 51–53. – URL: </w:t>
      </w:r>
      <w:hyperlink r:id="rId20" w:tgtFrame="_blank" w:history="1">
        <w:r w:rsidRPr="00495A7F">
          <w:rPr>
            <w:rStyle w:val="a3"/>
            <w:rFonts w:ascii="Liberation Serif" w:hAnsi="Liberation Serif" w:cs="Liberation Serif"/>
            <w:sz w:val="28"/>
            <w:szCs w:val="28"/>
          </w:rPr>
          <w:t>https://www.elibrary.ru/item.asp?id=50010891</w:t>
        </w:r>
      </w:hyperlink>
    </w:p>
    <w:p w14:paraId="51B24B59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Попова А. Ю., Зайцева Н. В., Алексеев В. Б., Летюшев А. Н., Кирьянов Д. А., Клейн С. В., Камалтдинов М. Р., Глухих М. В. Неоднородность параметров модифицированной СИР-модели волны эпидемического процесса COVID-19 в Российской Федерации // Гигиена и санитария. </w:t>
      </w:r>
      <w:r w:rsidRPr="00C71CDC">
        <w:rPr>
          <w:rFonts w:ascii="Liberation Serif" w:hAnsi="Liberation Serif" w:cs="Liberation Serif"/>
          <w:sz w:val="28"/>
          <w:szCs w:val="28"/>
          <w:lang w:val="en-US"/>
        </w:rPr>
        <w:t xml:space="preserve">2023. №8. URL: </w:t>
      </w:r>
      <w:hyperlink r:id="rId21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https://cyberleninka.ru/article/n/neodnorodnost-parametrov-modifitsirovannoy-sir-modeli-voln-epidemicheskogo-protsessa-covid-19-v-rossiyskoy-federatsii</w:t>
        </w:r>
      </w:hyperlink>
    </w:p>
    <w:p w14:paraId="40017730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Боровский А. В., Галкин А. Л. Математическая модель эпидемии со скрытым инкубационным периодом заражения // Передовое развитие современной науки как драйвер роста экономики и социальной сферы : сб. II Всерос. науч.-практ. конф. – Петрозаводск, 2020. – С. 182–186.</w:t>
      </w:r>
    </w:p>
    <w:p w14:paraId="13464ED2" w14:textId="77777777" w:rsidR="00C71CDC" w:rsidRPr="000D6FF0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Улыбин Андрей Владимирович Математическая модель распространения инфекции // Вестник российских университетов. Математика. 2011. №1. URL: </w:t>
      </w:r>
      <w:hyperlink r:id="rId22" w:history="1">
        <w:r w:rsidRPr="000D6FF0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https://cyberleninka.ru/article/n/matematicheskaya-model-rasprostraneniya-infektsii</w:t>
        </w:r>
      </w:hyperlink>
    </w:p>
    <w:p w14:paraId="0B4A94BA" w14:textId="77777777" w:rsidR="00C71CDC" w:rsidRPr="000D6FF0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Арзамасцев Александр Анатольевич, Зенкова Наталья Александровна, Улыбин Андрей Владимирович Математическая модель развития инфекционного процесса на основе мультиагентного подхода // Вестник российских университетов. Математика. 2016. №6. URL: </w:t>
      </w:r>
      <w:hyperlink r:id="rId23" w:history="1">
        <w:r w:rsidRPr="000D6FF0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https://cyberleninka.ru/article/n/matematicheskaya-model-razvitiya-infektsionnogo-protsessa-na-osnove-multiagentnogo-podhoda</w:t>
        </w:r>
      </w:hyperlink>
    </w:p>
    <w:p w14:paraId="47384D28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С. Ю. Лапшина Мультиагентное моделирование процессов распространения массовых эпидемий с использованием суперкомпьютеров // Программные продукты и системы. </w:t>
      </w:r>
      <w:r w:rsidRPr="00C71CDC">
        <w:rPr>
          <w:rFonts w:ascii="Liberation Serif" w:hAnsi="Liberation Serif" w:cs="Liberation Serif"/>
          <w:sz w:val="28"/>
          <w:szCs w:val="28"/>
          <w:lang w:val="en-US"/>
        </w:rPr>
        <w:t xml:space="preserve">2018. №3. URL: </w:t>
      </w:r>
      <w:hyperlink r:id="rId24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https://cyberleninka.ru/article/n/multiagentnoe-modelirovanie-protsessov-rasprostraneniya-massovyh-epidemiy-s-ispolzovaniem-superkompyuterov</w:t>
        </w:r>
      </w:hyperlink>
    </w:p>
    <w:p w14:paraId="55F4CA1A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Климентьев К. Е. Мультиагентное моделирование процессов </w:t>
      </w:r>
      <w:r w:rsidRPr="000D6FF0">
        <w:rPr>
          <w:rFonts w:ascii="Liberation Serif" w:hAnsi="Liberation Serif" w:cs="Liberation Serif"/>
          <w:sz w:val="28"/>
          <w:szCs w:val="28"/>
        </w:rPr>
        <w:lastRenderedPageBreak/>
        <w:t xml:space="preserve">распространения и взаимодействия инфицирующих сущностей // Программные продукты и системы. </w:t>
      </w:r>
      <w:r w:rsidRPr="00C71CDC">
        <w:rPr>
          <w:rFonts w:ascii="Liberation Serif" w:hAnsi="Liberation Serif" w:cs="Liberation Serif"/>
          <w:sz w:val="28"/>
          <w:szCs w:val="28"/>
          <w:lang w:val="en-US"/>
        </w:rPr>
        <w:t xml:space="preserve">2018. №1. URL: </w:t>
      </w:r>
      <w:hyperlink r:id="rId25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https://cyberleninka.ru/article/n/multiagentnoe-modelirovanie-protsessov-rasprostraneniya-i-vzaimodeystviya-infitsiruyuschih-suschnostey</w:t>
        </w:r>
      </w:hyperlink>
    </w:p>
    <w:p w14:paraId="2AFA27BB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Корчевская О. В., Хисамутдинова Ю. Д., Журавлевич А. П. Сравнительный анализ модели TB-SIR/Q± с классическими и современными подходами к моделированию эпидемиологии туберкулёза // Информатика. Экономика. Управление. – 2025. – Т. 4, № 4. – С. 2001–2007. – URL: </w:t>
      </w:r>
      <w:hyperlink r:id="rId26" w:tgtFrame="_blank" w:history="1">
        <w:r w:rsidRPr="00495A7F">
          <w:rPr>
            <w:rStyle w:val="a3"/>
            <w:rFonts w:ascii="Liberation Serif" w:hAnsi="Liberation Serif" w:cs="Liberation Serif"/>
            <w:sz w:val="28"/>
            <w:szCs w:val="28"/>
          </w:rPr>
          <w:t>https://elibrary.ru/item.asp?id=88813134</w:t>
        </w:r>
      </w:hyperlink>
    </w:p>
    <w:p w14:paraId="59D2F411" w14:textId="77777777" w:rsidR="00C71CDC" w:rsidRPr="000D6FF0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Горшунова Татьяна Алексеевна, Стенин Игорь Вячеславович, Шаманаев Павел Анатольевич Алгоритм идентификации параметров динамической системы второго порядка с малыми возмущениями по экспериментальным данным // Огарёв-Online. </w:t>
      </w:r>
      <w:r w:rsidRPr="000D6FF0">
        <w:rPr>
          <w:rFonts w:ascii="Liberation Serif" w:hAnsi="Liberation Serif" w:cs="Liberation Serif"/>
          <w:sz w:val="28"/>
          <w:szCs w:val="28"/>
          <w:lang w:val="en-US"/>
        </w:rPr>
        <w:t xml:space="preserve">2019. №10 (131). URL: </w:t>
      </w:r>
      <w:hyperlink r:id="rId27" w:history="1">
        <w:r w:rsidRPr="000D6FF0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https://cyberleninka.ru/article/n/algoritm-identifikatsii-parametrov-dinamicheskoy-sistemy-vtorogo-poryadka-s-malymi-vozmuscheniyami-po-eksperimentalnym-dannym</w:t>
        </w:r>
      </w:hyperlink>
    </w:p>
    <w:p w14:paraId="0CEA26CA" w14:textId="77777777" w:rsidR="00C71CDC" w:rsidRPr="000D6FF0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Бойков Илья Владимирович, Кривулин Николай Петрович Параметрическая идентификация эредитарных систем с распределенными параметрами // Известия вузов. Поволжский регион. Технические науки. 2013. №2 (26). URL: </w:t>
      </w:r>
      <w:hyperlink r:id="rId28" w:history="1">
        <w:r w:rsidRPr="000D6FF0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https://cyberleninka.ru/article/n/parametricheskaya-identifikatsiya-ereditarnyh-sistem-s-raspredelennymi-parametrami</w:t>
        </w:r>
      </w:hyperlink>
    </w:p>
    <w:p w14:paraId="0DDEDB78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Виноградова М. С. Параметрическая идентификация модели взаимодействующих клеточных популяций на основе байесовского подхода // Машиностроение и компьютерные технологии. </w:t>
      </w:r>
      <w:r w:rsidRPr="00C71CDC">
        <w:rPr>
          <w:rFonts w:ascii="Liberation Serif" w:hAnsi="Liberation Serif" w:cs="Liberation Serif"/>
          <w:sz w:val="28"/>
          <w:szCs w:val="28"/>
          <w:lang w:val="en-US"/>
        </w:rPr>
        <w:t xml:space="preserve">2012. №11. URL: </w:t>
      </w:r>
      <w:hyperlink r:id="rId29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https://cyberleninka.ru/article/n/parametricheskaya-identifikatsiya-modeli-vzaimodeystvuyuschih-kletochnyh-populyatsiy-na-osnove-bayesovskogo-podhoda</w:t>
        </w:r>
      </w:hyperlink>
    </w:p>
    <w:p w14:paraId="39963408" w14:textId="77777777" w:rsidR="00C71CDC" w:rsidRPr="000D6FF0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Дементьев Виталий Евгеньевич Использование модифицированного метода максимизации ожиданий для идентификации параметров дважды стохастической модели // Вестник УлГТУ. </w:t>
      </w:r>
      <w:r w:rsidRPr="000D6FF0">
        <w:rPr>
          <w:rFonts w:ascii="Liberation Serif" w:hAnsi="Liberation Serif" w:cs="Liberation Serif"/>
          <w:sz w:val="28"/>
          <w:szCs w:val="28"/>
          <w:lang w:val="en-US"/>
        </w:rPr>
        <w:t xml:space="preserve">2019. №2 (86). URL: </w:t>
      </w:r>
      <w:hyperlink r:id="rId30" w:history="1">
        <w:r w:rsidRPr="000D6FF0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https://cyberleninka.ru/article/n/ispolzovanie-modifitsirovannogo-metoda-maksimizatsii-ozhidaniy-dlya-identifikatsii-parametrov-dvazhdy-stohasticheskoy-modeli</w:t>
        </w:r>
      </w:hyperlink>
    </w:p>
    <w:p w14:paraId="5256DB8A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C71CDC">
        <w:rPr>
          <w:rFonts w:ascii="Liberation Serif" w:hAnsi="Liberation Serif" w:cs="Liberation Serif"/>
          <w:sz w:val="28"/>
          <w:szCs w:val="28"/>
          <w:lang w:val="en-US"/>
        </w:rPr>
        <w:t>Krivorotko O., Sosnovskaia M., Vashchenko I. et al. Agent-based modeling of COVID-19 outbreaks for New York state and UK: Parameter identification algorithm // Infectious Disease Modelling. – 2022. – Vol. 7, No. 1. – P. 30–44. – DOI: 10.1016/j.idm.2021.11.004. – URL: </w:t>
      </w:r>
      <w:hyperlink r:id="rId31" w:tgtFrame="_blank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https://www.sciencedirect.com/science/article/pii/S2468042721000798</w:t>
        </w:r>
      </w:hyperlink>
    </w:p>
    <w:p w14:paraId="693125A8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Грезина Александра Викторовна, Панасенко Адольф Григорьевич Программный комплекс для исследования устойчивости дискретных динамических систем с запаздыванием // Современные информационные технологии и ИТ-образование. </w:t>
      </w:r>
      <w:r w:rsidRPr="00C71CDC">
        <w:rPr>
          <w:rFonts w:ascii="Liberation Serif" w:hAnsi="Liberation Serif" w:cs="Liberation Serif"/>
          <w:sz w:val="28"/>
          <w:szCs w:val="28"/>
          <w:lang w:val="en-US"/>
        </w:rPr>
        <w:t xml:space="preserve">2019. №3. URL: </w:t>
      </w:r>
      <w:hyperlink r:id="rId32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https://cyberleninka.ru/article/n/programmnyy-kompleks-dlya-issledovaniya-ustoychivosti-diskretnyh-dinamicheskih-sistem-s-zapazdyvaniem</w:t>
        </w:r>
      </w:hyperlink>
    </w:p>
    <w:p w14:paraId="1D7E86C9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C71CDC">
        <w:rPr>
          <w:rFonts w:ascii="Liberation Serif" w:hAnsi="Liberation Serif" w:cs="Liberation Serif"/>
          <w:sz w:val="28"/>
          <w:szCs w:val="28"/>
          <w:lang w:val="en-US"/>
        </w:rPr>
        <w:t xml:space="preserve">Hoops S., Sahle S., Gauges R., Lee C., Pahle J. et al. COPASI – a COmplex PAthway SImulator // Bioinformatics. – 2006. – Vol. 22, No. 24. – P. </w:t>
      </w:r>
      <w:r w:rsidRPr="00C71CDC">
        <w:rPr>
          <w:rFonts w:ascii="Liberation Serif" w:hAnsi="Liberation Serif" w:cs="Liberation Serif"/>
          <w:sz w:val="28"/>
          <w:szCs w:val="28"/>
          <w:lang w:val="en-US"/>
        </w:rPr>
        <w:lastRenderedPageBreak/>
        <w:t>3067–3074. – DOI: 10.1093/bioinformatics/btl485. – URL: </w:t>
      </w:r>
      <w:hyperlink r:id="rId33" w:tgtFrame="_blank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https://academic.oup.com/bioinformatics/article/22/24/3067/208398</w:t>
        </w:r>
      </w:hyperlink>
    </w:p>
    <w:p w14:paraId="1A057DF3" w14:textId="77777777" w:rsidR="00C71CDC" w:rsidRPr="001F7B06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1F7B06">
        <w:rPr>
          <w:rFonts w:ascii="Liberation Serif" w:hAnsi="Liberation Serif" w:cs="Liberation Serif"/>
          <w:sz w:val="28"/>
          <w:szCs w:val="28"/>
          <w:lang w:val="en-US"/>
        </w:rPr>
        <w:t>King A. A., Nguyen D., Ionides E. L. Statistical Inference for Partially Observed Markov Processes via the R Package pomp // Journal of Statistical Software. – 2016. – Vol. 69, No. 12. – DOI: 10.18637/jss.v069.i12. – URL: </w:t>
      </w:r>
      <w:hyperlink r:id="rId34" w:tgtFrame="_blank" w:history="1">
        <w:r w:rsidRPr="001F7B06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https://www.jstatsoft.org/article/view/v069i12</w:t>
        </w:r>
      </w:hyperlink>
    </w:p>
    <w:p w14:paraId="5FBD9E34" w14:textId="77777777" w:rsidR="00C71CDC" w:rsidRPr="000D6FF0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0D6FF0">
        <w:rPr>
          <w:rFonts w:ascii="Liberation Serif" w:hAnsi="Liberation Serif" w:cs="Liberation Serif"/>
          <w:sz w:val="28"/>
          <w:szCs w:val="28"/>
        </w:rPr>
        <w:t xml:space="preserve">Леоненко Василий Николаевич, Логинов Константин Константинович Вычислительные аспекты имитационного моделирования распространения туберкулёза // Научно-технический вестник информационных технологий, механики и оптики. </w:t>
      </w:r>
      <w:r w:rsidRPr="000D6FF0">
        <w:rPr>
          <w:rFonts w:ascii="Liberation Serif" w:hAnsi="Liberation Serif" w:cs="Liberation Serif"/>
          <w:sz w:val="28"/>
          <w:szCs w:val="28"/>
          <w:lang w:val="en-US"/>
        </w:rPr>
        <w:t xml:space="preserve">2010. №4 (68). URL: </w:t>
      </w:r>
      <w:hyperlink r:id="rId35" w:history="1">
        <w:r w:rsidRPr="000D6FF0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https://cyberleninka.ru/article/n/vychislitelnye-aspekty-imitatsionnogo-modelirovaniya-rasprostraneniya-tuberkulyoza</w:t>
        </w:r>
      </w:hyperlink>
    </w:p>
    <w:p w14:paraId="086B234F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C71CDC">
        <w:rPr>
          <w:rFonts w:ascii="Liberation Serif" w:hAnsi="Liberation Serif" w:cs="Liberation Serif"/>
          <w:sz w:val="28"/>
          <w:szCs w:val="28"/>
          <w:lang w:val="en-US"/>
        </w:rPr>
        <w:t>Bergmann F. T., Hoops S., Klahn B., Kummer U. et al. COPASI and its applications in biotechnology // Journal of Biotechnology. – 2017. – Vol. 261. – P. 215–220. – DOI: 10.1016/j.jbiotec.2017.06.1200. – URL: </w:t>
      </w:r>
      <w:hyperlink r:id="rId36" w:tgtFrame="_blank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https://www.sciencedirect.com/science/article/pii/S0168165617314967</w:t>
        </w:r>
      </w:hyperlink>
    </w:p>
    <w:p w14:paraId="11364F31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C71CDC">
        <w:rPr>
          <w:rFonts w:ascii="Liberation Serif" w:hAnsi="Liberation Serif" w:cs="Liberation Serif"/>
          <w:sz w:val="28"/>
          <w:szCs w:val="28"/>
          <w:lang w:val="en-US"/>
        </w:rPr>
        <w:t>Marcoline F. V., Furth J., Nayak S., Grabe M., Macey R. I. Berkeley Madonna Version 10 – A simulation package for solving mathematical models // CPT: Pharmacometrics &amp; Systems Pharmacology. – 2022. – Vol. 11, No. 3. – P. 290–301. – DOI: 10.1002/psp4.12757. – URL: </w:t>
      </w:r>
      <w:hyperlink r:id="rId37" w:tgtFrame="_blank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https://ascpt.onlinelibrary.wiley.com/doi/full/10.1002/psp4.12757</w:t>
        </w:r>
      </w:hyperlink>
    </w:p>
    <w:p w14:paraId="6B88B4D5" w14:textId="77777777" w:rsidR="00C71CDC" w:rsidRPr="001F7B06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1F7B06">
        <w:rPr>
          <w:rFonts w:ascii="Liberation Serif" w:hAnsi="Liberation Serif" w:cs="Liberation Serif"/>
          <w:sz w:val="28"/>
          <w:szCs w:val="28"/>
          <w:lang w:val="en-US"/>
        </w:rPr>
        <w:t>Jenness S. M., Goodreau S. M., Morris M. EpiModel: An R Package for Mathematical Modeling of Infectious Disease over Networks // Journal of Statistical Software. – 2018. – Vol. 84, No. 8. – DOI: 10.18637/jss.v084.i08. – URL: </w:t>
      </w:r>
      <w:hyperlink r:id="rId38" w:tgtFrame="_blank" w:history="1">
        <w:r w:rsidRPr="001F7B06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https://www.jstatsoft.org/article/view/v077i11</w:t>
        </w:r>
      </w:hyperlink>
    </w:p>
    <w:p w14:paraId="768E4BC2" w14:textId="77777777" w:rsidR="00C71CDC" w:rsidRPr="00C71CDC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C71CDC">
        <w:rPr>
          <w:rFonts w:ascii="Liberation Serif" w:hAnsi="Liberation Serif" w:cs="Liberation Serif"/>
          <w:sz w:val="28"/>
          <w:szCs w:val="28"/>
          <w:lang w:val="en-US"/>
        </w:rPr>
        <w:t>Kerr C. C., Stuart R. M., Mistry D. et al. Covasim: an agent-based model of COVID-19 dynamics and interventions // PLoS Computational Biology. – 2021. – Vol. 17, No. 7. – Art. e1009149. – DOI: 10.1371/journal.pcbi.1009149. – URL: </w:t>
      </w:r>
      <w:hyperlink r:id="rId39" w:tgtFrame="_blank" w:history="1">
        <w:r w:rsidRPr="00C71CDC">
          <w:rPr>
            <w:rStyle w:val="a3"/>
            <w:rFonts w:ascii="Liberation Serif" w:hAnsi="Liberation Serif" w:cs="Liberation Serif"/>
            <w:sz w:val="28"/>
            <w:szCs w:val="28"/>
            <w:lang w:val="en-US"/>
          </w:rPr>
          <w:t>https://journals.plos.org/ploscompbiol/article?id=10.1371/journal.pcbi.1009149</w:t>
        </w:r>
      </w:hyperlink>
    </w:p>
    <w:p w14:paraId="4BFD3F65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Аль-Азази А. А., Абу-Абед Ф. Н. Система поддержки принятия решений региональной противоэпидемической службы // Науковедение. – 2014. – № 6 (25). – URL: </w:t>
      </w:r>
      <w:hyperlink r:id="rId40" w:tgtFrame="_blank" w:history="1">
        <w:r w:rsidRPr="00495A7F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https://cyberleninka.ru/article/n/sistema-podderzhki-prinyatiya-resheniy-regionalnoy-protivoepidemicheskoy-sluzhby</w:t>
        </w:r>
      </w:hyperlink>
    </w:p>
    <w:p w14:paraId="4D75F183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Башабшех М. М., Масленников Б. И. Имитационное моделирование пространственного распространения эпидемий (на примере холеры) с применением метода клеточных автоматов с помощью программы AnyLogic // Вестник евразийской науки. – 2013. – URL: </w:t>
      </w:r>
      <w:hyperlink r:id="rId41" w:tgtFrame="_blank" w:history="1">
        <w:r w:rsidRPr="00495A7F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https://cyberleninka.ru/article/n/imitatsionnoe-modelirovanie-prostranstvennogo-rasprostraneniya-epidemiy-na-primere-holery-s-primeneniem-metoda-kletochnyh-avtomatov-s</w:t>
        </w:r>
      </w:hyperlink>
    </w:p>
    <w:p w14:paraId="40BF170A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 xml:space="preserve">Устюгов М. Н., Малявкина Н. С., Плотникова Н. В. Программный комплекс моделирования нелинейных нестационарных систем, заданных структурными схемами // Вестник Южно-Уральского государственного университета. Серия: Компьютерные технологии, управление, </w:t>
      </w:r>
      <w:r w:rsidRPr="00495A7F">
        <w:rPr>
          <w:rFonts w:ascii="Liberation Serif" w:hAnsi="Liberation Serif" w:cs="Liberation Serif"/>
          <w:sz w:val="28"/>
          <w:szCs w:val="28"/>
        </w:rPr>
        <w:lastRenderedPageBreak/>
        <w:t>радиоэлектроника. – 2010. – URL: </w:t>
      </w:r>
      <w:hyperlink r:id="rId42" w:tgtFrame="_blank" w:history="1">
        <w:r w:rsidRPr="00495A7F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https://cyberleninka.ru/article/n/programmnyy-kompleks-modelirovaniya-nelineynyh-nestatsionarnyh-sistem-zadannyh-strukturnymi-shemami</w:t>
        </w:r>
      </w:hyperlink>
    </w:p>
    <w:p w14:paraId="7DE3BC69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Машкова А. Л., Бахтизин А. Р. Агент-ориентированное моделирование распространения эпидемий и их влияния на экономику регионов России // Пространственная экономика. – 2025. – Т. 21, № 3. – С. 7–41. – DOI: 10.14530/se.2025.3.007-041. – URL: </w:t>
      </w:r>
      <w:hyperlink r:id="rId43" w:tgtFrame="_blank" w:history="1">
        <w:r w:rsidRPr="00495A7F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https://cyberleninka.ru/article/n/agent-orientirovannoe-modelirovanie-rasprostraneniya-epidemiy-i-ih-vliyaniya-na-ekonomiku-regionov-rossii</w:t>
        </w:r>
      </w:hyperlink>
    </w:p>
    <w:p w14:paraId="24C009EC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Машкова А. Л., Бахтизин А. Р. Моделирование работы предприятий в условиях эпидемии на базе агент-ориентированного и ситуационного подходов // Бизнес-информатика. – 2025. – Т. 19, № 4. – С. 7–25. – DOI: 10.17323/2587-814X.2025.4.7.25. – URL: </w:t>
      </w:r>
      <w:hyperlink r:id="rId44" w:tgtFrame="_blank" w:history="1">
        <w:r w:rsidRPr="00495A7F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https://cyberleninka.ru/article/n/modelirovanie-raboty-predpriyatiy-v-usloviyah-epidemii-na-baze-agent-orientirovannogo-i-situatsionnogo-podhodov</w:t>
        </w:r>
      </w:hyperlink>
    </w:p>
    <w:p w14:paraId="76496D49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Подзолков П. Н., Захарова И. Г., Киреев И. И., Кулдарев И. В. Программная реализация обобщённого стохастического подхода к компьютерному моделированию распространения эпидемий // Программные продукты и системы. – 2025. – Т. 38, № 3. – С. 499–512. – DOI: 10.15827/0236-235X.151.499-512. – URL: </w:t>
      </w:r>
      <w:hyperlink r:id="rId45" w:tgtFrame="_blank" w:history="1">
        <w:r w:rsidRPr="00495A7F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https://cyberleninka.ru/article/n/programmnaya-realizatsiya-obobschennogo-stohasticheskogo-podhoda-k-kompyuternomu-modelirovaniyu-rasprostraneniya-epidemiy</w:t>
        </w:r>
      </w:hyperlink>
    </w:p>
    <w:p w14:paraId="79F27F74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Черепанов А. А. Программный комплекс PhaPl для автоматического построения и исследования фазовых портретов на плоскости // Открытое образование. – 2017. – Т. 21, № 3. – С. 66–72. – DOI: 10.21686/1818-4243-2017-3-66-72. – URL: </w:t>
      </w:r>
      <w:hyperlink r:id="rId46" w:tgtFrame="_blank" w:history="1">
        <w:r w:rsidRPr="00495A7F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https://cyberleninka.ru/article/n/programmnyy-kompleks-phapl-dlya-avtomaticheskogo-postroeniya-i-issledovaniya-fazovyh-portretov-na-ploskosti</w:t>
        </w:r>
      </w:hyperlink>
    </w:p>
    <w:p w14:paraId="671081BF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Маторин С. И., Егоров И. А., Жихарев А. Г., Раков В. И. Применение программного комплекса «UFOModeler» для решения обыкновенных дифференциальных уравнений первого порядка с использованием некоторых численных методов // Научный результат. Информационные технологии. – 2016. – Т. 1, № 2. – С. 16–20. – DOI: 10.18413/2518-1092-2016-1-2-16-20. – URL: </w:t>
      </w:r>
      <w:hyperlink r:id="rId47" w:tgtFrame="_blank" w:history="1">
        <w:r w:rsidRPr="00495A7F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https://cyberleninka.ru/article/n/primenenie-programmnogo-kompleksa-ufomodeler-dlya-resheniya-obyknovennyh-differentsialnyh-uravneniy-pervogo-poryadka-s-ispolzovaniem</w:t>
        </w:r>
      </w:hyperlink>
    </w:p>
    <w:p w14:paraId="7F4E58EB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Козлов Д. Ю., Кульшин А. В., Передельская Е. А., Сафьянова Т. В., Хворова Л. А. Имитационное моделирование процесса распространения вируса Varicella Zoster // Известия Алтайского государственного университета. – 2023. – № 1 (129). – С. 110–115. – DOI: 10.14258/izvasu(2023)1-17. – URL: </w:t>
      </w:r>
      <w:hyperlink r:id="rId48" w:tgtFrame="_blank" w:history="1">
        <w:r w:rsidRPr="00495A7F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https://cyberleninka.ru/article/n/imitatsionnoe-modelirovanie-protsessa-rasprostraneniya-virusa-varicella-zoster</w:t>
        </w:r>
      </w:hyperlink>
    </w:p>
    <w:p w14:paraId="7BB63C15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 xml:space="preserve">Тарасевич И. В. Б. В. Боев – специалист по математическому моделированию эпидемических процессов (1944–2015) // Бюллетень </w:t>
      </w:r>
      <w:r w:rsidRPr="00495A7F">
        <w:rPr>
          <w:rFonts w:ascii="Liberation Serif" w:hAnsi="Liberation Serif" w:cs="Liberation Serif"/>
          <w:sz w:val="28"/>
          <w:szCs w:val="28"/>
        </w:rPr>
        <w:lastRenderedPageBreak/>
        <w:t>Национального научно-исследовательского института общественного здоровья имени Н. А. Семашко. – 2016. – URL: </w:t>
      </w:r>
      <w:hyperlink r:id="rId49" w:tgtFrame="_blank" w:history="1">
        <w:r w:rsidRPr="00495A7F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https://cyberleninka.ru/article/n/b-v-boev-spetsialist-po-matematicheskomu-modelirovaniyu-epidemicheskih-protsessov-1944-2015</w:t>
        </w:r>
      </w:hyperlink>
    </w:p>
    <w:p w14:paraId="192BF6A1" w14:textId="77777777" w:rsidR="00C71CDC" w:rsidRPr="00495A7F" w:rsidRDefault="00C71CDC" w:rsidP="00C71CDC">
      <w:pPr>
        <w:widowControl w:val="0"/>
        <w:numPr>
          <w:ilvl w:val="0"/>
          <w:numId w:val="4"/>
        </w:numPr>
        <w:suppressAutoHyphens w:val="0"/>
        <w:autoSpaceDE w:val="0"/>
        <w:autoSpaceDN w:val="0"/>
        <w:ind w:left="0" w:firstLine="709"/>
        <w:jc w:val="both"/>
        <w:rPr>
          <w:sz w:val="28"/>
          <w:szCs w:val="28"/>
        </w:rPr>
      </w:pPr>
      <w:r w:rsidRPr="00495A7F">
        <w:rPr>
          <w:rFonts w:ascii="Liberation Serif" w:hAnsi="Liberation Serif" w:cs="Liberation Serif"/>
          <w:sz w:val="28"/>
          <w:szCs w:val="28"/>
        </w:rPr>
        <w:t>Гриднева Е. В. Заболеваемость детского населения новой коронавирусной инфекцией (COVID-19) в ГБУЗ «ДГП № 125 ДЗМ» Северо-Восточного административного округа г. Москвы в 2020–2021 годах // Современные проблемы здравоохранения и медицинской статистики. – 2022. – № 2. – С. 10–22. – DOI: 10.24412/2312-2935-2022-2-10-22. – URL: </w:t>
      </w:r>
      <w:hyperlink r:id="rId50" w:tgtFrame="_blank" w:history="1">
        <w:r w:rsidRPr="00495A7F">
          <w:rPr>
            <w:rStyle w:val="a3"/>
            <w:rFonts w:ascii="Liberation Serif" w:hAnsi="Liberation Serif" w:cs="Liberation Serif"/>
            <w:sz w:val="28"/>
            <w:szCs w:val="28"/>
          </w:rPr>
          <w:t>https://cyberleninka.ru/article/n/zabolevaemost-detskogo-naseleniya-novoy-koronavirusnoy-infektsiey-covid-19-v-gbuz-dgp-125-dzm-severo-vostochnogo-administrativnogo</w:t>
        </w:r>
      </w:hyperlink>
    </w:p>
    <w:p w14:paraId="46A141D9" w14:textId="77777777" w:rsidR="00C71CDC" w:rsidRPr="00495A7F" w:rsidRDefault="00C71CDC" w:rsidP="00C71CDC">
      <w:pPr>
        <w:widowControl w:val="0"/>
        <w:suppressAutoHyphens w:val="0"/>
        <w:autoSpaceDE w:val="0"/>
        <w:autoSpaceDN w:val="0"/>
        <w:jc w:val="both"/>
        <w:rPr>
          <w:rFonts w:ascii="Liberation Serif" w:hAnsi="Liberation Serif" w:cs="Liberation Serif"/>
          <w:sz w:val="28"/>
          <w:szCs w:val="28"/>
          <w:lang w:val="en-001"/>
        </w:rPr>
      </w:pPr>
    </w:p>
    <w:p w14:paraId="731000AF" w14:textId="77777777" w:rsidR="00C54513" w:rsidRPr="00C71CDC" w:rsidRDefault="00C54513">
      <w:pPr>
        <w:rPr>
          <w:lang w:val="en-001"/>
        </w:rPr>
      </w:pPr>
    </w:p>
    <w:sectPr w:rsidR="00C54513" w:rsidRPr="00C71C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221C1"/>
    <w:multiLevelType w:val="multilevel"/>
    <w:tmpl w:val="2AFE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61BBF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8A96DB7"/>
    <w:multiLevelType w:val="multilevel"/>
    <w:tmpl w:val="B576E5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700D3"/>
    <w:multiLevelType w:val="multilevel"/>
    <w:tmpl w:val="8C005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4C"/>
    <w:rsid w:val="00C54513"/>
    <w:rsid w:val="00C71CDC"/>
    <w:rsid w:val="00F6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7F9DCF-0C7B-4A33-9512-6656D7B1B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CD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zh-CN"/>
    </w:rPr>
  </w:style>
  <w:style w:type="paragraph" w:styleId="1">
    <w:name w:val="heading 1"/>
    <w:basedOn w:val="a"/>
    <w:next w:val="a"/>
    <w:link w:val="10"/>
    <w:uiPriority w:val="9"/>
    <w:qFormat/>
    <w:rsid w:val="00C71CDC"/>
    <w:pPr>
      <w:keepNext/>
      <w:keepLines/>
      <w:ind w:firstLine="709"/>
      <w:jc w:val="both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71CDC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71C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1CDC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 w:eastAsia="zh-CN"/>
    </w:rPr>
  </w:style>
  <w:style w:type="character" w:customStyle="1" w:styleId="20">
    <w:name w:val="Заголовок 2 Знак"/>
    <w:basedOn w:val="a0"/>
    <w:link w:val="2"/>
    <w:uiPriority w:val="9"/>
    <w:rsid w:val="00C71CDC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 w:eastAsia="zh-CN"/>
    </w:rPr>
  </w:style>
  <w:style w:type="character" w:customStyle="1" w:styleId="30">
    <w:name w:val="Заголовок 3 Знак"/>
    <w:basedOn w:val="a0"/>
    <w:link w:val="3"/>
    <w:uiPriority w:val="9"/>
    <w:rsid w:val="00C71CD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zh-CN"/>
    </w:rPr>
  </w:style>
  <w:style w:type="character" w:styleId="a3">
    <w:name w:val="Hyperlink"/>
    <w:basedOn w:val="a0"/>
    <w:uiPriority w:val="99"/>
    <w:unhideWhenUsed/>
    <w:rsid w:val="00C71C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yberleninka.ru/article/n/diagnostika-privodov-robotov-na-baze-dvigatelya-postoyannogo-toka-po-kriteriyu-identifitsiruemosti-nelineynoy-diskretnoy-modeli-v" TargetMode="External"/><Relationship Id="rId18" Type="http://schemas.openxmlformats.org/officeDocument/2006/relationships/hyperlink" Target="https://www.sciencedirect.com/science/article/pii/S1532046414000914" TargetMode="External"/><Relationship Id="rId26" Type="http://schemas.openxmlformats.org/officeDocument/2006/relationships/hyperlink" Target="https://elibrary.ru/item.asp?id=88813134" TargetMode="External"/><Relationship Id="rId39" Type="http://schemas.openxmlformats.org/officeDocument/2006/relationships/hyperlink" Target="https://journals.plos.org/ploscompbiol/article?id=10.1371/journal.pcbi.1009149" TargetMode="External"/><Relationship Id="rId21" Type="http://schemas.openxmlformats.org/officeDocument/2006/relationships/hyperlink" Target="https://cyberleninka.ru/article/n/neodnorodnost-parametrov-modifitsirovannoy-sir-modeli-voln-epidemicheskogo-protsessa-covid-19-v-rossiyskoy-federatsii" TargetMode="External"/><Relationship Id="rId34" Type="http://schemas.openxmlformats.org/officeDocument/2006/relationships/hyperlink" Target="https://www.jstatsoft.org/article/view/v069i12" TargetMode="External"/><Relationship Id="rId42" Type="http://schemas.openxmlformats.org/officeDocument/2006/relationships/hyperlink" Target="https://cyberleninka.ru/article/n/programmnyy-kompleks-modelirovaniya-nelineynyh-nestatsionarnyh-sistem-zadannyh-strukturnymi-shemami" TargetMode="External"/><Relationship Id="rId47" Type="http://schemas.openxmlformats.org/officeDocument/2006/relationships/hyperlink" Target="https://cyberleninka.ru/article/n/primenenie-programmnogo-kompleksa-ufomodeler-dlya-resheniya-obyknovennyh-differentsialnyh-uravneniy-pervogo-poryadka-s-ispolzovaniem" TargetMode="External"/><Relationship Id="rId50" Type="http://schemas.openxmlformats.org/officeDocument/2006/relationships/hyperlink" Target="https://cyberleninka.ru/article/n/zabolevaemost-detskogo-naseleniya-novoy-koronavirusnoy-infektsiey-covid-19-v-gbuz-dgp-125-dzm-severo-vostochnogo-administrativnogo" TargetMode="External"/><Relationship Id="rId7" Type="http://schemas.openxmlformats.org/officeDocument/2006/relationships/hyperlink" Target="https://www.science.org/doi/abs/10.1126/science.aaa4339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pii/S2468042717300209" TargetMode="External"/><Relationship Id="rId29" Type="http://schemas.openxmlformats.org/officeDocument/2006/relationships/hyperlink" Target="https://cyberleninka.ru/article/n/parametricheskaya-identifikatsiya-modeli-vzaimodeystvuyuschih-kletochnyh-populyatsiy-na-osnove-bayesovskogo-podhoda" TargetMode="External"/><Relationship Id="rId11" Type="http://schemas.openxmlformats.org/officeDocument/2006/relationships/hyperlink" Target="https://cyberleninka.ru/article/n/automatic-linear-&#1076;&#1080;&#1092;&#1092;&#1077;&#1088;&#1077;&#1085;&#1094;&#1080;&#1072;&#1083;-equation-identification-in-analytical-form" TargetMode="External"/><Relationship Id="rId24" Type="http://schemas.openxmlformats.org/officeDocument/2006/relationships/hyperlink" Target="https://cyberleninka.ru/article/n/multiagentnoe-modelirovanie-protsessov-rasprostraneniya-massovyh-epidemiy-s-ispolzovaniem-superkompyuterov" TargetMode="External"/><Relationship Id="rId32" Type="http://schemas.openxmlformats.org/officeDocument/2006/relationships/hyperlink" Target="https://cyberleninka.ru/article/n/programmnyy-kompleks-dlya-issledovaniya-ustoychivosti-diskretnyh-dinamicheskih-sistem-s-zapazdyvaniem" TargetMode="External"/><Relationship Id="rId37" Type="http://schemas.openxmlformats.org/officeDocument/2006/relationships/hyperlink" Target="https://ascpt.onlinelibrary.wiley.com/doi/full/10.1002/psp4.12757" TargetMode="External"/><Relationship Id="rId40" Type="http://schemas.openxmlformats.org/officeDocument/2006/relationships/hyperlink" Target="https://cyberleninka.ru/article/n/sistema-podderzhki-prinyatiya-resheniy-regionalnoy-protivoepidemicheskoy-sluzhby" TargetMode="External"/><Relationship Id="rId45" Type="http://schemas.openxmlformats.org/officeDocument/2006/relationships/hyperlink" Target="https://cyberleninka.ru/article/n/programmnaya-realizatsiya-obobschennogo-stohasticheskogo-podhoda-k-kompyuternomu-modelirovaniyu-rasprostraneniya-epidemiy" TargetMode="External"/><Relationship Id="rId5" Type="http://schemas.openxmlformats.org/officeDocument/2006/relationships/hyperlink" Target="https://royalsocietypublishing.org/doi/pdf/10.1098/rspa.1927.0118" TargetMode="External"/><Relationship Id="rId15" Type="http://schemas.openxmlformats.org/officeDocument/2006/relationships/hyperlink" Target="https://cyberleninka.ru/article/n/regionalnye-osobennosti-epidprotsessa-vyzvannogo-virusom-sars-cov-2-covid-19-i-mery-kompensatsii-vliyaniya-modifitsiruyuschih" TargetMode="External"/><Relationship Id="rId23" Type="http://schemas.openxmlformats.org/officeDocument/2006/relationships/hyperlink" Target="https://cyberleninka.ru/article/n/matematicheskaya-model-razvitiya-infektsionnogo-protsessa-na-osnove-multiagentnogo-podhoda" TargetMode="External"/><Relationship Id="rId28" Type="http://schemas.openxmlformats.org/officeDocument/2006/relationships/hyperlink" Target="https://cyberleninka.ru/article/n/parametricheskaya-identifikatsiya-ereditarnyh-sistem-s-raspredelennymi-parametrami" TargetMode="External"/><Relationship Id="rId36" Type="http://schemas.openxmlformats.org/officeDocument/2006/relationships/hyperlink" Target="https://www.sciencedirect.com/science/article/pii/S0168165617314967" TargetMode="External"/><Relationship Id="rId49" Type="http://schemas.openxmlformats.org/officeDocument/2006/relationships/hyperlink" Target="https://cyberleninka.ru/article/n/b-v-boev-spetsialist-po-matematicheskomu-modelirovaniyu-epidemicheskih-protsessov-1944-2015" TargetMode="External"/><Relationship Id="rId10" Type="http://schemas.openxmlformats.org/officeDocument/2006/relationships/hyperlink" Target="https://ascpt.onlinelibrary.wiley.com/doi/full/10.1038/psp.2014.13" TargetMode="External"/><Relationship Id="rId19" Type="http://schemas.openxmlformats.org/officeDocument/2006/relationships/hyperlink" Target="https://www.sciencedirect.com/science/article/pii/S277265332400025X" TargetMode="External"/><Relationship Id="rId31" Type="http://schemas.openxmlformats.org/officeDocument/2006/relationships/hyperlink" Target="https://www.sciencedirect.com/science/article/pii/S2468042721000798" TargetMode="External"/><Relationship Id="rId44" Type="http://schemas.openxmlformats.org/officeDocument/2006/relationships/hyperlink" Target="https://cyberleninka.ru/article/n/modelirovanie-raboty-predpriyatiy-v-usloviyah-epidemii-na-baze-agent-orientirovannogo-i-situatsionnogo-podhodov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yberleninka.ru/article/n/problemy-parametricheskoy-identifikatsii-v-matematicheskom-modelirovanii-protsessov" TargetMode="External"/><Relationship Id="rId14" Type="http://schemas.openxmlformats.org/officeDocument/2006/relationships/hyperlink" Target="https://cyberleninka.ru/article/n/otsenka-effektivnosti-masochnogo-rezhima-vo-vremya-epidemii-covid-19-v-moskve-v-modeli-seiqrd" TargetMode="External"/><Relationship Id="rId22" Type="http://schemas.openxmlformats.org/officeDocument/2006/relationships/hyperlink" Target="https://cyberleninka.ru/article/n/matematicheskaya-model-rasprostraneniya-infektsii" TargetMode="External"/><Relationship Id="rId27" Type="http://schemas.openxmlformats.org/officeDocument/2006/relationships/hyperlink" Target="https://cyberleninka.ru/article/n/algoritm-identifikatsii-parametrov-dinamicheskoy-sistemy-vtorogo-poryadka-s-malymi-vozmuscheniyami-po-eksperimentalnym-dannym" TargetMode="External"/><Relationship Id="rId30" Type="http://schemas.openxmlformats.org/officeDocument/2006/relationships/hyperlink" Target="https://cyberleninka.ru/article/n/ispolzovanie-modifitsirovannogo-metoda-maksimizatsii-ozhidaniy-dlya-identifikatsii-parametrov-dvazhdy-stohasticheskoy-modeli" TargetMode="External"/><Relationship Id="rId35" Type="http://schemas.openxmlformats.org/officeDocument/2006/relationships/hyperlink" Target="https://cyberleninka.ru/article/n/vychislitelnye-aspekty-imitatsionnogo-modelirovaniya-rasprostraneniya-tuberkulyoza" TargetMode="External"/><Relationship Id="rId43" Type="http://schemas.openxmlformats.org/officeDocument/2006/relationships/hyperlink" Target="https://cyberleninka.ru/article/n/agent-orientirovannoe-modelirovanie-rasprostraneniya-epidemiy-i-ih-vliyaniya-na-ekonomiku-regionov-rossii" TargetMode="External"/><Relationship Id="rId48" Type="http://schemas.openxmlformats.org/officeDocument/2006/relationships/hyperlink" Target="https://cyberleninka.ru/article/n/imitatsionnoe-modelirovanie-protsessa-rasprostraneniya-virusa-varicella-zoster" TargetMode="External"/><Relationship Id="rId8" Type="http://schemas.openxmlformats.org/officeDocument/2006/relationships/hyperlink" Target="https://www.elibrary.ru/item.asp?id=50021031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cyberleninka.ru/article/n/identifitsiruemost-matematicheskih-modeley-evolyutsionnyh-processov" TargetMode="External"/><Relationship Id="rId17" Type="http://schemas.openxmlformats.org/officeDocument/2006/relationships/hyperlink" Target="https://link.springer.com/article/10.1186/s12879-017-2699-8" TargetMode="External"/><Relationship Id="rId25" Type="http://schemas.openxmlformats.org/officeDocument/2006/relationships/hyperlink" Target="https://cyberleninka.ru/article/n/multiagentnoe-modelirovanie-protsessov-rasprostraneniya-i-vzaimodeystviya-infitsiruyuschih-suschnostey" TargetMode="External"/><Relationship Id="rId33" Type="http://schemas.openxmlformats.org/officeDocument/2006/relationships/hyperlink" Target="https://academic.oup.com/bioinformatics/article/22/24/3067/208398" TargetMode="External"/><Relationship Id="rId38" Type="http://schemas.openxmlformats.org/officeDocument/2006/relationships/hyperlink" Target="https://www.jstatsoft.org/article/view/v077i11" TargetMode="External"/><Relationship Id="rId46" Type="http://schemas.openxmlformats.org/officeDocument/2006/relationships/hyperlink" Target="https://cyberleninka.ru/article/n/programmnyy-kompleks-phapl-dlya-avtomaticheskogo-postroeniya-i-issledovaniya-fazovyh-portretov-na-ploskosti" TargetMode="External"/><Relationship Id="rId20" Type="http://schemas.openxmlformats.org/officeDocument/2006/relationships/hyperlink" Target="https://www.elibrary.ru/item.asp?id=50010891" TargetMode="External"/><Relationship Id="rId41" Type="http://schemas.openxmlformats.org/officeDocument/2006/relationships/hyperlink" Target="https://cyberleninka.ru/article/n/imitatsionnoe-modelirovanie-prostranstvennogo-rasprostraneniya-epidemiy-na-primere-holery-s-primeneniem-metoda-kletochnyh-avtomatov-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ooks.google.ru/books?id=HT0--xXBguQ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7291</Words>
  <Characters>41561</Characters>
  <Application>Microsoft Office Word</Application>
  <DocSecurity>0</DocSecurity>
  <Lines>346</Lines>
  <Paragraphs>97</Paragraphs>
  <ScaleCrop>false</ScaleCrop>
  <Company/>
  <LinksUpToDate>false</LinksUpToDate>
  <CharactersWithSpaces>48755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Журавлевич</dc:creator>
  <cp:keywords/>
  <dc:description/>
  <cp:lastModifiedBy>Александра Журавлевич</cp:lastModifiedBy>
  <cp:revision>2</cp:revision>
  <dcterms:created xsi:type="dcterms:W3CDTF">2026-09-15T15:31:00Z</dcterms:created>
  <dcterms:modified xsi:type="dcterms:W3CDTF">2026-09-15T15:31:00Z</dcterms:modified>
</cp:coreProperties>
</file>