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7133E" w14:textId="2240D3FB" w:rsidR="00505178" w:rsidRDefault="00505178">
      <w:r>
        <w:rPr>
          <w:rFonts w:hint="eastAsia"/>
        </w:rPr>
        <w:t>一种分布之所以重要，一是它能应用与某些实际问题中，二是作为某些重要分布的极限而出现。</w:t>
      </w:r>
    </w:p>
    <w:p w14:paraId="24052E5A" w14:textId="77777777" w:rsidR="00505178" w:rsidRDefault="00505178"/>
    <w:p w14:paraId="4C574439" w14:textId="54A9F3B9" w:rsidR="009B16AF" w:rsidRDefault="001E56B5">
      <w:r>
        <w:rPr>
          <w:rFonts w:hint="eastAsia"/>
        </w:rPr>
        <w:t>二项分布：</w:t>
      </w:r>
      <w:r>
        <w:t>X~B(</w:t>
      </w:r>
      <w:proofErr w:type="gramStart"/>
      <w:r>
        <w:t>N,P</w:t>
      </w:r>
      <w:proofErr w:type="gramEnd"/>
      <w:r>
        <w:t>)</w:t>
      </w:r>
    </w:p>
    <w:p w14:paraId="15BAB15F" w14:textId="2746FDE4" w:rsidR="00D84CBE" w:rsidRDefault="00D84CBE">
      <w:r>
        <w:rPr>
          <w:rFonts w:hint="eastAsia"/>
        </w:rPr>
        <w:t>P（X=</w:t>
      </w:r>
      <w:r>
        <w:t xml:space="preserve">k）=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∁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1-p)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</w:p>
    <w:p w14:paraId="6986CBA6" w14:textId="4748E8B5" w:rsidR="006867AA" w:rsidRDefault="00457E30">
      <w:pPr>
        <w:rPr>
          <w:rFonts w:hint="eastAsia"/>
        </w:rPr>
      </w:pPr>
      <w:r>
        <w:rPr>
          <w:noProof/>
        </w:rPr>
        <w:drawing>
          <wp:inline distT="0" distB="0" distL="0" distR="0" wp14:anchorId="53143D19" wp14:editId="4A78BDA6">
            <wp:extent cx="4076190" cy="28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A25F" w14:textId="329CC9D3" w:rsidR="001E56B5" w:rsidRDefault="001E56B5">
      <w:pPr>
        <w:rPr>
          <w:rFonts w:hint="eastAsia"/>
        </w:rPr>
      </w:pPr>
      <w:r>
        <w:rPr>
          <w:rFonts w:hint="eastAsia"/>
        </w:rPr>
        <w:t>一句话，非此（</w:t>
      </w:r>
      <w:r>
        <w:t>P</w:t>
      </w:r>
      <w:r>
        <w:rPr>
          <w:rFonts w:hint="eastAsia"/>
        </w:rPr>
        <w:t>）即彼(</w:t>
      </w:r>
      <w:r>
        <w:t>1-P)</w:t>
      </w:r>
      <w:r>
        <w:rPr>
          <w:rFonts w:hint="eastAsia"/>
        </w:rPr>
        <w:t>。重复N次即为N重伯努利试验</w:t>
      </w:r>
    </w:p>
    <w:p w14:paraId="08681E85" w14:textId="1D677C8E" w:rsidR="001E56B5" w:rsidRDefault="001E56B5">
      <w:pPr>
        <w:rPr>
          <w:rFonts w:hint="eastAsia"/>
        </w:rPr>
      </w:pPr>
    </w:p>
    <w:p w14:paraId="26221BD2" w14:textId="7AF4FF48" w:rsidR="001E56B5" w:rsidRDefault="001E56B5">
      <w:r>
        <w:rPr>
          <w:rFonts w:hint="eastAsia"/>
        </w:rPr>
        <w:t>泊松分布：X</w:t>
      </w:r>
      <w:r>
        <w:t>~P(</w:t>
      </w:r>
      <w:r w:rsidR="00505178" w:rsidRPr="00505178">
        <w:t>λ</w:t>
      </w:r>
      <w:r w:rsidR="00505178">
        <w:t>)</w:t>
      </w:r>
      <w:r w:rsidR="0016515F">
        <w:t xml:space="preserve">  </w:t>
      </w:r>
      <w:r w:rsidR="0016515F">
        <w:rPr>
          <w:rFonts w:hint="eastAsia"/>
        </w:rPr>
        <w:t>（离散随即变量）</w:t>
      </w:r>
    </w:p>
    <w:p w14:paraId="46394BEB" w14:textId="09CCD035" w:rsidR="0020057A" w:rsidRDefault="0020057A">
      <w:r>
        <w:rPr>
          <w:noProof/>
        </w:rPr>
        <w:drawing>
          <wp:inline distT="0" distB="0" distL="0" distR="0" wp14:anchorId="735323EC" wp14:editId="7AD0D967">
            <wp:extent cx="1943100" cy="381000"/>
            <wp:effectExtent l="0" t="0" r="0" b="0"/>
            <wp:docPr id="1" name="图片 1" descr="https://gss2.bdstatic.com/-fo3dSag_xI4khGkpoWK1HF6hhy/baike/s%3D204/sign=6f6d394f364e251fe6f7e3f89387c9c2/aa18972bd40735fac894d5cc98510fb30f2408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204/sign=6f6d394f364e251fe6f7e3f89387c9c2/aa18972bd40735fac894d5cc98510fb30f2408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3B40" w14:textId="686486E9" w:rsidR="006867AA" w:rsidRDefault="0033772A">
      <w:pPr>
        <w:rPr>
          <w:rFonts w:hint="eastAsia"/>
        </w:rPr>
      </w:pPr>
      <w:r>
        <w:rPr>
          <w:noProof/>
        </w:rPr>
        <w:drawing>
          <wp:inline distT="0" distB="0" distL="0" distR="0" wp14:anchorId="73988B5B" wp14:editId="3E2725C8">
            <wp:extent cx="5047619" cy="31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898A" w14:textId="3D361DF5" w:rsidR="00D0480F" w:rsidRDefault="00D84CBE">
      <w:r>
        <w:rPr>
          <w:rFonts w:hint="eastAsia"/>
        </w:rPr>
        <w:t>在二项分布中，N比较大的时候，我们很难计算出某个事件的概率，</w:t>
      </w:r>
      <w:r>
        <w:rPr>
          <w:rFonts w:hint="eastAsia"/>
        </w:rPr>
        <w:t>作为二项分布的极限而出现，</w:t>
      </w:r>
      <w:r>
        <w:rPr>
          <w:rFonts w:hint="eastAsia"/>
        </w:rPr>
        <w:t>因此在二项分布中N的值比较大</w:t>
      </w:r>
      <w:r w:rsidR="00F9290A">
        <w:rPr>
          <w:rFonts w:hint="eastAsia"/>
        </w:rPr>
        <w:t>，P比较小</w:t>
      </w:r>
      <w:r>
        <w:rPr>
          <w:rFonts w:hint="eastAsia"/>
        </w:rPr>
        <w:t>的时候，可用泊松分布近似代替二项分布</w:t>
      </w:r>
      <w:r>
        <w:rPr>
          <w:rFonts w:hint="eastAsia"/>
        </w:rPr>
        <w:lastRenderedPageBreak/>
        <w:t>来计算</w:t>
      </w:r>
      <w:r w:rsidR="00F9290A">
        <w:rPr>
          <w:rFonts w:hint="eastAsia"/>
        </w:rPr>
        <w:t>。</w:t>
      </w:r>
      <w:r w:rsidR="00D0480F">
        <w:rPr>
          <w:rFonts w:hint="eastAsia"/>
        </w:rPr>
        <w:t>其中</w:t>
      </w:r>
      <w:r w:rsidR="00D0480F" w:rsidRPr="00D0480F">
        <w:t>λ</w:t>
      </w:r>
      <w:r w:rsidR="00D0480F">
        <w:rPr>
          <w:rFonts w:hint="eastAsia"/>
        </w:rPr>
        <w:t>=</w:t>
      </w:r>
      <w:r w:rsidR="00D0480F" w:rsidRPr="00D0480F">
        <w:t>np</w:t>
      </w:r>
      <w:r w:rsidR="00F9290A">
        <w:rPr>
          <w:rFonts w:hint="eastAsia"/>
        </w:rPr>
        <w:t>。</w:t>
      </w:r>
    </w:p>
    <w:p w14:paraId="63898A07" w14:textId="2E812C33" w:rsidR="00F9290A" w:rsidRDefault="00F9290A"/>
    <w:p w14:paraId="2C896B75" w14:textId="16F7EB95" w:rsidR="00F9290A" w:rsidRDefault="00F9290A">
      <w:r>
        <w:rPr>
          <w:rFonts w:hint="eastAsia"/>
        </w:rPr>
        <w:t>泊松分布</w:t>
      </w:r>
      <w:r w:rsidRPr="00F9290A">
        <w:t>适合于描述单位时间（或空间）内随机事件发生的次数</w:t>
      </w:r>
    </w:p>
    <w:p w14:paraId="401571C5" w14:textId="11BA66B7" w:rsidR="00412901" w:rsidRDefault="00412901"/>
    <w:p w14:paraId="37032D48" w14:textId="224BF639" w:rsidR="00412901" w:rsidRDefault="00412901">
      <w:r>
        <w:rPr>
          <w:rFonts w:hint="eastAsia"/>
        </w:rPr>
        <w:t>均匀分布：</w:t>
      </w:r>
      <w:r>
        <w:t>X~U(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731AF7A" w14:textId="61436AD8" w:rsidR="00D50D0E" w:rsidRDefault="00D50D0E">
      <w:pPr>
        <w:rPr>
          <w:rFonts w:hint="eastAsia"/>
        </w:rPr>
      </w:pPr>
      <w:r>
        <w:rPr>
          <w:noProof/>
        </w:rPr>
        <w:drawing>
          <wp:inline distT="0" distB="0" distL="0" distR="0" wp14:anchorId="7266D594" wp14:editId="6E1C8B4B">
            <wp:extent cx="2942857" cy="12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D388" w14:textId="47B7764A" w:rsidR="001D1BE3" w:rsidRPr="001D1BE3" w:rsidRDefault="001D1BE3" w:rsidP="001D1BE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1BE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FB165D4" wp14:editId="56A9B5FC">
            <wp:extent cx="1447800" cy="333375"/>
            <wp:effectExtent l="0" t="0" r="0" b="9525"/>
            <wp:docPr id="3" name="图片 3" descr="https://gss3.bdstatic.com/7Po3dSag_xI4khGkpoWK1HF6hhy/baike/s%3D152/sign=01c7c7300d7b020808c93be450d8f25f/500fd9f9d72a60594aec0e8f2f34349b023bba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s%3D152/sign=01c7c7300d7b020808c93be450d8f25f/500fd9f9d72a60594aec0e8f2f34349b023bbaa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DEA6" w14:textId="6441C461" w:rsidR="001D1BE3" w:rsidRDefault="001D1BE3" w:rsidP="001D1BE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1BE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39C2C57" wp14:editId="4353FB6B">
            <wp:extent cx="876300" cy="171450"/>
            <wp:effectExtent l="0" t="0" r="0" b="0"/>
            <wp:docPr id="2" name="图片 2" descr="https://gss0.bdstatic.com/94o3dSag_xI4khGkpoWK1HF6hhy/baike/s%3D92/sign=6eb8b3338c94a4c20e23eb290ef4796f/562c11dfa9ec8a13db1705dcfc03918fa0ecc0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dstatic.com/94o3dSag_xI4khGkpoWK1HF6hhy/baike/s%3D92/sign=6eb8b3338c94a4c20e23eb290ef4796f/562c11dfa9ec8a13db1705dcfc03918fa0ecc0f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B2BA" w14:textId="5BBE0304" w:rsidR="001D1BE3" w:rsidRPr="001D1BE3" w:rsidRDefault="001D1BE3" w:rsidP="001D1BE3">
      <w:pPr>
        <w:widowControl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顾名思义：在区间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之间，概率</w:t>
      </w:r>
      <w:r w:rsidR="005D44B8">
        <w:rPr>
          <w:rFonts w:ascii="Arial" w:eastAsia="宋体" w:hAnsi="Arial" w:cs="Arial" w:hint="eastAsia"/>
          <w:color w:val="333333"/>
          <w:kern w:val="0"/>
          <w:szCs w:val="21"/>
        </w:rPr>
        <w:t>密度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分布是</w:t>
      </w:r>
      <w:r w:rsidR="005D44B8">
        <w:rPr>
          <w:rFonts w:ascii="Arial" w:eastAsia="宋体" w:hAnsi="Arial" w:cs="Arial" w:hint="eastAsia"/>
          <w:color w:val="333333"/>
          <w:kern w:val="0"/>
          <w:szCs w:val="21"/>
        </w:rPr>
        <w:t>相等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的，小于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概率为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，大于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的概率为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</w:p>
    <w:p w14:paraId="78AB9467" w14:textId="77777777" w:rsidR="00D50D0E" w:rsidRDefault="00D50D0E">
      <w:pPr>
        <w:rPr>
          <w:rFonts w:hint="eastAsia"/>
        </w:rPr>
      </w:pPr>
      <w:bookmarkStart w:id="0" w:name="_GoBack"/>
      <w:bookmarkEnd w:id="0"/>
    </w:p>
    <w:p w14:paraId="349EFC5B" w14:textId="6F4B0F06" w:rsidR="00D25762" w:rsidRDefault="00E34081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正态分布：X</w:t>
      </w:r>
      <w:r>
        <w:t>~</w:t>
      </w:r>
      <w:r w:rsidRPr="00E34081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N(μ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σ^2)</w:t>
      </w:r>
    </w:p>
    <w:p w14:paraId="2D8C3EEF" w14:textId="2863516B" w:rsidR="00D50D0E" w:rsidRDefault="00D50D0E">
      <w:pPr>
        <w:rPr>
          <w:rFonts w:ascii="Arial" w:hAnsi="Arial" w:cs="Arial" w:hint="eastAsia"/>
          <w:color w:val="333333"/>
          <w:szCs w:val="21"/>
        </w:rPr>
      </w:pPr>
      <w:r>
        <w:rPr>
          <w:noProof/>
        </w:rPr>
        <w:drawing>
          <wp:inline distT="0" distB="0" distL="0" distR="0" wp14:anchorId="05374C7E" wp14:editId="357E305A">
            <wp:extent cx="2390476" cy="11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F1F8" w14:textId="5C8FD3DE" w:rsidR="00D25762" w:rsidRDefault="00D25762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概率密度为：</w:t>
      </w:r>
    </w:p>
    <w:p w14:paraId="14BFD6CD" w14:textId="0AA9DA33" w:rsidR="00D25762" w:rsidRPr="00D25762" w:rsidRDefault="00D25762">
      <w:pPr>
        <w:rPr>
          <w:rFonts w:ascii="Arial" w:hAnsi="Arial" w:cs="Arial" w:hint="eastAsia"/>
          <w:color w:val="333333"/>
          <w:szCs w:val="21"/>
        </w:rPr>
      </w:pPr>
      <w:r>
        <w:rPr>
          <w:noProof/>
        </w:rPr>
        <w:drawing>
          <wp:inline distT="0" distB="0" distL="0" distR="0" wp14:anchorId="6F6970A4" wp14:editId="63DC049D">
            <wp:extent cx="1952625" cy="419100"/>
            <wp:effectExtent l="0" t="0" r="9525" b="0"/>
            <wp:docPr id="4" name="图片 4" descr="https://gss3.bdstatic.com/7Po3dSag_xI4khGkpoWK1HF6hhy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7Po3dSag_xI4khGkpoWK1HF6hhy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4C30" w14:textId="31247DDE" w:rsidR="00D25762" w:rsidRDefault="00D25762">
      <w:r>
        <w:rPr>
          <w:rFonts w:ascii="Arial" w:hAnsi="Arial" w:cs="Arial"/>
          <w:color w:val="333333"/>
          <w:szCs w:val="21"/>
        </w:rPr>
        <w:t>当</w:t>
      </w:r>
      <w:r>
        <w:rPr>
          <w:rFonts w:ascii="Arial" w:hAnsi="Arial" w:cs="Arial"/>
          <w:color w:val="333333"/>
          <w:szCs w:val="21"/>
        </w:rPr>
        <w:t>μ = 0,σ = 1</w:t>
      </w:r>
      <w:r>
        <w:rPr>
          <w:rFonts w:ascii="Arial" w:hAnsi="Arial" w:cs="Arial"/>
          <w:color w:val="333333"/>
          <w:szCs w:val="21"/>
        </w:rPr>
        <w:t>时的正态分布是</w:t>
      </w:r>
      <w:hyperlink r:id="rId12" w:tgtFrame="_blank" w:history="1">
        <w:r>
          <w:rPr>
            <w:rStyle w:val="ab"/>
            <w:rFonts w:ascii="Arial" w:hAnsi="Arial" w:cs="Arial"/>
            <w:color w:val="136EC2"/>
            <w:szCs w:val="21"/>
          </w:rPr>
          <w:t>标准正态分布</w:t>
        </w:r>
      </w:hyperlink>
    </w:p>
    <w:p w14:paraId="5FFD6EFC" w14:textId="293DC8CF" w:rsidR="00D25762" w:rsidRDefault="00D25762"/>
    <w:p w14:paraId="424D840B" w14:textId="09CBBC32" w:rsidR="00D25762" w:rsidRDefault="00D25762"/>
    <w:p w14:paraId="67FF8A00" w14:textId="7CAEE68C" w:rsidR="001E0814" w:rsidRDefault="001E0814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指数分布：</w:t>
      </w:r>
      <w:r>
        <w:rPr>
          <w:rFonts w:ascii="Arial" w:hAnsi="Arial" w:cs="Arial"/>
          <w:i/>
          <w:iCs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~ E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λ</w:t>
      </w:r>
      <w:r>
        <w:rPr>
          <w:rFonts w:ascii="Arial" w:hAnsi="Arial" w:cs="Arial"/>
          <w:color w:val="333333"/>
          <w:szCs w:val="21"/>
        </w:rPr>
        <w:t>）</w:t>
      </w:r>
    </w:p>
    <w:p w14:paraId="5CCF72BB" w14:textId="5818B840" w:rsidR="00D50D0E" w:rsidRDefault="00D50D0E">
      <w:pPr>
        <w:rPr>
          <w:rFonts w:ascii="Arial" w:eastAsia="宋体" w:hAnsi="Arial" w:cs="Arial"/>
          <w:color w:val="333333"/>
          <w:kern w:val="0"/>
          <w:szCs w:val="21"/>
        </w:rPr>
      </w:pPr>
      <w:r w:rsidRPr="00D50D0E">
        <w:rPr>
          <w:rFonts w:ascii="Arial" w:eastAsia="宋体" w:hAnsi="Arial" w:cs="Arial" w:hint="eastAsia"/>
          <w:color w:val="333333"/>
          <w:kern w:val="0"/>
          <w:szCs w:val="21"/>
        </w:rPr>
        <w:t>指数分布</w:t>
      </w:r>
      <w:r w:rsidRPr="00D50D0E"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 w:rsidRPr="00D50D0E">
        <w:rPr>
          <w:rFonts w:ascii="Arial" w:eastAsia="宋体" w:hAnsi="Arial" w:cs="Arial"/>
          <w:color w:val="333333"/>
          <w:kern w:val="0"/>
          <w:szCs w:val="21"/>
        </w:rPr>
        <w:t>描述泊松过程中的事件之间的时间的概率分布</w:t>
      </w:r>
    </w:p>
    <w:p w14:paraId="476160C4" w14:textId="22F3905D" w:rsidR="00D50D0E" w:rsidRPr="00D50D0E" w:rsidRDefault="00D50D0E">
      <w:pPr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4F60EFB" wp14:editId="1EA9B32A">
            <wp:extent cx="3057143" cy="13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936" w14:textId="78F42E58" w:rsidR="001E0814" w:rsidRPr="001E0814" w:rsidRDefault="001E0814" w:rsidP="001E081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0814">
        <w:rPr>
          <w:rFonts w:ascii="Arial" w:eastAsia="宋体" w:hAnsi="Arial" w:cs="Arial"/>
          <w:color w:val="333333"/>
          <w:kern w:val="0"/>
          <w:szCs w:val="21"/>
        </w:rPr>
        <w:t>指数分布的分布函数由下式给出：</w:t>
      </w:r>
    </w:p>
    <w:p w14:paraId="45CC888E" w14:textId="37193DFF" w:rsidR="001E0814" w:rsidRPr="001E0814" w:rsidRDefault="001E0814" w:rsidP="001E081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0814">
        <w:rPr>
          <w:rFonts w:ascii="Arial" w:eastAsia="宋体" w:hAnsi="Arial" w:cs="Arial"/>
          <w:noProof/>
          <w:color w:val="136EC2"/>
          <w:kern w:val="0"/>
          <w:szCs w:val="21"/>
        </w:rPr>
        <w:lastRenderedPageBreak/>
        <w:drawing>
          <wp:inline distT="0" distB="0" distL="0" distR="0" wp14:anchorId="6CE618CE" wp14:editId="3227ACB4">
            <wp:extent cx="2381250" cy="447675"/>
            <wp:effectExtent l="0" t="0" r="0" b="9525"/>
            <wp:docPr id="5" name="图片 5" descr="https://gss2.bdstatic.com/-fo3dSag_xI4khGkpoWK1HF6hhy/baike/s%3D250/sign=a20960603a292df593c3ab108c305ce2/d000baa1cd11728b71f7296dc8fcc3cec2fd2ca2.jpg">
              <a:hlinkClick xmlns:a="http://schemas.openxmlformats.org/drawingml/2006/main" r:id="rId14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-fo3dSag_xI4khGkpoWK1HF6hhy/baike/s%3D250/sign=a20960603a292df593c3ab108c305ce2/d000baa1cd11728b71f7296dc8fcc3cec2fd2ca2.jpg">
                      <a:hlinkClick r:id="rId14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F8BC" w14:textId="7E3D536B" w:rsidR="001E0814" w:rsidRPr="001E0814" w:rsidRDefault="001E0814" w:rsidP="001E081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0814">
        <w:rPr>
          <w:rFonts w:ascii="Arial" w:eastAsia="宋体" w:hAnsi="Arial" w:cs="Arial"/>
          <w:b/>
          <w:bCs/>
          <w:color w:val="333333"/>
          <w:kern w:val="0"/>
          <w:szCs w:val="21"/>
        </w:rPr>
        <w:t>概率密度函数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：</w:t>
      </w:r>
    </w:p>
    <w:p w14:paraId="41A81359" w14:textId="4160EDA0" w:rsidR="001E0814" w:rsidRPr="001E0814" w:rsidRDefault="001E0814" w:rsidP="001E0814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0814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2838D541" wp14:editId="421BD923">
            <wp:extent cx="2095500" cy="742950"/>
            <wp:effectExtent l="0" t="0" r="0" b="0"/>
            <wp:docPr id="6" name="图片 6" descr="公式">
              <a:hlinkClick xmlns:a="http://schemas.openxmlformats.org/drawingml/2006/main" r:id="rId16" tgtFrame="&quot;_blank&quot;" tooltip="&quot;公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公式">
                      <a:hlinkClick r:id="rId16" tgtFrame="&quot;_blank&quot;" tooltip="&quot;公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814">
        <w:rPr>
          <w:rFonts w:ascii="&amp;quot" w:eastAsia="宋体" w:hAnsi="&amp;quot" w:cs="Arial"/>
          <w:color w:val="555555"/>
          <w:kern w:val="0"/>
          <w:sz w:val="18"/>
          <w:szCs w:val="18"/>
          <w:bdr w:val="single" w:sz="6" w:space="6" w:color="E0E0E0" w:frame="1"/>
        </w:rPr>
        <w:t xml:space="preserve"> </w:t>
      </w:r>
    </w:p>
    <w:sectPr w:rsidR="001E0814" w:rsidRPr="001E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3D"/>
    <w:rsid w:val="00037B88"/>
    <w:rsid w:val="000E3E70"/>
    <w:rsid w:val="0016515F"/>
    <w:rsid w:val="00167AF4"/>
    <w:rsid w:val="001D1BE3"/>
    <w:rsid w:val="001E0814"/>
    <w:rsid w:val="001E56B5"/>
    <w:rsid w:val="0020057A"/>
    <w:rsid w:val="0033772A"/>
    <w:rsid w:val="00412901"/>
    <w:rsid w:val="00457E30"/>
    <w:rsid w:val="00505178"/>
    <w:rsid w:val="00564753"/>
    <w:rsid w:val="005D44B8"/>
    <w:rsid w:val="00613D6A"/>
    <w:rsid w:val="006867AA"/>
    <w:rsid w:val="00961091"/>
    <w:rsid w:val="00B37D9B"/>
    <w:rsid w:val="00D0480F"/>
    <w:rsid w:val="00D25762"/>
    <w:rsid w:val="00D50D0E"/>
    <w:rsid w:val="00D84CBE"/>
    <w:rsid w:val="00DE6A84"/>
    <w:rsid w:val="00E0393D"/>
    <w:rsid w:val="00E34081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B975"/>
  <w15:chartTrackingRefBased/>
  <w15:docId w15:val="{4E4EAD29-7BAB-4A4E-A223-8D14E588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6B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E56B5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E56B5"/>
  </w:style>
  <w:style w:type="paragraph" w:styleId="a6">
    <w:name w:val="annotation subject"/>
    <w:basedOn w:val="a4"/>
    <w:next w:val="a4"/>
    <w:link w:val="a7"/>
    <w:uiPriority w:val="99"/>
    <w:semiHidden/>
    <w:unhideWhenUsed/>
    <w:rsid w:val="001E56B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E56B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E56B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56B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E56B5"/>
    <w:rPr>
      <w:color w:val="808080"/>
    </w:rPr>
  </w:style>
  <w:style w:type="character" w:customStyle="1" w:styleId="ask-title">
    <w:name w:val="ask-title"/>
    <w:basedOn w:val="a0"/>
    <w:rsid w:val="00505178"/>
  </w:style>
  <w:style w:type="character" w:styleId="ab">
    <w:name w:val="Hyperlink"/>
    <w:basedOn w:val="a0"/>
    <w:uiPriority w:val="99"/>
    <w:semiHidden/>
    <w:unhideWhenUsed/>
    <w:rsid w:val="00D25762"/>
    <w:rPr>
      <w:color w:val="0000FF"/>
      <w:u w:val="single"/>
    </w:rPr>
  </w:style>
  <w:style w:type="character" w:customStyle="1" w:styleId="description">
    <w:name w:val="description"/>
    <w:basedOn w:val="a0"/>
    <w:rsid w:val="001E0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810">
              <w:marLeft w:val="4785"/>
              <w:marRight w:val="47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373">
              <w:marLeft w:val="5235"/>
              <w:marRight w:val="52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685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09085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34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aike.baidu.com/item/%E6%A0%87%E5%87%86%E6%AD%A3%E6%80%81%E5%88%86%E5%B8%83" TargetMode="External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baike.baidu.com/pic/%E6%8C%87%E6%95%B0%E5%88%86%E5%B8%83/776702/0/b110e61904cf4346dbb4bd31?fr=lemma&amp;ct=singl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baike.baidu.com/pic/%E6%8C%87%E6%95%B0%E5%88%86%E5%B8%83/776702/0/d000baa1cd11728b71f7296dc8fcc3cec2fd2ca2?fr=lemma&amp;ct=sing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26</cp:revision>
  <dcterms:created xsi:type="dcterms:W3CDTF">2018-09-29T10:12:00Z</dcterms:created>
  <dcterms:modified xsi:type="dcterms:W3CDTF">2018-09-29T11:42:00Z</dcterms:modified>
</cp:coreProperties>
</file>