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720" w:after="280" w:line="360" w:lineRule="auto"/>
        <w:keepNext/>
      </w:pPr>
      <w:r>
        <w:rPr>
          <w:rFonts w:ascii="等线" w:hAnsi="等线" w:eastAsia="等线"/>
          <w:b/>
          <w:color w:val="17365D"/>
          <w:sz w:val="36"/>
          <w:szCs w:val="36"/>
        </w:rPr>
        <w:t>HS1602A LCD 初始化、通信与字模实现说明</w:t>
      </w:r>
    </w:p>
    <w:p>
      <w:pPr>
        <w:jc w:val="center"/>
        <w:spacing w:before="0" w:after="100" w:line="360" w:lineRule="auto"/>
      </w:pPr>
      <w:r>
        <w:rPr>
          <w:rFonts w:ascii="等线" w:hAnsi="等线" w:eastAsia="等线"/>
          <w:color w:val="4F6475"/>
          <w:sz w:val="24"/>
          <w:szCs w:val="24"/>
        </w:rPr>
        <w:t>timerJollibee 项目技术说明</w:t>
      </w:r>
    </w:p>
    <w:p>
      <w:pPr>
        <w:jc w:val="center"/>
        <w:spacing w:before="0" w:after="520" w:line="360" w:lineRule="auto"/>
      </w:pPr>
      <w:r>
        <w:rPr>
          <w:rFonts w:ascii="等线" w:hAnsi="等线" w:eastAsia="等线"/>
          <w:color w:val="6B7280"/>
          <w:sz w:val="19"/>
          <w:szCs w:val="19"/>
        </w:rPr>
        <w:t>基于当前项目源代码及本次 LCD 相关讨论整理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21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项目</w:t>
            </w:r>
          </w:p>
        </w:tc>
        <w:tc>
          <w:tcPr>
            <w:tcW w:w="65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内容</w:t>
            </w:r>
          </w:p>
        </w:tc>
      </w:tr>
      <w:tr>
        <w:tc>
          <w:tcPr>
            <w:tcW w:w="2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目标组件</w:t>
            </w:r>
          </w:p>
        </w:tc>
        <w:tc>
          <w:tcPr>
            <w:tcW w:w="6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HS1602A 16×2 字符型 LCD</w:t>
            </w:r>
          </w:p>
        </w:tc>
      </w:tr>
      <w:tr>
        <w:tc>
          <w:tcPr>
            <w:tcW w:w="2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主控</w:t>
            </w:r>
          </w:p>
        </w:tc>
        <w:tc>
          <w:tcPr>
            <w:tcW w:w="6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ESP32（ESP-IDF GPIO 驱动）</w:t>
            </w:r>
          </w:p>
        </w:tc>
      </w:tr>
      <w:tr>
        <w:tc>
          <w:tcPr>
            <w:tcW w:w="2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通信方式</w:t>
            </w:r>
          </w:p>
        </w:tc>
        <w:tc>
          <w:tcPr>
            <w:tcW w:w="6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8 位并行 GPIO，只写模式</w:t>
            </w:r>
          </w:p>
        </w:tc>
      </w:tr>
      <w:tr>
        <w:tc>
          <w:tcPr>
            <w:tcW w:w="2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文档范围</w:t>
            </w:r>
          </w:p>
        </w:tc>
        <w:tc>
          <w:tcPr>
            <w:tcW w:w="6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初始化、通信时序、显示写入、内置字模与自定义字符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1. 核心结论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项目中的 HS1602A 并不是通过 I²C、SPI 或 UART 通信，而是由 ESP32 使用 8 根数据线和 3 根控制线直接进行 8 位并行通信。背光另由一个 GPIO 独立控制。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D0～D7：一次并行传送完整的 8 位命令或字符编码。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RS：选择命令寄存器或数据寄存器。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RW：代码始终输出低电平，因此驱动只写不读。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Enable：产生锁存脉冲，通知 LCD 接收当前总线数据。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字模不在 ESP-IDF API 或项目代码中，而在 LCD 控制器内部的 CGROM 中。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2. 软件结构与调用入口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LCD 驱动位于 components/hs1602a，公开接口定义在 components/hs1602a/include/hs1602a.h，实现位于 components/hs1602a/hs1602a.c。主程序在 main/main.c 中创建 LCD 对象并提供引脚配置。</w:t>
      </w:r>
    </w:p>
    <w:p>
      <w:pPr>
        <w:shd w:fill="F3F4F6"/>
        <w:ind w:left="260" w:right="260"/>
        <w:spacing w:before="80" w:after="140" w:line="300" w:lineRule="auto"/>
      </w:pPr>
      <w:r>
        <w:rPr>
          <w:rFonts w:ascii="Consolas" w:hAnsi="Consolas" w:eastAsia="Consolas"/>
          <w:color w:val="1F2937"/>
          <w:sz w:val="18"/>
          <w:szCs w:val="18"/>
        </w:rPr>
        <w:t>static hs1602a_t s_lcd;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/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ESP_ERROR_CHECK(board_io_init());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ESP_ERROR_CHECK(hs1602a_init(&amp;s_lcd, &amp;LCD_CONFIG));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ESP_ERROR_CHECK(hs1602a_set_backlight(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 xml:space="preserve">    &amp;s_lcd, app.config.lcd_backlight_on));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启动时先初始化板级 GPIO 与共享 I²C，再初始化 LCD，最后按 NVS 中加载的应用配置设置背光。ESP_ERROR_CHECK 会在任一初始化调用返回错误时报告并终止正常启动流程。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3. LCD 引脚分配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18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LCD 信号</w:t>
            </w:r>
          </w:p>
        </w:tc>
        <w:tc>
          <w:tcPr>
            <w:tcW w:w="19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ESP32 GPIO</w:t>
            </w:r>
          </w:p>
        </w:tc>
        <w:tc>
          <w:tcPr>
            <w:tcW w:w="49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用途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RS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GPIO4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0=命令，1=字符数据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RW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GPIO5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0=写，1=读；本项目固定写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E / Enable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GPIO6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产生数据锁存脉冲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D0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GPIO7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0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D1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GPIO15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1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D2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GPIO16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2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D3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GPIO17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3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D4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GPIO18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4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D5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GPIO8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5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D6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GPIO9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6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D7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GPIO10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数据位 7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Backlight</w:t>
            </w:r>
          </w:p>
        </w:tc>
        <w:tc>
          <w:tcPr>
            <w:tcW w:w="1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GPIO11</w:t>
            </w:r>
          </w:p>
        </w:tc>
        <w:tc>
          <w:tcPr>
            <w:tcW w:w="4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背光开关，高电平开启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配置结构中的 data[0]～data[7] 分别对应 LCD 的 D0～D7。驱动先检查这些 GPIO 是否都是有效输出引脚，再通过 gpio_config() 一次性配置为输出，关闭内部上拉、下拉和中断。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4. 一个字节如何送到 LCD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所有命令与字符最终都进入 hs1602a_write_byte(lcd, is_data, value)。其工作顺序如下。</w:t>
      </w:r>
    </w:p>
    <w:p>
      <w:pPr>
        <w:pStyle w:val="Heading2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4.1 设置 RS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is_data 为 false 时 RS=0，当前 value 被解释为控制命令；is_data 为 true 时 RS=1，value 被解释为需要写入显示存储器的字符编码。</w:t>
      </w:r>
    </w:p>
    <w:p>
      <w:pPr>
        <w:pStyle w:val="Heading2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4.2 设置 RW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驱动把 RW 固定设置为 0，仅执行 ESP32 到 LCD 的写操作。程序没有读取 Busy Flag，也不会读回 LCD 的 DDRAM 或状态寄存器。</w:t>
      </w:r>
    </w:p>
    <w:p>
      <w:pPr>
        <w:pStyle w:val="Heading2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4.3 设置 D0～D7</w:t>
      </w:r>
    </w:p>
    <w:p>
      <w:pPr>
        <w:shd w:fill="F3F4F6"/>
        <w:ind w:left="260" w:right="260"/>
        <w:spacing w:before="80" w:after="140" w:line="300" w:lineRule="auto"/>
      </w:pPr>
      <w:r>
        <w:rPr>
          <w:rFonts w:ascii="Consolas" w:hAnsi="Consolas" w:eastAsia="Consolas"/>
          <w:color w:val="1F2937"/>
          <w:sz w:val="18"/>
          <w:szCs w:val="18"/>
        </w:rPr>
        <w:t>for (size_t i = 0; i &lt; 8; ++i) {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 xml:space="preserve">    gpio_set_level(lcd-&gt;config.data[i],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 xml:space="preserve">                   (value &gt;&gt; i) &amp; 0x01U);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}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循环取出 value 的第 0～7 位，并分别输出到 data[0]～data[7]。例如发送 0x38（二进制 00111000）时，D3、D4、D5 为高，其余数据线为低。</w:t>
      </w:r>
    </w:p>
    <w:p>
      <w:pPr>
        <w:pStyle w:val="Heading2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4.4 产生 Enable 脉冲</w:t>
      </w:r>
    </w:p>
    <w:p>
      <w:pPr>
        <w:shd w:fill="F3F4F6"/>
        <w:ind w:left="260" w:right="260"/>
        <w:spacing w:before="80" w:after="140" w:line="300" w:lineRule="auto"/>
      </w:pPr>
      <w:r>
        <w:rPr>
          <w:rFonts w:ascii="Consolas" w:hAnsi="Consolas" w:eastAsia="Consolas"/>
          <w:color w:val="1F2937"/>
          <w:sz w:val="18"/>
          <w:szCs w:val="18"/>
        </w:rPr>
        <w:t>RS/RW/D0~D7：先保持稳定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Enable：低 → 高（保持 1 μs）→ 低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随后固定等待 50 μs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LCD 在 Enable 脉冲期间读取控制线和数据总线，并在脉冲结束时锁存当前字节。普通字节传输后固定等待 50 μs。由于程序不读取 Busy Flag，这个固定延时就是同步机制。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5. 上电初始化的完整过程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hs1602a_init() 首先保存引脚配置并设置 initialized 标志，然后执行以下步骤。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9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顺序</w:t>
            </w:r>
          </w:p>
        </w:tc>
        <w:tc>
          <w:tcPr>
            <w:tcW w:w="265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动作/命令</w:t>
            </w:r>
          </w:p>
        </w:tc>
        <w:tc>
          <w:tcPr>
            <w:tcW w:w="495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含义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1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RS=0、RW=0、E=0、D0～D7=0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建立安全的初始总线状态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2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Backlight=1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初始化阶段先打开背光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3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等待 50 ms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等待电源与 LCD 控制器稳定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4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0x30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第一次强制进入 8 位接口状态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5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额外等待 4.5 ms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满足首次功能设置的上电时序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6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0x30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第二次确认 8 位接口状态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7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额外等待 150 μs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满足后续功能设置时序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8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0x30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第三次确认 8 位接口状态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9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0x38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8 位总线、2 行、5×8 点阵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10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0x08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显示关闭、光标关闭、闪烁关闭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11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0x01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清屏，并额外等待 2 ms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12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0x06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写入后地址加一，画面不整体移动</w:t>
            </w:r>
          </w:p>
        </w:tc>
      </w:tr>
      <w:tr>
        <w:tc>
          <w:tcPr>
            <w:tcW w:w="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13</w:t>
            </w:r>
          </w:p>
        </w:tc>
        <w:tc>
          <w:tcPr>
            <w:tcW w:w="26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0x0C</w:t>
            </w:r>
          </w:p>
        </w:tc>
        <w:tc>
          <w:tcPr>
            <w:tcW w:w="49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打开显示，关闭光标和闪烁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三次 0x30 用于在上电状态不确定时把控制器带入确定的 8 位模式。0x38 才是最终的功能设置。初始化期间先关闭显示、清屏和设定写入方向，最后再通过 0x0C 正式打开显示。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6. 光标定位与两行地址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驱动将两行 DDRAM 起始偏移定义为 0x00 和 0x40。设置光标时发送命令 0x80 | (行偏移 + 列号)。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29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显示位置</w:t>
            </w:r>
          </w:p>
        </w:tc>
        <w:tc>
          <w:tcPr>
            <w:tcW w:w="27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DDRAM 偏移</w:t>
            </w:r>
          </w:p>
        </w:tc>
        <w:tc>
          <w:tcPr>
            <w:tcW w:w="29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实际命令</w:t>
            </w:r>
          </w:p>
        </w:tc>
      </w:tr>
      <w:tr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 1 行第 1 列</w:t>
            </w:r>
          </w:p>
        </w:tc>
        <w:tc>
          <w:tcPr>
            <w:tcW w:w="27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0x00</w:t>
            </w:r>
          </w:p>
        </w:tc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0x80</w:t>
            </w:r>
          </w:p>
        </w:tc>
      </w:tr>
      <w:tr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 1 行第 2 列</w:t>
            </w:r>
          </w:p>
        </w:tc>
        <w:tc>
          <w:tcPr>
            <w:tcW w:w="27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0x01</w:t>
            </w:r>
          </w:p>
        </w:tc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0x81</w:t>
            </w:r>
          </w:p>
        </w:tc>
      </w:tr>
      <w:tr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 2 行第 1 列</w:t>
            </w:r>
          </w:p>
        </w:tc>
        <w:tc>
          <w:tcPr>
            <w:tcW w:w="27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0x40</w:t>
            </w:r>
          </w:p>
        </w:tc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0xC0</w:t>
            </w:r>
          </w:p>
        </w:tc>
      </w:tr>
      <w:tr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第 2 行第 2 列</w:t>
            </w:r>
          </w:p>
        </w:tc>
        <w:tc>
          <w:tcPr>
            <w:tcW w:w="27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0x41</w:t>
            </w:r>
          </w:p>
        </w:tc>
        <w:tc>
          <w:tcPr>
            <w:tcW w:w="29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0xC1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hs1602a_write_line() 先把光标移到指定行的第 1 列，再固定写入 16 个字符。如果传入字符串不足 16 字符，剩余位置补空格，从而覆盖上一帧残留内容。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7. 为什么代码里没有字模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字模不是由 ESP-IDF API 提供的。ESP-IDF 的 gpio_config() 和 gpio_set_level() 只负责 GPIO 配置与电平控制，不理解字符，也不会生成点阵。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HS1602A 所使用的字符 LCD 控制器内部具有字符发生 ROM（CGROM）。程序发送字符编码后，控制器以该编码为索引，从 CGROM 取出对应的 5×8 点阵，再驱动液晶像素。</w:t>
      </w:r>
    </w:p>
    <w:p>
      <w:pPr>
        <w:shd w:fill="F3F4F6"/>
        <w:ind w:left="260" w:right="260"/>
        <w:spacing w:before="80" w:after="140" w:line="300" w:lineRule="auto"/>
      </w:pPr>
      <w:r>
        <w:rPr>
          <w:rFonts w:ascii="Consolas" w:hAnsi="Consolas" w:eastAsia="Consolas"/>
          <w:color w:val="1F2937"/>
          <w:sz w:val="18"/>
          <w:szCs w:val="18"/>
        </w:rPr>
        <w:t>字符串 "ABC"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 xml:space="preserve">    ↓ 编码字节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0x41、0x42、0x43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 xml:space="preserve">    ↓ LCD 内部 CGROM 查表</w:t>
      </w:r>
      <w:r>
        <w:br/>
      </w:r>
      <w:r>
        <w:rPr>
          <w:rFonts w:ascii="Consolas" w:hAnsi="Consolas" w:eastAsia="Consolas"/>
          <w:color w:val="1F2937"/>
          <w:sz w:val="18"/>
          <w:szCs w:val="18"/>
        </w:rPr>
        <w:t>显示 A、B、C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项目中的 hs1602a_write_string() 只是逐字节调用 hs1602a_write_byte(lcd, true, character)。因此英文字母、数字和常见符号的外形都来自 LCD 内部，而不是项目中的软件字库。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LCD 的扩展字符集合可能随控制器和 CGROM 版本不同而不同。常见 ASCII 英文字母、数字和基础符号通常可直接使用，但特殊字符应以实际模块数据手册和实机显示为准。普通 16×2 字符 LCD 也不适合直接显示完整汉字。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8. 自定义字符 CGRAM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这类控制器通常还提供少量字符发生 RAM（CGRAM），用于保存用户自定义的 5×8 点阵。典型用法是定义约 8 个自定义字符，然后用字符编号 0～7 显示。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实现自定义字符通常需要：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发送设置 CGRAM 地址的命令；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连续写入字符每一行的点阵数据；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重新设置 DDRAM 光标位置；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发送自定义字符编号进行显示。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当前项目没有设置 CGRAM 地址或写入自定义点阵的代码，所以只使用内置 CGROM 字模。如果后续需要图标、温度符号或特殊标记，需要为 hs1602a 驱动新增自定义字符接口。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9. LCD 与项目 I²C 的区别</w:t>
      </w:r>
    </w:p>
    <w:p>
      <w:pPr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board_io_init() 会初始化 I²C0：SCL 使用 GPIO14，SDA 使用 GPIO21，频率为 100 kHz。但这条总线服务于 PCF8574 按键扩展器和 MCP4017 数字电位器，并不用于 HS1602A。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275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对象</w:t>
            </w:r>
          </w:p>
        </w:tc>
        <w:tc>
          <w:tcPr>
            <w:tcW w:w="25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通信方式</w:t>
            </w:r>
          </w:p>
        </w:tc>
        <w:tc>
          <w:tcPr>
            <w:tcW w:w="33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主要引脚/地址</w:t>
            </w:r>
          </w:p>
        </w:tc>
      </w:tr>
      <w:tr>
        <w:tc>
          <w:tcPr>
            <w:tcW w:w="27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HS1602A LCD</w:t>
            </w:r>
          </w:p>
        </w:tc>
        <w:tc>
          <w:tcPr>
            <w:tcW w:w="2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8 位并行 GPIO</w:t>
            </w:r>
          </w:p>
        </w:tc>
        <w:tc>
          <w:tcPr>
            <w:tcW w:w="33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RS/RW/E、D0～D7</w:t>
            </w:r>
          </w:p>
        </w:tc>
      </w:tr>
      <w:tr>
        <w:tc>
          <w:tcPr>
            <w:tcW w:w="27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LCD 背光</w:t>
            </w:r>
          </w:p>
        </w:tc>
        <w:tc>
          <w:tcPr>
            <w:tcW w:w="2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独立 GPIO</w:t>
            </w:r>
          </w:p>
        </w:tc>
        <w:tc>
          <w:tcPr>
            <w:tcW w:w="33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GPIO11</w:t>
            </w:r>
          </w:p>
        </w:tc>
      </w:tr>
      <w:tr>
        <w:tc>
          <w:tcPr>
            <w:tcW w:w="27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PCF8574 按键扩展器</w:t>
            </w:r>
          </w:p>
        </w:tc>
        <w:tc>
          <w:tcPr>
            <w:tcW w:w="2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I²C</w:t>
            </w:r>
          </w:p>
        </w:tc>
        <w:tc>
          <w:tcPr>
            <w:tcW w:w="33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0x20、0x21</w:t>
            </w:r>
          </w:p>
        </w:tc>
      </w:tr>
      <w:tr>
        <w:tc>
          <w:tcPr>
            <w:tcW w:w="275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MCP4017 数字电位器</w:t>
            </w:r>
          </w:p>
        </w:tc>
        <w:tc>
          <w:tcPr>
            <w:tcW w:w="2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I²C</w:t>
            </w:r>
          </w:p>
        </w:tc>
        <w:tc>
          <w:tcPr>
            <w:tcW w:w="33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0x2F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10. 实现特点总结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优点：实现直接、通信过程清晰，不依赖 LCD I²C 转接板。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代价：LCD 占用 12 个 GPIO，包括 8 根数据线、3 根控制线和背光线。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当前 RW 虽然连接到 GPIO5，但代码始终写 0，没有使用读取能力。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不读取 Busy Flag，普通操作等待 50 μs，清屏额外等待 2 ms。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整行写入始终补足 16 字符，可可靠覆盖旧内容。</w:t>
      </w:r>
    </w:p>
    <w:p>
      <w:pPr>
        <w:spacing w:before="0" w:after="70" w:line="330" w:lineRule="auto"/>
      </w:pPr>
      <w:r>
        <w:rPr>
          <w:rFonts w:ascii="等线" w:hAnsi="等线" w:eastAsia="等线"/>
          <w:sz w:val="21"/>
          <w:szCs w:val="21"/>
        </w:rPr>
        <w:t>• 字符形状来自 LCD 内部 CGROM；当前驱动未实现 CGRAM 自定义字符。</w:t>
      </w:r>
    </w:p>
    <w:p>
      <w:pPr>
        <w:pStyle w:val="Heading1"/>
        <w:spacing w:before="0" w:after="120" w:line="360" w:lineRule="auto"/>
      </w:pPr>
      <w:r>
        <w:rPr>
          <w:rFonts w:ascii="等线" w:hAnsi="等线" w:eastAsia="等线"/>
          <w:sz w:val="21"/>
          <w:szCs w:val="21"/>
        </w:rPr>
        <w:t>11. 相关源文件</w:t>
      </w:r>
    </w:p>
    <w:tbl>
      <w:tblPr>
        <w:tblW w:w="0" w:type="auto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/>
      </w:tblPr>
      <w:tr>
        <w:trPr>
          <w:tblHeader/>
        </w:trPr>
        <w:tc>
          <w:tcPr>
            <w:tcW w:w="41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文件</w:t>
            </w:r>
          </w:p>
        </w:tc>
        <w:tc>
          <w:tcPr>
            <w:tcW w:w="4500" w:type="dxa"/>
            <w:shd w:fill="DCE6F1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b/>
                <w:sz w:val="19"/>
                <w:szCs w:val="19"/>
              </w:rPr>
              <w:t>作用</w:t>
            </w:r>
          </w:p>
        </w:tc>
      </w:tr>
      <w:tr>
        <w:tc>
          <w:tcPr>
            <w:tcW w:w="4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main/main.c</w:t>
            </w:r>
          </w:p>
        </w:tc>
        <w:tc>
          <w:tcPr>
            <w:tcW w:w="4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LCD 对象、GPIO 映射、初始化调用和显示刷新</w:t>
            </w:r>
          </w:p>
        </w:tc>
      </w:tr>
      <w:tr>
        <w:tc>
          <w:tcPr>
            <w:tcW w:w="4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components/hs1602a/include/hs1602a.h</w:t>
            </w:r>
          </w:p>
        </w:tc>
        <w:tc>
          <w:tcPr>
            <w:tcW w:w="4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配置结构和公开 API</w:t>
            </w:r>
          </w:p>
        </w:tc>
      </w:tr>
      <w:tr>
        <w:tc>
          <w:tcPr>
            <w:tcW w:w="4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components/hs1602a/hs1602a.c</w:t>
            </w:r>
          </w:p>
        </w:tc>
        <w:tc>
          <w:tcPr>
            <w:tcW w:w="4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GPIO 并行通信、初始化命令、光标与文本写入</w:t>
            </w:r>
          </w:p>
        </w:tc>
      </w:tr>
      <w:tr>
        <w:tc>
          <w:tcPr>
            <w:tcW w:w="41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components/board_io/board_io.c</w:t>
            </w:r>
          </w:p>
        </w:tc>
        <w:tc>
          <w:tcPr>
            <w:tcW w:w="4500" w:type="dxa"/>
          </w:tcPr>
          <w:p>
            <w:pPr>
              <w:spacing w:before="0" w:after="40" w:line="300" w:lineRule="auto"/>
              <w:keepNext/>
            </w:pPr>
            <w:r>
              <w:rPr>
                <w:rFonts w:ascii="等线" w:hAnsi="等线" w:eastAsia="等线"/>
                <w:sz w:val="19"/>
                <w:szCs w:val="19"/>
              </w:rPr>
              <w:t>板级 GPIO、I²C、背光初始状态和其他外设</w:t>
            </w:r>
          </w:p>
        </w:tc>
      </w:tr>
    </w:tbl>
    <w:p>
      <w:pPr>
        <w:spacing w:before="0" w:after="40" w:line="240" w:lineRule="auto"/>
      </w:pPr>
      <w:r>
        <w:rPr>
          <w:rFonts w:ascii="等线" w:hAnsi="等线" w:eastAsia="等线"/>
          <w:sz w:val="21"/>
          <w:szCs w:val="21"/>
        </w:rPr>
        <w:t/>
      </w:r>
    </w:p>
    <w:p>
      <w:pPr>
        <w:spacing w:before="240" w:after="240" w:line="360" w:lineRule="auto"/>
      </w:pPr>
      <w:r>
        <w:rPr>
          <w:rFonts w:ascii="等线" w:hAnsi="等线" w:eastAsia="等线"/>
          <w:b/>
          <w:color w:val="17365D"/>
          <w:sz w:val="21"/>
          <w:szCs w:val="21"/>
        </w:rPr>
        <w:t>文档结论：本项目由 ESP32 直接通过 8 位 GPIO 并行总线初始化和驱动 HS1602A。软件发送的是命令字节或字符编码；字符的实际 5×8 点阵由 LCD 控制器内部 CGROM 提供。</w:t>
      </w:r>
    </w:p>
    <w:sectPr>
      <w:pgSz w:w="11906" w:h="16838"/>
      <w:pgMar w:top="1134" w:right="1134" w:bottom="1134" w:left="1134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320" w:after="140"/>
      <w:outlineLvl w:val="0"/>
    </w:pPr>
    <w:rPr>
      <w:rFonts w:ascii="等线" w:hAnsi="等线" w:eastAsia="等线"/>
      <w:b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00"/>
      <w:outlineLvl w:val="1"/>
    </w:pPr>
    <w:rPr>
      <w:rFonts w:ascii="等线" w:hAnsi="等线" w:eastAsia="等线"/>
      <w:b/>
      <w:color w:val="365F91"/>
      <w:sz w:val="23"/>
      <w:szCs w:val="2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HS1602A LCD 初始化、通信与字模实现说明</dc:title>
  <dc:subject>timerJollibee 项目 LCD 技术说明</dc:subject>
  <dc:creator>OpenAI Codex</dc:creator>
  <cp:keywords>HS1602A,LCD,GPIO,8位并行,CGROM,CGRAM</cp:keywords>
  <dcterms:created xsi:type="dcterms:W3CDTF">2026-08-29T06:38:31Z</dcterms:created>
  <dcterms:modified xsi:type="dcterms:W3CDTF">2026-08-29T06:38:31Z</dcterms:modified>
</cp:coreProperties>
</file>