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E8A81" w14:textId="77777777" w:rsidR="00D1287B" w:rsidRPr="00C311F6" w:rsidRDefault="00D1287B" w:rsidP="00D1287B">
      <w:pPr>
        <w:rPr>
          <w:rFonts w:asciiTheme="majorBidi" w:hAnsiTheme="majorBidi" w:cstheme="majorBidi"/>
        </w:rPr>
      </w:pPr>
      <w:bookmarkStart w:id="0" w:name="_Toc221988905"/>
      <w:bookmarkStart w:id="1" w:name="_Toc221989040"/>
      <w:bookmarkStart w:id="2" w:name="_Toc221989126"/>
      <w:bookmarkStart w:id="3" w:name="_Toc226643854"/>
      <w:bookmarkStart w:id="4" w:name="_Toc226643944"/>
      <w:bookmarkStart w:id="5" w:name="_Toc226644018"/>
      <w:bookmarkStart w:id="6" w:name="_Toc226645912"/>
      <w:bookmarkStart w:id="7" w:name="_Toc226646688"/>
      <w:r>
        <w:rPr>
          <w:rFonts w:cs="Times New Roman"/>
          <w:noProof/>
          <w:sz w:val="24"/>
          <w:szCs w:val="24"/>
        </w:rPr>
        <w:drawing>
          <wp:anchor distT="0" distB="0" distL="114300" distR="114300" simplePos="0" relativeHeight="251660288" behindDoc="0" locked="0" layoutInCell="1" allowOverlap="1" wp14:anchorId="56605E87" wp14:editId="4A1746DF">
            <wp:simplePos x="0" y="0"/>
            <wp:positionH relativeFrom="margin">
              <wp:posOffset>-714249</wp:posOffset>
            </wp:positionH>
            <wp:positionV relativeFrom="margin">
              <wp:posOffset>-514350</wp:posOffset>
            </wp:positionV>
            <wp:extent cx="1684020" cy="1037590"/>
            <wp:effectExtent l="0" t="0" r="0" b="0"/>
            <wp:wrapSquare wrapText="bothSides"/>
            <wp:docPr id="1812426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4020" cy="1037590"/>
                    </a:xfrm>
                    <a:prstGeom prst="rect">
                      <a:avLst/>
                    </a:prstGeom>
                    <a:noFill/>
                  </pic:spPr>
                </pic:pic>
              </a:graphicData>
            </a:graphic>
            <wp14:sizeRelH relativeFrom="margin">
              <wp14:pctWidth>0</wp14:pctWidth>
            </wp14:sizeRelH>
            <wp14:sizeRelV relativeFrom="margin">
              <wp14:pctHeight>0</wp14:pctHeight>
            </wp14:sizeRelV>
          </wp:anchor>
        </w:drawing>
      </w:r>
      <w:r w:rsidRPr="00C311F6">
        <w:rPr>
          <w:rFonts w:asciiTheme="majorBidi" w:hAnsiTheme="majorBidi" w:cstheme="majorBidi"/>
          <w:noProof/>
        </w:rPr>
        <w:drawing>
          <wp:anchor distT="0" distB="0" distL="114300" distR="114300" simplePos="0" relativeHeight="251659264" behindDoc="0" locked="0" layoutInCell="1" allowOverlap="1" wp14:anchorId="7A06C415" wp14:editId="709D491F">
            <wp:simplePos x="0" y="0"/>
            <wp:positionH relativeFrom="margin">
              <wp:posOffset>4080454</wp:posOffset>
            </wp:positionH>
            <wp:positionV relativeFrom="margin">
              <wp:posOffset>-561629</wp:posOffset>
            </wp:positionV>
            <wp:extent cx="1969135" cy="1087755"/>
            <wp:effectExtent l="0" t="0" r="0" b="0"/>
            <wp:wrapSquare wrapText="bothSides"/>
            <wp:docPr id="7964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9135" cy="10877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745EC9" w14:textId="77777777" w:rsidR="00D1287B" w:rsidRPr="00C311F6" w:rsidRDefault="00D1287B" w:rsidP="00D1287B">
      <w:pPr>
        <w:jc w:val="center"/>
        <w:rPr>
          <w:rFonts w:asciiTheme="majorBidi" w:hAnsiTheme="majorBidi" w:cstheme="majorBidi"/>
        </w:rPr>
      </w:pPr>
    </w:p>
    <w:p w14:paraId="696542D2"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b/>
          <w:bCs/>
          <w:sz w:val="28"/>
          <w:szCs w:val="28"/>
        </w:rPr>
        <w:t>Kingdom of Saudi Arabia</w:t>
      </w:r>
    </w:p>
    <w:p w14:paraId="6CC17197"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b/>
          <w:bCs/>
          <w:sz w:val="28"/>
          <w:szCs w:val="28"/>
        </w:rPr>
        <w:t>Ministry of Education</w:t>
      </w:r>
    </w:p>
    <w:p w14:paraId="542F9EFF"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b/>
          <w:bCs/>
          <w:sz w:val="28"/>
          <w:szCs w:val="28"/>
        </w:rPr>
        <w:t>King Faisal University</w:t>
      </w:r>
    </w:p>
    <w:p w14:paraId="41F38144"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b/>
          <w:bCs/>
          <w:sz w:val="28"/>
          <w:szCs w:val="28"/>
        </w:rPr>
        <w:t>College of Computer Sciences &amp; Information Technology</w:t>
      </w:r>
    </w:p>
    <w:p w14:paraId="0DF8F92F" w14:textId="77777777" w:rsidR="00D1287B" w:rsidRPr="00C311F6" w:rsidRDefault="00D1287B" w:rsidP="00D1287B">
      <w:pPr>
        <w:jc w:val="center"/>
        <w:rPr>
          <w:rFonts w:asciiTheme="majorBidi" w:hAnsiTheme="majorBidi" w:cstheme="majorBidi"/>
          <w:sz w:val="24"/>
          <w:szCs w:val="24"/>
        </w:rPr>
      </w:pPr>
    </w:p>
    <w:p w14:paraId="237C4370" w14:textId="77777777" w:rsidR="00D1287B" w:rsidRPr="00C311F6" w:rsidRDefault="00D1287B" w:rsidP="00D1287B">
      <w:pPr>
        <w:jc w:val="center"/>
        <w:rPr>
          <w:rFonts w:asciiTheme="majorBidi" w:hAnsiTheme="majorBidi" w:cstheme="majorBidi"/>
          <w:sz w:val="36"/>
          <w:szCs w:val="36"/>
        </w:rPr>
      </w:pPr>
      <w:r w:rsidRPr="00C311F6">
        <w:rPr>
          <w:rFonts w:asciiTheme="majorBidi" w:hAnsiTheme="majorBidi" w:cstheme="majorBidi"/>
          <w:b/>
          <w:bCs/>
          <w:sz w:val="36"/>
          <w:szCs w:val="36"/>
        </w:rPr>
        <w:t>Course Project</w:t>
      </w:r>
    </w:p>
    <w:p w14:paraId="7133DE7A" w14:textId="77777777" w:rsidR="00D1287B" w:rsidRPr="00A257DD" w:rsidRDefault="00D1287B" w:rsidP="00D1287B">
      <w:pPr>
        <w:jc w:val="center"/>
        <w:rPr>
          <w:rFonts w:asciiTheme="majorBidi" w:hAnsiTheme="majorBidi" w:cstheme="majorBidi"/>
          <w:sz w:val="36"/>
          <w:szCs w:val="36"/>
        </w:rPr>
      </w:pPr>
      <w:r w:rsidRPr="00A257DD">
        <w:rPr>
          <w:rFonts w:asciiTheme="majorBidi" w:hAnsiTheme="majorBidi" w:cstheme="majorBidi"/>
          <w:b/>
          <w:bCs/>
          <w:sz w:val="36"/>
          <w:szCs w:val="36"/>
        </w:rPr>
        <w:t>Selected topics in computer science</w:t>
      </w:r>
    </w:p>
    <w:p w14:paraId="6DEAD066" w14:textId="77777777" w:rsidR="00D1287B" w:rsidRDefault="00D1287B" w:rsidP="00D1287B">
      <w:pPr>
        <w:jc w:val="center"/>
        <w:rPr>
          <w:rFonts w:asciiTheme="majorBidi" w:hAnsiTheme="majorBidi" w:cstheme="majorBidi"/>
          <w:sz w:val="36"/>
          <w:szCs w:val="36"/>
        </w:rPr>
      </w:pPr>
    </w:p>
    <w:p w14:paraId="6449D06A" w14:textId="77777777" w:rsidR="00D1287B" w:rsidRPr="00A257DD" w:rsidRDefault="00D1287B" w:rsidP="00D1287B">
      <w:pPr>
        <w:jc w:val="center"/>
        <w:rPr>
          <w:rFonts w:asciiTheme="majorBidi" w:hAnsiTheme="majorBidi" w:cstheme="majorBidi"/>
          <w:sz w:val="36"/>
          <w:szCs w:val="36"/>
        </w:rPr>
      </w:pPr>
      <w:r w:rsidRPr="00352FF0">
        <w:rPr>
          <w:rFonts w:asciiTheme="majorBidi" w:hAnsiTheme="majorBidi" w:cstheme="majorBidi"/>
          <w:sz w:val="36"/>
          <w:szCs w:val="36"/>
        </w:rPr>
        <w:t>A Comparative Study Between Traditional XAI Frameworks and 2026 Next-Gen Tools</w:t>
      </w:r>
    </w:p>
    <w:p w14:paraId="7ECD59FB" w14:textId="77777777" w:rsidR="00D1287B" w:rsidRPr="00C311F6" w:rsidRDefault="00D1287B" w:rsidP="00D1287B">
      <w:pPr>
        <w:rPr>
          <w:rFonts w:asciiTheme="majorBidi" w:hAnsiTheme="majorBidi" w:cstheme="majorBidi"/>
          <w:sz w:val="24"/>
          <w:szCs w:val="24"/>
        </w:rPr>
      </w:pPr>
    </w:p>
    <w:p w14:paraId="2701EC78"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b/>
          <w:bCs/>
          <w:sz w:val="28"/>
          <w:szCs w:val="28"/>
        </w:rPr>
        <w:t>by</w:t>
      </w:r>
    </w:p>
    <w:p w14:paraId="0FD97BDB"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sz w:val="28"/>
          <w:szCs w:val="28"/>
        </w:rPr>
        <w:t>Anfal Ahmad Alsuhayib (222430500)</w:t>
      </w:r>
    </w:p>
    <w:p w14:paraId="2571463E" w14:textId="77777777" w:rsidR="00D1287B" w:rsidRPr="00C311F6" w:rsidRDefault="00D1287B" w:rsidP="00D1287B">
      <w:pPr>
        <w:jc w:val="center"/>
        <w:rPr>
          <w:rFonts w:asciiTheme="majorBidi" w:hAnsiTheme="majorBidi" w:cstheme="majorBidi"/>
          <w:sz w:val="28"/>
          <w:szCs w:val="28"/>
        </w:rPr>
      </w:pPr>
      <w:r w:rsidRPr="00C311F6">
        <w:rPr>
          <w:rFonts w:asciiTheme="majorBidi" w:hAnsiTheme="majorBidi" w:cstheme="majorBidi"/>
          <w:sz w:val="28"/>
          <w:szCs w:val="28"/>
        </w:rPr>
        <w:t>Atekah Hussain Aljafar (222427138)</w:t>
      </w:r>
    </w:p>
    <w:p w14:paraId="05A08F85" w14:textId="77777777" w:rsidR="00D1287B" w:rsidRPr="00C311F6" w:rsidRDefault="00D1287B" w:rsidP="00D1287B">
      <w:pPr>
        <w:jc w:val="center"/>
        <w:rPr>
          <w:rFonts w:asciiTheme="majorBidi" w:hAnsiTheme="majorBidi" w:cstheme="majorBidi"/>
          <w:sz w:val="28"/>
          <w:szCs w:val="28"/>
        </w:rPr>
      </w:pPr>
    </w:p>
    <w:p w14:paraId="7BAE905E" w14:textId="77777777" w:rsidR="00D1287B" w:rsidRPr="003277FA" w:rsidRDefault="00D1287B" w:rsidP="00D1287B">
      <w:pPr>
        <w:jc w:val="center"/>
        <w:rPr>
          <w:rFonts w:asciiTheme="majorBidi" w:hAnsiTheme="majorBidi" w:cstheme="majorBidi"/>
          <w:b/>
          <w:bCs/>
          <w:sz w:val="36"/>
          <w:szCs w:val="36"/>
        </w:rPr>
      </w:pPr>
      <w:r w:rsidRPr="003277FA">
        <w:rPr>
          <w:rFonts w:asciiTheme="majorBidi" w:hAnsiTheme="majorBidi" w:cstheme="majorBidi"/>
          <w:b/>
          <w:bCs/>
          <w:sz w:val="28"/>
          <w:szCs w:val="28"/>
        </w:rPr>
        <w:t>Section</w:t>
      </w:r>
    </w:p>
    <w:p w14:paraId="72E5690C" w14:textId="77777777" w:rsidR="00D1287B" w:rsidRDefault="00D1287B" w:rsidP="00D1287B">
      <w:pPr>
        <w:jc w:val="center"/>
        <w:rPr>
          <w:rFonts w:asciiTheme="majorBidi" w:hAnsiTheme="majorBidi" w:cstheme="majorBidi"/>
          <w:sz w:val="24"/>
          <w:szCs w:val="24"/>
          <w:lang w:val="en-GB"/>
        </w:rPr>
      </w:pPr>
      <w:r>
        <w:rPr>
          <w:rFonts w:asciiTheme="majorBidi" w:hAnsiTheme="majorBidi" w:cstheme="majorBidi"/>
          <w:sz w:val="24"/>
          <w:szCs w:val="24"/>
          <w:lang w:val="en-GB"/>
        </w:rPr>
        <w:t>61</w:t>
      </w:r>
    </w:p>
    <w:p w14:paraId="65FBD7C9" w14:textId="77777777" w:rsidR="00D1287B" w:rsidRPr="001A79F7" w:rsidRDefault="00D1287B" w:rsidP="00D1287B">
      <w:pPr>
        <w:jc w:val="center"/>
        <w:rPr>
          <w:rFonts w:asciiTheme="majorBidi" w:hAnsiTheme="majorBidi" w:cstheme="majorBidi"/>
          <w:sz w:val="24"/>
          <w:szCs w:val="24"/>
          <w:rtl/>
          <w:lang w:val="en-GB"/>
        </w:rPr>
      </w:pPr>
    </w:p>
    <w:p w14:paraId="45D11C6B" w14:textId="77777777" w:rsidR="00D1287B" w:rsidRPr="00A257DD" w:rsidRDefault="00D1287B" w:rsidP="00D1287B">
      <w:pPr>
        <w:jc w:val="center"/>
        <w:rPr>
          <w:rFonts w:asciiTheme="majorBidi" w:hAnsiTheme="majorBidi" w:cstheme="majorBidi"/>
          <w:b/>
          <w:bCs/>
          <w:sz w:val="32"/>
          <w:szCs w:val="32"/>
        </w:rPr>
      </w:pPr>
      <w:r w:rsidRPr="00A257DD">
        <w:rPr>
          <w:rFonts w:asciiTheme="majorBidi" w:hAnsiTheme="majorBidi" w:cstheme="majorBidi"/>
          <w:b/>
          <w:bCs/>
          <w:sz w:val="32"/>
          <w:szCs w:val="32"/>
        </w:rPr>
        <w:t xml:space="preserve">Submitted to </w:t>
      </w:r>
    </w:p>
    <w:p w14:paraId="023C178E" w14:textId="77777777" w:rsidR="00D1287B" w:rsidRPr="00A257DD" w:rsidRDefault="00D1287B" w:rsidP="00D1287B">
      <w:pPr>
        <w:jc w:val="center"/>
        <w:rPr>
          <w:rFonts w:asciiTheme="majorBidi" w:hAnsiTheme="majorBidi" w:cstheme="majorBidi"/>
          <w:sz w:val="32"/>
          <w:szCs w:val="32"/>
        </w:rPr>
      </w:pPr>
      <w:r w:rsidRPr="00A257DD">
        <w:rPr>
          <w:rFonts w:asciiTheme="majorBidi" w:hAnsiTheme="majorBidi" w:cstheme="majorBidi"/>
          <w:sz w:val="32"/>
          <w:szCs w:val="32"/>
        </w:rPr>
        <w:t>Dr. Hala Hamdoun</w:t>
      </w:r>
    </w:p>
    <w:p w14:paraId="149CC9D1" w14:textId="01B6F0BC" w:rsidR="00C75DA6" w:rsidRDefault="00C75DA6">
      <w:pPr>
        <w:sectPr w:rsidR="00C75DA6" w:rsidSect="00C75DA6">
          <w:footerReference w:type="default" r:id="rId10"/>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bidi/>
          <w:rtlGutter/>
          <w:docGrid w:linePitch="360"/>
        </w:sectPr>
      </w:pPr>
    </w:p>
    <w:sdt>
      <w:sdtPr>
        <w:id w:val="372205188"/>
        <w:docPartObj>
          <w:docPartGallery w:val="Table of Contents"/>
          <w:docPartUnique/>
        </w:docPartObj>
      </w:sdtPr>
      <w:sdtContent>
        <w:p w14:paraId="72AEBC37" w14:textId="6C9AD631" w:rsidR="006A7C82" w:rsidRPr="006A7C82" w:rsidRDefault="006A7C82" w:rsidP="00185648">
          <w:pPr>
            <w:pStyle w:val="ListBullet"/>
            <w:numPr>
              <w:ilvl w:val="0"/>
              <w:numId w:val="0"/>
            </w:numPr>
            <w:tabs>
              <w:tab w:val="right" w:leader="dot" w:pos="270"/>
              <w:tab w:val="right" w:pos="1800"/>
              <w:tab w:val="right" w:pos="2340"/>
              <w:tab w:val="right" w:leader="dot" w:pos="6480"/>
              <w:tab w:val="right" w:leader="dot" w:pos="23040"/>
            </w:tabs>
            <w:ind w:left="1800"/>
            <w:contextualSpacing w:val="0"/>
            <w:rPr>
              <w:rFonts w:asciiTheme="majorBidi" w:hAnsiTheme="majorBidi" w:cstheme="majorBidi"/>
              <w:sz w:val="36"/>
              <w:szCs w:val="36"/>
            </w:rPr>
          </w:pPr>
          <w:r w:rsidRPr="006A7C82">
            <w:rPr>
              <w:rFonts w:asciiTheme="majorBidi" w:hAnsiTheme="majorBidi" w:cstheme="majorBidi"/>
              <w:sz w:val="36"/>
              <w:szCs w:val="36"/>
            </w:rPr>
            <w:t>Table of Contents</w:t>
          </w:r>
        </w:p>
        <w:p w14:paraId="43DE56FF" w14:textId="3616F01B" w:rsidR="00361B5C" w:rsidRDefault="006A7C82" w:rsidP="00185648">
          <w:pPr>
            <w:pStyle w:val="TOC1"/>
            <w:tabs>
              <w:tab w:val="right" w:leader="dot" w:pos="270"/>
              <w:tab w:val="right" w:pos="1800"/>
              <w:tab w:val="right" w:pos="2340"/>
              <w:tab w:val="right" w:leader="dot" w:pos="6480"/>
            </w:tabs>
            <w:ind w:left="1800"/>
            <w:rPr>
              <w:rFonts w:eastAsiaTheme="minorEastAsia"/>
              <w:noProof/>
              <w:sz w:val="24"/>
              <w:szCs w:val="24"/>
              <w:rtl/>
            </w:rPr>
          </w:pPr>
          <w:r>
            <w:fldChar w:fldCharType="begin"/>
          </w:r>
          <w:r>
            <w:instrText xml:space="preserve"> TOC \o "1-3" \h \z \u </w:instrText>
          </w:r>
          <w:r>
            <w:fldChar w:fldCharType="separate"/>
          </w:r>
          <w:hyperlink w:anchor="_Toc226653254" w:history="1">
            <w:r w:rsidR="00361B5C" w:rsidRPr="004C36A5">
              <w:rPr>
                <w:rStyle w:val="Hyperlink"/>
                <w:rFonts w:asciiTheme="majorBidi" w:hAnsiTheme="majorBidi"/>
                <w:noProof/>
              </w:rPr>
              <w:t>List of Abbreviations</w:t>
            </w:r>
            <w:r w:rsidR="00361B5C">
              <w:rPr>
                <w:noProof/>
                <w:webHidden/>
                <w:rtl/>
              </w:rPr>
              <w:tab/>
            </w:r>
            <w:r w:rsidR="00361B5C">
              <w:rPr>
                <w:noProof/>
                <w:webHidden/>
                <w:rtl/>
              </w:rPr>
              <w:fldChar w:fldCharType="begin"/>
            </w:r>
            <w:r w:rsidR="00361B5C">
              <w:rPr>
                <w:noProof/>
                <w:webHidden/>
                <w:rtl/>
              </w:rPr>
              <w:instrText xml:space="preserve"> </w:instrText>
            </w:r>
            <w:r w:rsidR="00361B5C">
              <w:rPr>
                <w:noProof/>
                <w:webHidden/>
              </w:rPr>
              <w:instrText>PAGEREF</w:instrText>
            </w:r>
            <w:r w:rsidR="00361B5C">
              <w:rPr>
                <w:noProof/>
                <w:webHidden/>
                <w:rtl/>
              </w:rPr>
              <w:instrText xml:space="preserve"> _</w:instrText>
            </w:r>
            <w:r w:rsidR="00361B5C">
              <w:rPr>
                <w:noProof/>
                <w:webHidden/>
              </w:rPr>
              <w:instrText>Toc226653254 \h</w:instrText>
            </w:r>
            <w:r w:rsidR="00361B5C">
              <w:rPr>
                <w:noProof/>
                <w:webHidden/>
                <w:rtl/>
              </w:rPr>
              <w:instrText xml:space="preserve"> </w:instrText>
            </w:r>
            <w:r w:rsidR="00361B5C">
              <w:rPr>
                <w:noProof/>
                <w:webHidden/>
                <w:rtl/>
              </w:rPr>
            </w:r>
            <w:r w:rsidR="00361B5C">
              <w:rPr>
                <w:noProof/>
                <w:webHidden/>
                <w:rtl/>
              </w:rPr>
              <w:fldChar w:fldCharType="separate"/>
            </w:r>
            <w:r w:rsidR="00DC59DE">
              <w:rPr>
                <w:noProof/>
                <w:webHidden/>
              </w:rPr>
              <w:t>III</w:t>
            </w:r>
            <w:r w:rsidR="00361B5C">
              <w:rPr>
                <w:noProof/>
                <w:webHidden/>
                <w:rtl/>
              </w:rPr>
              <w:fldChar w:fldCharType="end"/>
            </w:r>
          </w:hyperlink>
        </w:p>
        <w:p w14:paraId="43BC4629" w14:textId="68FAD8AA" w:rsidR="00361B5C" w:rsidRDefault="00361B5C" w:rsidP="00185648">
          <w:pPr>
            <w:pStyle w:val="TOC1"/>
            <w:tabs>
              <w:tab w:val="right" w:leader="dot" w:pos="270"/>
              <w:tab w:val="right" w:pos="1800"/>
              <w:tab w:val="right" w:pos="2340"/>
              <w:tab w:val="right" w:leader="dot" w:pos="6480"/>
            </w:tabs>
            <w:ind w:left="1800"/>
            <w:rPr>
              <w:rFonts w:eastAsiaTheme="minorEastAsia"/>
              <w:noProof/>
              <w:sz w:val="24"/>
              <w:szCs w:val="24"/>
              <w:rtl/>
            </w:rPr>
          </w:pPr>
          <w:hyperlink w:anchor="_Toc226653255" w:history="1">
            <w:r w:rsidRPr="004C36A5">
              <w:rPr>
                <w:rStyle w:val="Hyperlink"/>
                <w:rFonts w:asciiTheme="majorBidi" w:hAnsiTheme="majorBidi"/>
                <w:noProof/>
              </w:rPr>
              <w:t>1.</w:t>
            </w:r>
            <w:r>
              <w:rPr>
                <w:rFonts w:eastAsiaTheme="minorEastAsia"/>
                <w:noProof/>
                <w:sz w:val="24"/>
                <w:szCs w:val="24"/>
                <w:rtl/>
              </w:rPr>
              <w:tab/>
            </w:r>
            <w:r w:rsidRPr="004C36A5">
              <w:rPr>
                <w:rStyle w:val="Hyperlink"/>
                <w:rFonts w:asciiTheme="majorBidi" w:hAnsiTheme="majorBidi"/>
                <w:noProof/>
              </w:rPr>
              <w:t>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Toc226653255 \h</w:instrText>
            </w:r>
            <w:r>
              <w:rPr>
                <w:noProof/>
                <w:webHidden/>
                <w:rtl/>
              </w:rPr>
              <w:instrText xml:space="preserve"> </w:instrText>
            </w:r>
            <w:r>
              <w:rPr>
                <w:noProof/>
                <w:webHidden/>
                <w:rtl/>
              </w:rPr>
            </w:r>
            <w:r>
              <w:rPr>
                <w:noProof/>
                <w:webHidden/>
                <w:rtl/>
              </w:rPr>
              <w:fldChar w:fldCharType="separate"/>
            </w:r>
            <w:r w:rsidR="00DC59DE">
              <w:rPr>
                <w:noProof/>
                <w:webHidden/>
              </w:rPr>
              <w:t>1</w:t>
            </w:r>
            <w:r>
              <w:rPr>
                <w:noProof/>
                <w:webHidden/>
                <w:rtl/>
              </w:rPr>
              <w:fldChar w:fldCharType="end"/>
            </w:r>
          </w:hyperlink>
        </w:p>
        <w:p w14:paraId="28DC5E59" w14:textId="72E98EEB" w:rsidR="00361B5C" w:rsidRDefault="00361B5C" w:rsidP="00185648">
          <w:pPr>
            <w:pStyle w:val="TOC2"/>
            <w:tabs>
              <w:tab w:val="right" w:leader="dot" w:pos="270"/>
              <w:tab w:val="right" w:pos="1800"/>
              <w:tab w:val="left" w:pos="2210"/>
              <w:tab w:val="right" w:pos="2340"/>
              <w:tab w:val="right" w:leader="dot" w:pos="6480"/>
            </w:tabs>
            <w:ind w:left="1800"/>
            <w:rPr>
              <w:rFonts w:eastAsiaTheme="minorEastAsia"/>
              <w:noProof/>
              <w:sz w:val="24"/>
              <w:szCs w:val="24"/>
              <w:rtl/>
            </w:rPr>
          </w:pPr>
          <w:hyperlink w:anchor="_Toc226653256" w:history="1">
            <w:r w:rsidRPr="004C36A5">
              <w:rPr>
                <w:rStyle w:val="Hyperlink"/>
                <w:rFonts w:asciiTheme="majorBidi" w:hAnsiTheme="majorBidi"/>
                <w:noProof/>
              </w:rPr>
              <w:t>1.1.</w:t>
            </w:r>
            <w:r>
              <w:rPr>
                <w:rFonts w:eastAsiaTheme="minorEastAsia"/>
                <w:noProof/>
                <w:sz w:val="24"/>
                <w:szCs w:val="24"/>
                <w:rtl/>
              </w:rPr>
              <w:tab/>
            </w:r>
            <w:r w:rsidRPr="004C36A5">
              <w:rPr>
                <w:rStyle w:val="Hyperlink"/>
                <w:rFonts w:asciiTheme="majorBidi" w:hAnsiTheme="majorBidi"/>
                <w:noProof/>
              </w:rPr>
              <w:t>Background</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Toc226653256 \h</w:instrText>
            </w:r>
            <w:r>
              <w:rPr>
                <w:noProof/>
                <w:webHidden/>
                <w:rtl/>
              </w:rPr>
              <w:instrText xml:space="preserve"> </w:instrText>
            </w:r>
            <w:r>
              <w:rPr>
                <w:noProof/>
                <w:webHidden/>
                <w:rtl/>
              </w:rPr>
            </w:r>
            <w:r>
              <w:rPr>
                <w:noProof/>
                <w:webHidden/>
                <w:rtl/>
              </w:rPr>
              <w:fldChar w:fldCharType="separate"/>
            </w:r>
            <w:r w:rsidR="00DC59DE">
              <w:rPr>
                <w:noProof/>
                <w:webHidden/>
              </w:rPr>
              <w:t>1</w:t>
            </w:r>
            <w:r>
              <w:rPr>
                <w:noProof/>
                <w:webHidden/>
                <w:rtl/>
              </w:rPr>
              <w:fldChar w:fldCharType="end"/>
            </w:r>
          </w:hyperlink>
        </w:p>
        <w:p w14:paraId="291C52CD" w14:textId="3B2467E0" w:rsidR="00361B5C" w:rsidRDefault="00361B5C" w:rsidP="00185648">
          <w:pPr>
            <w:pStyle w:val="TOC2"/>
            <w:tabs>
              <w:tab w:val="right" w:leader="dot" w:pos="270"/>
              <w:tab w:val="right" w:pos="1800"/>
              <w:tab w:val="left" w:pos="2113"/>
              <w:tab w:val="right" w:pos="2340"/>
              <w:tab w:val="right" w:leader="dot" w:pos="6480"/>
            </w:tabs>
            <w:ind w:left="1800"/>
            <w:rPr>
              <w:rFonts w:eastAsiaTheme="minorEastAsia"/>
              <w:noProof/>
              <w:sz w:val="24"/>
              <w:szCs w:val="24"/>
              <w:rtl/>
            </w:rPr>
          </w:pPr>
          <w:hyperlink w:anchor="_Toc226653257" w:history="1">
            <w:r w:rsidRPr="004C36A5">
              <w:rPr>
                <w:rStyle w:val="Hyperlink"/>
                <w:rFonts w:asciiTheme="majorBidi" w:hAnsiTheme="majorBidi"/>
                <w:noProof/>
              </w:rPr>
              <w:t>1.2.</w:t>
            </w:r>
            <w:r>
              <w:rPr>
                <w:rFonts w:eastAsiaTheme="minorEastAsia"/>
                <w:noProof/>
                <w:sz w:val="24"/>
                <w:szCs w:val="24"/>
                <w:rtl/>
              </w:rPr>
              <w:tab/>
            </w:r>
            <w:r w:rsidRPr="004C36A5">
              <w:rPr>
                <w:rStyle w:val="Hyperlink"/>
                <w:rFonts w:asciiTheme="majorBidi" w:hAnsiTheme="majorBidi"/>
                <w:noProof/>
              </w:rPr>
              <w:t>Motivation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Toc226653257 \h</w:instrText>
            </w:r>
            <w:r>
              <w:rPr>
                <w:noProof/>
                <w:webHidden/>
                <w:rtl/>
              </w:rPr>
              <w:instrText xml:space="preserve"> </w:instrText>
            </w:r>
            <w:r>
              <w:rPr>
                <w:noProof/>
                <w:webHidden/>
                <w:rtl/>
              </w:rPr>
            </w:r>
            <w:r>
              <w:rPr>
                <w:noProof/>
                <w:webHidden/>
                <w:rtl/>
              </w:rPr>
              <w:fldChar w:fldCharType="separate"/>
            </w:r>
            <w:r w:rsidR="00DC59DE">
              <w:rPr>
                <w:noProof/>
                <w:webHidden/>
              </w:rPr>
              <w:t>1</w:t>
            </w:r>
            <w:r>
              <w:rPr>
                <w:noProof/>
                <w:webHidden/>
                <w:rtl/>
              </w:rPr>
              <w:fldChar w:fldCharType="end"/>
            </w:r>
          </w:hyperlink>
        </w:p>
        <w:p w14:paraId="3EA14D7A" w14:textId="08B2DF4D" w:rsidR="00361B5C" w:rsidRDefault="00361B5C" w:rsidP="00185648">
          <w:pPr>
            <w:pStyle w:val="TOC2"/>
            <w:tabs>
              <w:tab w:val="right" w:leader="dot" w:pos="270"/>
              <w:tab w:val="right" w:pos="1800"/>
              <w:tab w:val="right" w:pos="2340"/>
              <w:tab w:val="left" w:pos="3151"/>
              <w:tab w:val="right" w:leader="dot" w:pos="6480"/>
            </w:tabs>
            <w:ind w:left="1800"/>
            <w:rPr>
              <w:rFonts w:eastAsiaTheme="minorEastAsia"/>
              <w:noProof/>
              <w:sz w:val="24"/>
              <w:szCs w:val="24"/>
              <w:rtl/>
            </w:rPr>
          </w:pPr>
          <w:hyperlink w:anchor="_Toc226653258" w:history="1">
            <w:r w:rsidRPr="004C36A5">
              <w:rPr>
                <w:rStyle w:val="Hyperlink"/>
                <w:rFonts w:asciiTheme="majorBidi" w:hAnsiTheme="majorBidi"/>
                <w:noProof/>
                <w:rtl/>
              </w:rPr>
              <w:t>1.3.</w:t>
            </w:r>
            <w:r>
              <w:rPr>
                <w:rFonts w:eastAsiaTheme="minorEastAsia"/>
                <w:noProof/>
                <w:sz w:val="24"/>
                <w:szCs w:val="24"/>
                <w:rtl/>
              </w:rPr>
              <w:tab/>
            </w:r>
            <w:r w:rsidRPr="004C36A5">
              <w:rPr>
                <w:rStyle w:val="Hyperlink"/>
                <w:rFonts w:asciiTheme="majorBidi" w:hAnsiTheme="majorBidi"/>
                <w:noProof/>
              </w:rPr>
              <w:t>Problem Statement</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Toc226653258 \h</w:instrText>
            </w:r>
            <w:r>
              <w:rPr>
                <w:noProof/>
                <w:webHidden/>
                <w:rtl/>
              </w:rPr>
              <w:instrText xml:space="preserve"> </w:instrText>
            </w:r>
            <w:r>
              <w:rPr>
                <w:noProof/>
                <w:webHidden/>
                <w:rtl/>
              </w:rPr>
            </w:r>
            <w:r>
              <w:rPr>
                <w:noProof/>
                <w:webHidden/>
                <w:rtl/>
              </w:rPr>
              <w:fldChar w:fldCharType="separate"/>
            </w:r>
            <w:r w:rsidR="00DC59DE">
              <w:rPr>
                <w:noProof/>
                <w:webHidden/>
              </w:rPr>
              <w:t>1</w:t>
            </w:r>
            <w:r>
              <w:rPr>
                <w:noProof/>
                <w:webHidden/>
                <w:rtl/>
              </w:rPr>
              <w:fldChar w:fldCharType="end"/>
            </w:r>
          </w:hyperlink>
        </w:p>
        <w:p w14:paraId="4D261457" w14:textId="5070090D" w:rsidR="00361B5C" w:rsidRDefault="00361B5C" w:rsidP="00185648">
          <w:pPr>
            <w:pStyle w:val="TOC2"/>
            <w:tabs>
              <w:tab w:val="right" w:leader="dot" w:pos="270"/>
              <w:tab w:val="right" w:pos="1800"/>
              <w:tab w:val="left" w:pos="2076"/>
              <w:tab w:val="right" w:pos="2340"/>
              <w:tab w:val="right" w:leader="dot" w:pos="6480"/>
            </w:tabs>
            <w:ind w:left="1800"/>
            <w:rPr>
              <w:rFonts w:eastAsiaTheme="minorEastAsia"/>
              <w:noProof/>
              <w:sz w:val="24"/>
              <w:szCs w:val="24"/>
              <w:rtl/>
            </w:rPr>
          </w:pPr>
          <w:hyperlink w:anchor="_Toc226653259" w:history="1">
            <w:r w:rsidRPr="004C36A5">
              <w:rPr>
                <w:rStyle w:val="Hyperlink"/>
                <w:rFonts w:asciiTheme="majorBidi" w:hAnsiTheme="majorBidi"/>
                <w:noProof/>
              </w:rPr>
              <w:t>1.4.</w:t>
            </w:r>
            <w:r>
              <w:rPr>
                <w:rFonts w:eastAsiaTheme="minorEastAsia"/>
                <w:noProof/>
                <w:sz w:val="24"/>
                <w:szCs w:val="24"/>
                <w:rtl/>
              </w:rPr>
              <w:tab/>
            </w:r>
            <w:r w:rsidRPr="004C36A5">
              <w:rPr>
                <w:rStyle w:val="Hyperlink"/>
                <w:rFonts w:asciiTheme="majorBidi" w:hAnsiTheme="majorBidi"/>
                <w:noProof/>
              </w:rPr>
              <w:t>Objectives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Toc226653259 \h</w:instrText>
            </w:r>
            <w:r>
              <w:rPr>
                <w:noProof/>
                <w:webHidden/>
                <w:rtl/>
              </w:rPr>
              <w:instrText xml:space="preserve"> </w:instrText>
            </w:r>
            <w:r>
              <w:rPr>
                <w:noProof/>
                <w:webHidden/>
                <w:rtl/>
              </w:rPr>
            </w:r>
            <w:r>
              <w:rPr>
                <w:noProof/>
                <w:webHidden/>
                <w:rtl/>
              </w:rPr>
              <w:fldChar w:fldCharType="separate"/>
            </w:r>
            <w:r w:rsidR="00DC59DE">
              <w:rPr>
                <w:noProof/>
                <w:webHidden/>
              </w:rPr>
              <w:t>2</w:t>
            </w:r>
            <w:r>
              <w:rPr>
                <w:noProof/>
                <w:webHidden/>
                <w:rtl/>
              </w:rPr>
              <w:fldChar w:fldCharType="end"/>
            </w:r>
          </w:hyperlink>
        </w:p>
        <w:p w14:paraId="48E73156" w14:textId="3954FCBE" w:rsidR="00361B5C" w:rsidRDefault="00361B5C" w:rsidP="00185648">
          <w:pPr>
            <w:pStyle w:val="TOC1"/>
            <w:tabs>
              <w:tab w:val="right" w:leader="dot" w:pos="270"/>
              <w:tab w:val="right" w:pos="1800"/>
              <w:tab w:val="right" w:pos="2340"/>
              <w:tab w:val="right" w:leader="dot" w:pos="6480"/>
            </w:tabs>
            <w:ind w:left="1800"/>
            <w:rPr>
              <w:rFonts w:eastAsiaTheme="minorEastAsia"/>
              <w:noProof/>
              <w:sz w:val="24"/>
              <w:szCs w:val="24"/>
              <w:rtl/>
            </w:rPr>
          </w:pPr>
          <w:hyperlink w:anchor="_Toc226653260" w:history="1">
            <w:r w:rsidRPr="004C36A5">
              <w:rPr>
                <w:rStyle w:val="Hyperlink"/>
                <w:rFonts w:asciiTheme="majorBidi" w:hAnsiTheme="majorBidi"/>
                <w:noProof/>
                <w:rtl/>
              </w:rPr>
              <w:t>2.</w:t>
            </w:r>
            <w:r>
              <w:rPr>
                <w:rFonts w:eastAsiaTheme="minorEastAsia"/>
                <w:noProof/>
                <w:sz w:val="24"/>
                <w:szCs w:val="24"/>
                <w:rtl/>
              </w:rPr>
              <w:tab/>
            </w:r>
            <w:r w:rsidRPr="004C36A5">
              <w:rPr>
                <w:rStyle w:val="Hyperlink"/>
                <w:rFonts w:asciiTheme="majorBidi" w:hAnsiTheme="majorBidi"/>
                <w:noProof/>
              </w:rPr>
              <w:t>Literature Review</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Toc226653260 \h</w:instrText>
            </w:r>
            <w:r>
              <w:rPr>
                <w:noProof/>
                <w:webHidden/>
                <w:rtl/>
              </w:rPr>
              <w:instrText xml:space="preserve"> </w:instrText>
            </w:r>
            <w:r>
              <w:rPr>
                <w:noProof/>
                <w:webHidden/>
                <w:rtl/>
              </w:rPr>
            </w:r>
            <w:r>
              <w:rPr>
                <w:noProof/>
                <w:webHidden/>
                <w:rtl/>
              </w:rPr>
              <w:fldChar w:fldCharType="separate"/>
            </w:r>
            <w:r w:rsidR="00DC59DE">
              <w:rPr>
                <w:noProof/>
                <w:webHidden/>
              </w:rPr>
              <w:t>2</w:t>
            </w:r>
            <w:r>
              <w:rPr>
                <w:noProof/>
                <w:webHidden/>
                <w:rtl/>
              </w:rPr>
              <w:fldChar w:fldCharType="end"/>
            </w:r>
          </w:hyperlink>
        </w:p>
        <w:p w14:paraId="685C8103" w14:textId="5E59B607" w:rsidR="00361B5C" w:rsidRDefault="00361B5C" w:rsidP="00185648">
          <w:pPr>
            <w:pStyle w:val="TOC1"/>
            <w:tabs>
              <w:tab w:val="right" w:leader="dot" w:pos="270"/>
              <w:tab w:val="right" w:pos="1800"/>
              <w:tab w:val="right" w:pos="2340"/>
              <w:tab w:val="right" w:leader="dot" w:pos="6480"/>
            </w:tabs>
            <w:ind w:left="1800"/>
            <w:rPr>
              <w:rFonts w:eastAsiaTheme="minorEastAsia"/>
              <w:noProof/>
              <w:sz w:val="24"/>
              <w:szCs w:val="24"/>
              <w:rtl/>
            </w:rPr>
          </w:pPr>
          <w:hyperlink w:anchor="_Toc226653261" w:history="1">
            <w:r w:rsidRPr="004C36A5">
              <w:rPr>
                <w:rStyle w:val="Hyperlink"/>
                <w:rFonts w:asciiTheme="majorBidi" w:hAnsiTheme="majorBidi"/>
                <w:noProof/>
              </w:rPr>
              <w:t>3.</w:t>
            </w:r>
            <w:r>
              <w:rPr>
                <w:rFonts w:eastAsiaTheme="minorEastAsia"/>
                <w:noProof/>
                <w:sz w:val="24"/>
                <w:szCs w:val="24"/>
                <w:rtl/>
              </w:rPr>
              <w:tab/>
            </w:r>
            <w:r w:rsidRPr="004C36A5">
              <w:rPr>
                <w:rStyle w:val="Hyperlink"/>
                <w:rFonts w:asciiTheme="majorBidi" w:hAnsiTheme="majorBidi"/>
                <w:noProof/>
              </w:rPr>
              <w:t>Core Contribution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Toc226653261 \h</w:instrText>
            </w:r>
            <w:r>
              <w:rPr>
                <w:noProof/>
                <w:webHidden/>
                <w:rtl/>
              </w:rPr>
              <w:instrText xml:space="preserve"> </w:instrText>
            </w:r>
            <w:r>
              <w:rPr>
                <w:noProof/>
                <w:webHidden/>
                <w:rtl/>
              </w:rPr>
            </w:r>
            <w:r>
              <w:rPr>
                <w:noProof/>
                <w:webHidden/>
                <w:rtl/>
              </w:rPr>
              <w:fldChar w:fldCharType="separate"/>
            </w:r>
            <w:r w:rsidR="00DC59DE">
              <w:rPr>
                <w:noProof/>
                <w:webHidden/>
              </w:rPr>
              <w:t>6</w:t>
            </w:r>
            <w:r>
              <w:rPr>
                <w:noProof/>
                <w:webHidden/>
                <w:rtl/>
              </w:rPr>
              <w:fldChar w:fldCharType="end"/>
            </w:r>
          </w:hyperlink>
        </w:p>
        <w:p w14:paraId="3FCE48F3" w14:textId="1CB78BA2" w:rsidR="00361B5C" w:rsidRDefault="00361B5C" w:rsidP="00185648">
          <w:pPr>
            <w:pStyle w:val="TOC1"/>
            <w:tabs>
              <w:tab w:val="right" w:leader="dot" w:pos="270"/>
              <w:tab w:val="right" w:pos="1800"/>
              <w:tab w:val="right" w:pos="2340"/>
              <w:tab w:val="right" w:leader="dot" w:pos="6480"/>
            </w:tabs>
            <w:ind w:left="1800"/>
            <w:rPr>
              <w:rFonts w:eastAsiaTheme="minorEastAsia"/>
              <w:noProof/>
              <w:sz w:val="24"/>
              <w:szCs w:val="24"/>
              <w:rtl/>
            </w:rPr>
          </w:pPr>
          <w:hyperlink w:anchor="_Toc226653262" w:history="1">
            <w:r w:rsidRPr="004C36A5">
              <w:rPr>
                <w:rStyle w:val="Hyperlink"/>
                <w:rFonts w:asciiTheme="majorBidi" w:hAnsiTheme="majorBidi"/>
                <w:noProof/>
              </w:rPr>
              <w:t>4.</w:t>
            </w:r>
            <w:r>
              <w:rPr>
                <w:rFonts w:eastAsiaTheme="minorEastAsia"/>
                <w:noProof/>
                <w:sz w:val="24"/>
                <w:szCs w:val="24"/>
                <w:rtl/>
              </w:rPr>
              <w:tab/>
            </w:r>
            <w:r w:rsidRPr="004C36A5">
              <w:rPr>
                <w:rStyle w:val="Hyperlink"/>
                <w:rFonts w:asciiTheme="majorBidi" w:hAnsiTheme="majorBidi"/>
                <w:noProof/>
              </w:rPr>
              <w:t>Conclusion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Toc226653262 \h</w:instrText>
            </w:r>
            <w:r>
              <w:rPr>
                <w:noProof/>
                <w:webHidden/>
                <w:rtl/>
              </w:rPr>
              <w:instrText xml:space="preserve"> </w:instrText>
            </w:r>
            <w:r>
              <w:rPr>
                <w:noProof/>
                <w:webHidden/>
                <w:rtl/>
              </w:rPr>
            </w:r>
            <w:r>
              <w:rPr>
                <w:noProof/>
                <w:webHidden/>
                <w:rtl/>
              </w:rPr>
              <w:fldChar w:fldCharType="separate"/>
            </w:r>
            <w:r w:rsidR="00DC59DE">
              <w:rPr>
                <w:noProof/>
                <w:webHidden/>
              </w:rPr>
              <w:t>6</w:t>
            </w:r>
            <w:r>
              <w:rPr>
                <w:noProof/>
                <w:webHidden/>
                <w:rtl/>
              </w:rPr>
              <w:fldChar w:fldCharType="end"/>
            </w:r>
          </w:hyperlink>
        </w:p>
        <w:p w14:paraId="67D16B97" w14:textId="39A9C2CE" w:rsidR="00361B5C" w:rsidRDefault="00361B5C" w:rsidP="00185648">
          <w:pPr>
            <w:pStyle w:val="TOC1"/>
            <w:tabs>
              <w:tab w:val="right" w:leader="dot" w:pos="270"/>
              <w:tab w:val="right" w:pos="1800"/>
              <w:tab w:val="right" w:pos="2340"/>
              <w:tab w:val="right" w:leader="dot" w:pos="6480"/>
            </w:tabs>
            <w:ind w:left="1800"/>
            <w:rPr>
              <w:rFonts w:eastAsiaTheme="minorEastAsia"/>
              <w:noProof/>
              <w:sz w:val="24"/>
              <w:szCs w:val="24"/>
              <w:rtl/>
            </w:rPr>
          </w:pPr>
          <w:hyperlink w:anchor="_Toc226653263" w:history="1">
            <w:r w:rsidRPr="004C36A5">
              <w:rPr>
                <w:rStyle w:val="Hyperlink"/>
                <w:rFonts w:asciiTheme="majorBidi" w:hAnsiTheme="majorBidi"/>
                <w:noProof/>
              </w:rPr>
              <w:t>5.</w:t>
            </w:r>
            <w:r>
              <w:rPr>
                <w:rFonts w:eastAsiaTheme="minorEastAsia"/>
                <w:noProof/>
                <w:sz w:val="24"/>
                <w:szCs w:val="24"/>
                <w:rtl/>
              </w:rPr>
              <w:tab/>
            </w:r>
            <w:r w:rsidRPr="004C36A5">
              <w:rPr>
                <w:rStyle w:val="Hyperlink"/>
                <w:rFonts w:asciiTheme="majorBidi" w:hAnsiTheme="majorBidi"/>
                <w:noProof/>
              </w:rPr>
              <w:t>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Toc226653263 \h</w:instrText>
            </w:r>
            <w:r>
              <w:rPr>
                <w:noProof/>
                <w:webHidden/>
                <w:rtl/>
              </w:rPr>
              <w:instrText xml:space="preserve"> </w:instrText>
            </w:r>
            <w:r>
              <w:rPr>
                <w:noProof/>
                <w:webHidden/>
                <w:rtl/>
              </w:rPr>
            </w:r>
            <w:r>
              <w:rPr>
                <w:noProof/>
                <w:webHidden/>
                <w:rtl/>
              </w:rPr>
              <w:fldChar w:fldCharType="separate"/>
            </w:r>
            <w:r w:rsidR="00DC59DE">
              <w:rPr>
                <w:noProof/>
                <w:webHidden/>
              </w:rPr>
              <w:t>7</w:t>
            </w:r>
            <w:r>
              <w:rPr>
                <w:noProof/>
                <w:webHidden/>
                <w:rtl/>
              </w:rPr>
              <w:fldChar w:fldCharType="end"/>
            </w:r>
          </w:hyperlink>
        </w:p>
        <w:p w14:paraId="3477907A" w14:textId="68196D79" w:rsidR="006A7C82" w:rsidRDefault="006A7C82" w:rsidP="00185648">
          <w:pPr>
            <w:pStyle w:val="ListBullet"/>
            <w:numPr>
              <w:ilvl w:val="0"/>
              <w:numId w:val="0"/>
            </w:numPr>
            <w:tabs>
              <w:tab w:val="right" w:leader="dot" w:pos="270"/>
              <w:tab w:val="right" w:pos="1800"/>
              <w:tab w:val="right" w:pos="2340"/>
              <w:tab w:val="right" w:leader="dot" w:pos="6480"/>
              <w:tab w:val="right" w:leader="dot" w:pos="23040"/>
            </w:tabs>
            <w:ind w:left="1800"/>
            <w:contextualSpacing w:val="0"/>
          </w:pPr>
          <w:r>
            <w:rPr>
              <w:b/>
              <w:bCs/>
              <w:noProof/>
            </w:rPr>
            <w:fldChar w:fldCharType="end"/>
          </w:r>
        </w:p>
      </w:sdtContent>
    </w:sdt>
    <w:p w14:paraId="283853B7" w14:textId="77777777" w:rsidR="00C75DA6" w:rsidRDefault="00C75DA6" w:rsidP="006A7C82"/>
    <w:p w14:paraId="35B724E8" w14:textId="77777777" w:rsidR="006A7C82" w:rsidRDefault="006A7C82" w:rsidP="006A7C82">
      <w:pPr>
        <w:rPr>
          <w:rtl/>
        </w:rPr>
      </w:pPr>
    </w:p>
    <w:p w14:paraId="059C7CCD" w14:textId="77777777" w:rsidR="006A7C82" w:rsidRDefault="006A7C82" w:rsidP="006A7C82"/>
    <w:p w14:paraId="2C497BF8" w14:textId="77777777" w:rsidR="006A7C82" w:rsidRDefault="006A7C82" w:rsidP="006A7C82"/>
    <w:p w14:paraId="7307A7C7" w14:textId="77777777" w:rsidR="006A7C82" w:rsidRDefault="006A7C82" w:rsidP="006A7C82"/>
    <w:p w14:paraId="49E63A03" w14:textId="77777777" w:rsidR="006A7C82" w:rsidRDefault="006A7C82" w:rsidP="006A7C82"/>
    <w:p w14:paraId="4F8F2F29" w14:textId="77777777" w:rsidR="006A7C82" w:rsidRDefault="006A7C82" w:rsidP="006A7C82"/>
    <w:p w14:paraId="4F61B8E7" w14:textId="77777777" w:rsidR="006A7C82" w:rsidRDefault="006A7C82" w:rsidP="006A7C82"/>
    <w:p w14:paraId="3EE9F14D" w14:textId="77777777" w:rsidR="006A7C82" w:rsidRDefault="006A7C82" w:rsidP="006A7C82"/>
    <w:p w14:paraId="2E098686" w14:textId="77777777" w:rsidR="006A7C82" w:rsidRDefault="006A7C82" w:rsidP="006A7C82"/>
    <w:p w14:paraId="62E38396" w14:textId="77777777" w:rsidR="006A7C82" w:rsidRDefault="006A7C82" w:rsidP="006A7C82"/>
    <w:p w14:paraId="3113D0EF" w14:textId="77777777" w:rsidR="006A7C82" w:rsidRDefault="006A7C82" w:rsidP="006A7C82"/>
    <w:p w14:paraId="6DCFC440" w14:textId="112D2C4D" w:rsidR="00D1287B" w:rsidRPr="00D1287B" w:rsidRDefault="00D1287B" w:rsidP="00D1287B">
      <w:pPr>
        <w:pStyle w:val="Heading1"/>
        <w:rPr>
          <w:rFonts w:asciiTheme="majorBidi" w:hAnsiTheme="majorBidi"/>
          <w:color w:val="auto"/>
        </w:rPr>
      </w:pPr>
      <w:bookmarkStart w:id="8" w:name="_Toc226643853"/>
      <w:bookmarkStart w:id="9" w:name="_Toc226643943"/>
      <w:bookmarkStart w:id="10" w:name="_Toc226644017"/>
      <w:bookmarkStart w:id="11" w:name="_Toc226644096"/>
      <w:bookmarkStart w:id="12" w:name="_Toc226645911"/>
      <w:bookmarkStart w:id="13" w:name="_Toc226646687"/>
      <w:bookmarkStart w:id="14" w:name="_Toc226649310"/>
      <w:bookmarkStart w:id="15" w:name="_Toc226650171"/>
      <w:bookmarkStart w:id="16" w:name="_Toc226653254"/>
      <w:r w:rsidRPr="00D1287B">
        <w:rPr>
          <w:rFonts w:asciiTheme="majorBidi" w:hAnsiTheme="majorBidi"/>
          <w:color w:val="auto"/>
        </w:rPr>
        <w:lastRenderedPageBreak/>
        <w:t>List of Abbreviations</w:t>
      </w:r>
      <w:bookmarkEnd w:id="8"/>
      <w:bookmarkEnd w:id="9"/>
      <w:bookmarkEnd w:id="10"/>
      <w:bookmarkEnd w:id="11"/>
      <w:bookmarkEnd w:id="12"/>
      <w:bookmarkEnd w:id="13"/>
      <w:bookmarkEnd w:id="14"/>
      <w:bookmarkEnd w:id="15"/>
      <w:bookmarkEnd w:id="16"/>
    </w:p>
    <w:tbl>
      <w:tblPr>
        <w:tblStyle w:val="PlainTable1"/>
        <w:tblW w:w="0" w:type="auto"/>
        <w:tblLook w:val="04A0" w:firstRow="1" w:lastRow="0" w:firstColumn="1" w:lastColumn="0" w:noHBand="0" w:noVBand="1"/>
      </w:tblPr>
      <w:tblGrid>
        <w:gridCol w:w="1798"/>
        <w:gridCol w:w="6498"/>
      </w:tblGrid>
      <w:tr w:rsidR="00D1287B" w:rsidRPr="00D1287B" w14:paraId="3A4C721A" w14:textId="77777777" w:rsidTr="00F86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56F43" w14:textId="77777777" w:rsidR="00D1287B" w:rsidRPr="00D1287B" w:rsidRDefault="00D1287B" w:rsidP="00F86971">
            <w:pPr>
              <w:spacing w:after="160" w:line="259" w:lineRule="auto"/>
              <w:rPr>
                <w:rFonts w:asciiTheme="majorBidi" w:hAnsiTheme="majorBidi" w:cstheme="majorBidi"/>
                <w:sz w:val="28"/>
                <w:szCs w:val="28"/>
                <w:lang w:val="en-GB"/>
              </w:rPr>
            </w:pPr>
            <w:r w:rsidRPr="00D1287B">
              <w:rPr>
                <w:rFonts w:asciiTheme="majorBidi" w:hAnsiTheme="majorBidi" w:cstheme="majorBidi"/>
                <w:sz w:val="28"/>
                <w:szCs w:val="28"/>
                <w:lang w:val="en-GB"/>
              </w:rPr>
              <w:t>Abbreviation</w:t>
            </w:r>
          </w:p>
        </w:tc>
        <w:tc>
          <w:tcPr>
            <w:tcW w:w="0" w:type="auto"/>
            <w:hideMark/>
          </w:tcPr>
          <w:p w14:paraId="7FFA2438" w14:textId="77777777" w:rsidR="00D1287B" w:rsidRPr="00D1287B" w:rsidRDefault="00D1287B" w:rsidP="00F86971">
            <w:pPr>
              <w:spacing w:after="160" w:line="259" w:lineRule="auto"/>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lang w:val="en-GB"/>
              </w:rPr>
            </w:pPr>
            <w:r w:rsidRPr="00D1287B">
              <w:rPr>
                <w:rFonts w:asciiTheme="majorBidi" w:hAnsiTheme="majorBidi" w:cstheme="majorBidi"/>
                <w:sz w:val="28"/>
                <w:szCs w:val="28"/>
                <w:lang w:val="en-GB"/>
              </w:rPr>
              <w:t>Full Form</w:t>
            </w:r>
          </w:p>
        </w:tc>
      </w:tr>
      <w:tr w:rsidR="00D1287B" w:rsidRPr="00D1287B" w14:paraId="75E06EC9"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22FBB"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t>XAI</w:t>
            </w:r>
          </w:p>
        </w:tc>
        <w:tc>
          <w:tcPr>
            <w:tcW w:w="0" w:type="auto"/>
            <w:hideMark/>
          </w:tcPr>
          <w:p w14:paraId="31ADDC12" w14:textId="77777777" w:rsidR="00D1287B" w:rsidRPr="00D1287B" w:rsidRDefault="00D1287B" w:rsidP="00F8697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D1287B">
              <w:rPr>
                <w:rFonts w:asciiTheme="majorBidi" w:hAnsiTheme="majorBidi" w:cstheme="majorBidi"/>
                <w:sz w:val="24"/>
                <w:szCs w:val="24"/>
                <w:lang w:val="en-GB"/>
              </w:rPr>
              <w:t>Explainable Artificial Intelligence</w:t>
            </w:r>
          </w:p>
        </w:tc>
      </w:tr>
      <w:tr w:rsidR="00D1287B" w:rsidRPr="00D1287B" w14:paraId="1F6C0349" w14:textId="77777777" w:rsidTr="00F86971">
        <w:tc>
          <w:tcPr>
            <w:cnfStyle w:val="001000000000" w:firstRow="0" w:lastRow="0" w:firstColumn="1" w:lastColumn="0" w:oddVBand="0" w:evenVBand="0" w:oddHBand="0" w:evenHBand="0" w:firstRowFirstColumn="0" w:firstRowLastColumn="0" w:lastRowFirstColumn="0" w:lastRowLastColumn="0"/>
            <w:tcW w:w="0" w:type="auto"/>
            <w:hideMark/>
          </w:tcPr>
          <w:p w14:paraId="3E070377"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t>CDSS</w:t>
            </w:r>
          </w:p>
        </w:tc>
        <w:tc>
          <w:tcPr>
            <w:tcW w:w="0" w:type="auto"/>
            <w:hideMark/>
          </w:tcPr>
          <w:p w14:paraId="2E1CBC2E" w14:textId="77777777" w:rsidR="00D1287B" w:rsidRPr="00D1287B" w:rsidRDefault="00D1287B" w:rsidP="00F869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D1287B">
              <w:rPr>
                <w:rFonts w:asciiTheme="majorBidi" w:hAnsiTheme="majorBidi" w:cstheme="majorBidi"/>
                <w:sz w:val="24"/>
                <w:szCs w:val="24"/>
                <w:lang w:val="en-GB"/>
              </w:rPr>
              <w:t>Clinical Decision Support Systems</w:t>
            </w:r>
          </w:p>
        </w:tc>
      </w:tr>
      <w:tr w:rsidR="00D1287B" w:rsidRPr="00D1287B" w14:paraId="69D434AF"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C6C171"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t>Grad-CAM</w:t>
            </w:r>
          </w:p>
        </w:tc>
        <w:tc>
          <w:tcPr>
            <w:tcW w:w="0" w:type="auto"/>
          </w:tcPr>
          <w:p w14:paraId="1CF7CF30" w14:textId="77777777" w:rsidR="00D1287B" w:rsidRPr="00D1287B" w:rsidRDefault="00D1287B" w:rsidP="00F8697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D1287B">
              <w:rPr>
                <w:rFonts w:asciiTheme="majorBidi" w:hAnsiTheme="majorBidi" w:cstheme="majorBidi"/>
                <w:sz w:val="24"/>
                <w:szCs w:val="24"/>
              </w:rPr>
              <w:t>Gradient-weighted Class Activation Mapping</w:t>
            </w:r>
          </w:p>
        </w:tc>
      </w:tr>
      <w:tr w:rsidR="00D1287B" w:rsidRPr="00D1287B" w14:paraId="3A56D109" w14:textId="77777777" w:rsidTr="00F86971">
        <w:tc>
          <w:tcPr>
            <w:cnfStyle w:val="001000000000" w:firstRow="0" w:lastRow="0" w:firstColumn="1" w:lastColumn="0" w:oddVBand="0" w:evenVBand="0" w:oddHBand="0" w:evenHBand="0" w:firstRowFirstColumn="0" w:firstRowLastColumn="0" w:lastRowFirstColumn="0" w:lastRowLastColumn="0"/>
            <w:tcW w:w="0" w:type="auto"/>
            <w:hideMark/>
          </w:tcPr>
          <w:p w14:paraId="0CF60C06"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t>SHAP</w:t>
            </w:r>
          </w:p>
        </w:tc>
        <w:tc>
          <w:tcPr>
            <w:tcW w:w="0" w:type="auto"/>
            <w:hideMark/>
          </w:tcPr>
          <w:p w14:paraId="5637EB9D" w14:textId="77777777" w:rsidR="00D1287B" w:rsidRPr="00D1287B" w:rsidRDefault="00D1287B" w:rsidP="00F869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lang w:val="en-GB"/>
              </w:rPr>
            </w:pPr>
            <w:r w:rsidRPr="00D1287B">
              <w:rPr>
                <w:rFonts w:asciiTheme="majorBidi" w:hAnsiTheme="majorBidi" w:cstheme="majorBidi"/>
                <w:sz w:val="24"/>
                <w:szCs w:val="24"/>
                <w:lang w:val="en-GB"/>
              </w:rPr>
              <w:t>SHapley Additive exPlanations</w:t>
            </w:r>
          </w:p>
        </w:tc>
      </w:tr>
      <w:tr w:rsidR="00D1287B" w:rsidRPr="00D1287B" w14:paraId="58A9B968"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E086F"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t>LIME</w:t>
            </w:r>
          </w:p>
        </w:tc>
        <w:tc>
          <w:tcPr>
            <w:tcW w:w="0" w:type="auto"/>
            <w:hideMark/>
          </w:tcPr>
          <w:p w14:paraId="5CB64CB6" w14:textId="77777777" w:rsidR="00D1287B" w:rsidRPr="00D1287B" w:rsidRDefault="00D1287B" w:rsidP="00F86971">
            <w:pPr>
              <w:spacing w:after="160" w:line="259"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Local Interpretable Model-agnostic Explanations</w:t>
            </w:r>
          </w:p>
        </w:tc>
      </w:tr>
      <w:tr w:rsidR="00D1287B" w:rsidRPr="00D1287B" w14:paraId="2321A87F" w14:textId="77777777" w:rsidTr="00F86971">
        <w:tc>
          <w:tcPr>
            <w:cnfStyle w:val="001000000000" w:firstRow="0" w:lastRow="0" w:firstColumn="1" w:lastColumn="0" w:oddVBand="0" w:evenVBand="0" w:oddHBand="0" w:evenHBand="0" w:firstRowFirstColumn="0" w:firstRowLastColumn="0" w:lastRowFirstColumn="0" w:lastRowLastColumn="0"/>
            <w:tcW w:w="0" w:type="auto"/>
          </w:tcPr>
          <w:p w14:paraId="023ABC14"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t>SP-LIME</w:t>
            </w:r>
          </w:p>
        </w:tc>
        <w:tc>
          <w:tcPr>
            <w:tcW w:w="0" w:type="auto"/>
          </w:tcPr>
          <w:p w14:paraId="224DF0F5" w14:textId="77777777" w:rsidR="00D1287B" w:rsidRPr="00D1287B" w:rsidRDefault="00D1287B" w:rsidP="00F8697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Submodular Pick Local Interpretable Model-agnostic Explanations</w:t>
            </w:r>
          </w:p>
        </w:tc>
      </w:tr>
      <w:tr w:rsidR="00D1287B" w:rsidRPr="00D1287B" w14:paraId="0515EA5B"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49D12C" w14:textId="77777777" w:rsidR="00D1287B" w:rsidRPr="00D1287B" w:rsidRDefault="00D1287B" w:rsidP="00F86971">
            <w:pPr>
              <w:rPr>
                <w:rFonts w:asciiTheme="majorBidi" w:hAnsiTheme="majorBidi" w:cstheme="majorBidi"/>
                <w:sz w:val="24"/>
                <w:szCs w:val="24"/>
                <w:lang w:val="en-GB"/>
              </w:rPr>
            </w:pPr>
            <w:r w:rsidRPr="00D1287B">
              <w:rPr>
                <w:rFonts w:asciiTheme="majorBidi" w:hAnsiTheme="majorBidi" w:cstheme="majorBidi"/>
                <w:sz w:val="24"/>
                <w:szCs w:val="24"/>
                <w:lang w:val="en-GB"/>
              </w:rPr>
              <w:t>RNN</w:t>
            </w:r>
          </w:p>
        </w:tc>
        <w:tc>
          <w:tcPr>
            <w:tcW w:w="0" w:type="auto"/>
          </w:tcPr>
          <w:p w14:paraId="73EA784C" w14:textId="77777777" w:rsidR="00D1287B" w:rsidRPr="00D1287B" w:rsidRDefault="00D1287B" w:rsidP="00F8697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Recurrent Neural Networks</w:t>
            </w:r>
          </w:p>
        </w:tc>
      </w:tr>
      <w:tr w:rsidR="00D1287B" w:rsidRPr="00D1287B" w14:paraId="44DD7B33" w14:textId="77777777" w:rsidTr="00F86971">
        <w:tc>
          <w:tcPr>
            <w:cnfStyle w:val="001000000000" w:firstRow="0" w:lastRow="0" w:firstColumn="1" w:lastColumn="0" w:oddVBand="0" w:evenVBand="0" w:oddHBand="0" w:evenHBand="0" w:firstRowFirstColumn="0" w:firstRowLastColumn="0" w:lastRowFirstColumn="0" w:lastRowLastColumn="0"/>
            <w:tcW w:w="0" w:type="auto"/>
            <w:hideMark/>
          </w:tcPr>
          <w:p w14:paraId="34CC6A85" w14:textId="77777777" w:rsidR="00D1287B" w:rsidRPr="00D1287B" w:rsidRDefault="00D1287B" w:rsidP="00F86971">
            <w:pPr>
              <w:spacing w:after="160" w:line="259" w:lineRule="auto"/>
              <w:rPr>
                <w:rFonts w:asciiTheme="majorBidi" w:hAnsiTheme="majorBidi" w:cstheme="majorBidi"/>
                <w:sz w:val="24"/>
                <w:szCs w:val="24"/>
                <w:lang w:val="en-GB"/>
              </w:rPr>
            </w:pPr>
            <w:r w:rsidRPr="00D1287B">
              <w:rPr>
                <w:rFonts w:asciiTheme="majorBidi" w:hAnsiTheme="majorBidi" w:cstheme="majorBidi"/>
                <w:sz w:val="24"/>
                <w:szCs w:val="24"/>
                <w:lang w:val="en-GB"/>
              </w:rPr>
              <w:t>CNN</w:t>
            </w:r>
          </w:p>
        </w:tc>
        <w:tc>
          <w:tcPr>
            <w:tcW w:w="0" w:type="auto"/>
            <w:hideMark/>
          </w:tcPr>
          <w:p w14:paraId="211F3268" w14:textId="77777777" w:rsidR="00D1287B" w:rsidRPr="00D1287B" w:rsidRDefault="00D1287B" w:rsidP="00F86971">
            <w:pPr>
              <w:spacing w:after="160" w:line="259"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Convolutional Neural Networks</w:t>
            </w:r>
          </w:p>
        </w:tc>
      </w:tr>
      <w:tr w:rsidR="00D1287B" w:rsidRPr="00D1287B" w14:paraId="258B4176"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CC2EF0" w14:textId="77777777" w:rsidR="00D1287B" w:rsidRPr="00D1287B" w:rsidRDefault="00D1287B" w:rsidP="00F86971">
            <w:pPr>
              <w:rPr>
                <w:rFonts w:asciiTheme="majorBidi" w:hAnsiTheme="majorBidi" w:cstheme="majorBidi"/>
                <w:sz w:val="24"/>
                <w:szCs w:val="24"/>
                <w:lang w:val="en-GB"/>
              </w:rPr>
            </w:pPr>
            <w:r w:rsidRPr="00D1287B">
              <w:rPr>
                <w:rFonts w:asciiTheme="majorBidi" w:hAnsiTheme="majorBidi" w:cstheme="majorBidi"/>
                <w:sz w:val="24"/>
                <w:szCs w:val="24"/>
              </w:rPr>
              <w:t>CT</w:t>
            </w:r>
          </w:p>
        </w:tc>
        <w:tc>
          <w:tcPr>
            <w:tcW w:w="0" w:type="auto"/>
          </w:tcPr>
          <w:p w14:paraId="57319E1A" w14:textId="77777777" w:rsidR="00D1287B" w:rsidRPr="00D1287B" w:rsidRDefault="00D1287B" w:rsidP="00F8697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lang w:val="en-GB"/>
              </w:rPr>
            </w:pPr>
            <w:r w:rsidRPr="00D1287B">
              <w:rPr>
                <w:rFonts w:asciiTheme="majorBidi" w:hAnsiTheme="majorBidi" w:cstheme="majorBidi"/>
                <w:sz w:val="24"/>
                <w:szCs w:val="24"/>
              </w:rPr>
              <w:t>Computed Tomography</w:t>
            </w:r>
          </w:p>
        </w:tc>
      </w:tr>
      <w:tr w:rsidR="00D1287B" w:rsidRPr="00D1287B" w14:paraId="4646CA44" w14:textId="77777777" w:rsidTr="00F86971">
        <w:tc>
          <w:tcPr>
            <w:cnfStyle w:val="001000000000" w:firstRow="0" w:lastRow="0" w:firstColumn="1" w:lastColumn="0" w:oddVBand="0" w:evenVBand="0" w:oddHBand="0" w:evenHBand="0" w:firstRowFirstColumn="0" w:firstRowLastColumn="0" w:lastRowFirstColumn="0" w:lastRowLastColumn="0"/>
            <w:tcW w:w="0" w:type="auto"/>
          </w:tcPr>
          <w:p w14:paraId="6A5B0290" w14:textId="77777777" w:rsidR="00D1287B" w:rsidRPr="00D1287B" w:rsidRDefault="00D1287B" w:rsidP="00F86971">
            <w:pPr>
              <w:rPr>
                <w:rFonts w:asciiTheme="majorBidi" w:hAnsiTheme="majorBidi" w:cstheme="majorBidi"/>
                <w:sz w:val="24"/>
                <w:szCs w:val="24"/>
              </w:rPr>
            </w:pPr>
            <w:r w:rsidRPr="00D1287B">
              <w:rPr>
                <w:rFonts w:asciiTheme="majorBidi" w:hAnsiTheme="majorBidi" w:cstheme="majorBidi"/>
                <w:sz w:val="24"/>
                <w:szCs w:val="24"/>
              </w:rPr>
              <w:t>EHR</w:t>
            </w:r>
          </w:p>
        </w:tc>
        <w:tc>
          <w:tcPr>
            <w:tcW w:w="0" w:type="auto"/>
          </w:tcPr>
          <w:p w14:paraId="407E3F14" w14:textId="77777777" w:rsidR="00D1287B" w:rsidRPr="00D1287B" w:rsidRDefault="00D1287B" w:rsidP="00F8697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Electronic Health Records</w:t>
            </w:r>
          </w:p>
        </w:tc>
      </w:tr>
      <w:tr w:rsidR="00D1287B" w:rsidRPr="00D1287B" w14:paraId="361C3674" w14:textId="77777777" w:rsidTr="00F86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CA710A" w14:textId="77777777" w:rsidR="00D1287B" w:rsidRPr="00D1287B" w:rsidRDefault="00D1287B" w:rsidP="00F86971">
            <w:pPr>
              <w:rPr>
                <w:rFonts w:asciiTheme="majorBidi" w:hAnsiTheme="majorBidi" w:cstheme="majorBidi"/>
                <w:sz w:val="24"/>
                <w:szCs w:val="24"/>
              </w:rPr>
            </w:pPr>
            <w:r w:rsidRPr="00D1287B">
              <w:rPr>
                <w:rFonts w:asciiTheme="majorBidi" w:hAnsiTheme="majorBidi" w:cstheme="majorBidi"/>
                <w:sz w:val="24"/>
                <w:szCs w:val="24"/>
              </w:rPr>
              <w:t>GNN</w:t>
            </w:r>
          </w:p>
        </w:tc>
        <w:tc>
          <w:tcPr>
            <w:tcW w:w="0" w:type="auto"/>
          </w:tcPr>
          <w:p w14:paraId="055F5A6A" w14:textId="77777777" w:rsidR="00D1287B" w:rsidRPr="00D1287B" w:rsidRDefault="00D1287B" w:rsidP="00F86971">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Graph Neural Networks</w:t>
            </w:r>
          </w:p>
        </w:tc>
      </w:tr>
      <w:tr w:rsidR="00D1287B" w:rsidRPr="00D1287B" w14:paraId="1DEA3427" w14:textId="77777777" w:rsidTr="00F86971">
        <w:tc>
          <w:tcPr>
            <w:cnfStyle w:val="001000000000" w:firstRow="0" w:lastRow="0" w:firstColumn="1" w:lastColumn="0" w:oddVBand="0" w:evenVBand="0" w:oddHBand="0" w:evenHBand="0" w:firstRowFirstColumn="0" w:firstRowLastColumn="0" w:lastRowFirstColumn="0" w:lastRowLastColumn="0"/>
            <w:tcW w:w="0" w:type="auto"/>
          </w:tcPr>
          <w:p w14:paraId="7361BE7A" w14:textId="77777777" w:rsidR="00D1287B" w:rsidRPr="00D1287B" w:rsidRDefault="00D1287B" w:rsidP="00F86971">
            <w:pPr>
              <w:rPr>
                <w:rFonts w:asciiTheme="majorBidi" w:hAnsiTheme="majorBidi" w:cstheme="majorBidi"/>
                <w:sz w:val="24"/>
                <w:szCs w:val="24"/>
              </w:rPr>
            </w:pPr>
            <w:r w:rsidRPr="00D1287B">
              <w:rPr>
                <w:rFonts w:asciiTheme="majorBidi" w:hAnsiTheme="majorBidi" w:cstheme="majorBidi"/>
                <w:sz w:val="24"/>
                <w:szCs w:val="24"/>
              </w:rPr>
              <w:t>MRI</w:t>
            </w:r>
          </w:p>
        </w:tc>
        <w:tc>
          <w:tcPr>
            <w:tcW w:w="0" w:type="auto"/>
          </w:tcPr>
          <w:p w14:paraId="07D55352" w14:textId="77777777" w:rsidR="00D1287B" w:rsidRPr="00D1287B" w:rsidRDefault="00D1287B" w:rsidP="00F86971">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1287B">
              <w:rPr>
                <w:rFonts w:asciiTheme="majorBidi" w:hAnsiTheme="majorBidi" w:cstheme="majorBidi"/>
                <w:sz w:val="24"/>
                <w:szCs w:val="24"/>
              </w:rPr>
              <w:t>Magnetic Resonance Imaging</w:t>
            </w:r>
          </w:p>
        </w:tc>
      </w:tr>
    </w:tbl>
    <w:p w14:paraId="550657AF" w14:textId="7A412D0A" w:rsidR="00C75DA6" w:rsidRDefault="00C75DA6" w:rsidP="00D1287B">
      <w:pPr>
        <w:rPr>
          <w:rFonts w:asciiTheme="majorBidi" w:eastAsiaTheme="majorEastAsia" w:hAnsiTheme="majorBidi" w:cstheme="majorBidi"/>
          <w:sz w:val="40"/>
          <w:szCs w:val="40"/>
        </w:rPr>
        <w:sectPr w:rsidR="00C75DA6" w:rsidSect="00C75DA6">
          <w:footerReference w:type="default" r:id="rId11"/>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upperRoman" w:start="2"/>
          <w:cols w:space="708"/>
          <w:bidi/>
          <w:rtlGutter/>
          <w:docGrid w:linePitch="360"/>
        </w:sectPr>
      </w:pPr>
    </w:p>
    <w:p w14:paraId="54D65861" w14:textId="3E45D684" w:rsidR="00D1287B" w:rsidRPr="00AB5095" w:rsidRDefault="00D1287B" w:rsidP="00C75DA6">
      <w:pPr>
        <w:pStyle w:val="Heading1"/>
        <w:numPr>
          <w:ilvl w:val="0"/>
          <w:numId w:val="6"/>
        </w:numPr>
        <w:spacing w:line="360" w:lineRule="auto"/>
      </w:pPr>
      <w:bookmarkStart w:id="17" w:name="_Toc226649311"/>
      <w:bookmarkStart w:id="18" w:name="_Toc226650172"/>
      <w:bookmarkStart w:id="19" w:name="_Toc226653255"/>
      <w:r w:rsidRPr="00AB5095">
        <w:lastRenderedPageBreak/>
        <w:t>Introduction</w:t>
      </w:r>
      <w:bookmarkEnd w:id="0"/>
      <w:bookmarkEnd w:id="1"/>
      <w:bookmarkEnd w:id="2"/>
      <w:bookmarkEnd w:id="3"/>
      <w:bookmarkEnd w:id="4"/>
      <w:bookmarkEnd w:id="5"/>
      <w:bookmarkEnd w:id="6"/>
      <w:bookmarkEnd w:id="7"/>
      <w:bookmarkEnd w:id="17"/>
      <w:bookmarkEnd w:id="18"/>
      <w:bookmarkEnd w:id="19"/>
    </w:p>
    <w:p w14:paraId="3E0970A8" w14:textId="77777777" w:rsidR="00D1287B" w:rsidRPr="00D1287B" w:rsidRDefault="00D1287B" w:rsidP="00C75DA6">
      <w:pPr>
        <w:pStyle w:val="Heading2"/>
        <w:numPr>
          <w:ilvl w:val="1"/>
          <w:numId w:val="7"/>
        </w:numPr>
        <w:spacing w:line="360" w:lineRule="auto"/>
        <w:ind w:left="432"/>
        <w:jc w:val="both"/>
        <w:rPr>
          <w:rFonts w:asciiTheme="majorBidi" w:hAnsiTheme="majorBidi"/>
          <w:color w:val="auto"/>
        </w:rPr>
      </w:pPr>
      <w:bookmarkStart w:id="20" w:name="_Toc221988906"/>
      <w:bookmarkStart w:id="21" w:name="_Toc221989041"/>
      <w:bookmarkStart w:id="22" w:name="_Toc221989127"/>
      <w:bookmarkStart w:id="23" w:name="_Toc226643855"/>
      <w:bookmarkStart w:id="24" w:name="_Toc226643945"/>
      <w:bookmarkStart w:id="25" w:name="_Toc226644019"/>
      <w:bookmarkStart w:id="26" w:name="_Toc226645913"/>
      <w:bookmarkStart w:id="27" w:name="_Toc226646689"/>
      <w:bookmarkStart w:id="28" w:name="_Toc226649312"/>
      <w:bookmarkStart w:id="29" w:name="_Toc226650173"/>
      <w:bookmarkStart w:id="30" w:name="_Toc226653256"/>
      <w:r w:rsidRPr="00D1287B">
        <w:rPr>
          <w:rFonts w:asciiTheme="majorBidi" w:hAnsiTheme="majorBidi"/>
          <w:color w:val="auto"/>
        </w:rPr>
        <w:t>Background</w:t>
      </w:r>
      <w:bookmarkEnd w:id="20"/>
      <w:bookmarkEnd w:id="21"/>
      <w:bookmarkEnd w:id="22"/>
      <w:bookmarkEnd w:id="23"/>
      <w:bookmarkEnd w:id="24"/>
      <w:bookmarkEnd w:id="25"/>
      <w:bookmarkEnd w:id="26"/>
      <w:bookmarkEnd w:id="27"/>
      <w:bookmarkEnd w:id="28"/>
      <w:bookmarkEnd w:id="29"/>
      <w:bookmarkEnd w:id="30"/>
    </w:p>
    <w:p w14:paraId="0B33BAB2" w14:textId="16004079" w:rsidR="00D1287B" w:rsidRPr="00D1287B" w:rsidRDefault="00D1287B" w:rsidP="00C75DA6">
      <w:pPr>
        <w:spacing w:line="360" w:lineRule="auto"/>
        <w:ind w:firstLine="432"/>
        <w:rPr>
          <w:rFonts w:asciiTheme="majorBidi" w:hAnsiTheme="majorBidi" w:cstheme="majorBidi"/>
          <w:sz w:val="24"/>
          <w:szCs w:val="24"/>
        </w:rPr>
      </w:pPr>
      <w:r w:rsidRPr="00D1287B">
        <w:rPr>
          <w:rFonts w:asciiTheme="majorBidi" w:hAnsiTheme="majorBidi" w:cstheme="majorBidi"/>
          <w:sz w:val="24"/>
          <w:szCs w:val="24"/>
        </w:rPr>
        <w:t>Artificial Intelligence (AI) has revolutionized medical diagnostics, with deep learning models achieving human-level accuracy in detecting pathologies from imaging and Electronic Health Records (EHR) [2][3]. However, the "black-box" nature of these models remains a barrier to clinical adoption [6]. The emergence of Explainable AI (XAI) frameworks, such as LIME and SHAP, provided early solutions for transparency [1][2]. As we move into 2025 and beyond, the field is shifting towards more sophisticated, real-time interpretability tools. This next-generation framework promises to bridge the gap between high-performance computing and clinical intuitive understanding, offering more dynamic and context-aware explanations than traditional methods.</w:t>
      </w:r>
    </w:p>
    <w:p w14:paraId="5A8DF416" w14:textId="77777777" w:rsidR="00D1287B" w:rsidRPr="00D1287B" w:rsidRDefault="00D1287B" w:rsidP="00C75DA6">
      <w:pPr>
        <w:pStyle w:val="Heading2"/>
        <w:numPr>
          <w:ilvl w:val="1"/>
          <w:numId w:val="7"/>
        </w:numPr>
        <w:spacing w:line="360" w:lineRule="auto"/>
        <w:ind w:left="432"/>
        <w:rPr>
          <w:rFonts w:asciiTheme="majorBidi" w:hAnsiTheme="majorBidi"/>
          <w:color w:val="auto"/>
        </w:rPr>
      </w:pPr>
      <w:bookmarkStart w:id="31" w:name="_Toc221988907"/>
      <w:bookmarkStart w:id="32" w:name="_Toc221989042"/>
      <w:bookmarkStart w:id="33" w:name="_Toc221989128"/>
      <w:bookmarkStart w:id="34" w:name="_Toc226643856"/>
      <w:bookmarkStart w:id="35" w:name="_Toc226643946"/>
      <w:bookmarkStart w:id="36" w:name="_Toc226644020"/>
      <w:bookmarkStart w:id="37" w:name="_Toc226645914"/>
      <w:bookmarkStart w:id="38" w:name="_Toc226646690"/>
      <w:bookmarkStart w:id="39" w:name="_Toc226649313"/>
      <w:bookmarkStart w:id="40" w:name="_Toc226650174"/>
      <w:bookmarkStart w:id="41" w:name="_Toc226653257"/>
      <w:r w:rsidRPr="00D1287B">
        <w:rPr>
          <w:rFonts w:asciiTheme="majorBidi" w:hAnsiTheme="majorBidi"/>
          <w:color w:val="auto"/>
        </w:rPr>
        <w:t>Motivation</w:t>
      </w:r>
      <w:bookmarkEnd w:id="31"/>
      <w:bookmarkEnd w:id="32"/>
      <w:bookmarkEnd w:id="33"/>
      <w:bookmarkEnd w:id="34"/>
      <w:bookmarkEnd w:id="35"/>
      <w:bookmarkEnd w:id="36"/>
      <w:bookmarkEnd w:id="37"/>
      <w:bookmarkEnd w:id="38"/>
      <w:bookmarkEnd w:id="39"/>
      <w:bookmarkEnd w:id="40"/>
      <w:bookmarkEnd w:id="41"/>
      <w:r w:rsidRPr="00D1287B">
        <w:rPr>
          <w:rFonts w:asciiTheme="majorBidi" w:hAnsiTheme="majorBidi"/>
          <w:color w:val="auto"/>
        </w:rPr>
        <w:t xml:space="preserve"> </w:t>
      </w:r>
    </w:p>
    <w:p w14:paraId="12D9DD64" w14:textId="77777777" w:rsidR="00D1287B" w:rsidRPr="00754C64" w:rsidRDefault="00D1287B" w:rsidP="00C75DA6">
      <w:pPr>
        <w:pStyle w:val="ListParagraph"/>
        <w:numPr>
          <w:ilvl w:val="0"/>
          <w:numId w:val="13"/>
        </w:numPr>
        <w:spacing w:line="360" w:lineRule="auto"/>
        <w:rPr>
          <w:rFonts w:asciiTheme="majorBidi" w:hAnsiTheme="majorBidi" w:cstheme="majorBidi"/>
          <w:sz w:val="24"/>
          <w:szCs w:val="24"/>
          <w:rtl/>
          <w:lang w:val="en-GB"/>
        </w:rPr>
      </w:pPr>
      <w:r w:rsidRPr="00754C64">
        <w:rPr>
          <w:rFonts w:asciiTheme="majorBidi" w:hAnsiTheme="majorBidi" w:cstheme="majorBidi"/>
          <w:b/>
          <w:bCs/>
          <w:sz w:val="24"/>
          <w:szCs w:val="24"/>
        </w:rPr>
        <w:t>Alignment with Saudi Vision 2030:</w:t>
      </w:r>
      <w:r w:rsidRPr="00754C64">
        <w:rPr>
          <w:rFonts w:asciiTheme="majorBidi" w:hAnsiTheme="majorBidi" w:cstheme="majorBidi"/>
          <w:sz w:val="24"/>
          <w:szCs w:val="24"/>
        </w:rPr>
        <w:t xml:space="preserve"> Supporting the Kingdom's digital transformation by fostering innovation in AI-driven healthcare to improve the quality of medical services.</w:t>
      </w:r>
    </w:p>
    <w:p w14:paraId="4B0F004C" w14:textId="77777777" w:rsidR="00D1287B" w:rsidRPr="00754C64" w:rsidRDefault="00D1287B" w:rsidP="00C75DA6">
      <w:pPr>
        <w:pStyle w:val="ListParagraph"/>
        <w:numPr>
          <w:ilvl w:val="0"/>
          <w:numId w:val="13"/>
        </w:numPr>
        <w:spacing w:line="360" w:lineRule="auto"/>
        <w:rPr>
          <w:rFonts w:asciiTheme="majorBidi" w:hAnsiTheme="majorBidi" w:cstheme="majorBidi"/>
          <w:sz w:val="24"/>
          <w:szCs w:val="24"/>
          <w:lang w:val="en-GB"/>
        </w:rPr>
      </w:pPr>
      <w:r w:rsidRPr="00754C64">
        <w:rPr>
          <w:rFonts w:asciiTheme="majorBidi" w:hAnsiTheme="majorBidi" w:cstheme="majorBidi"/>
          <w:b/>
          <w:bCs/>
          <w:sz w:val="24"/>
          <w:szCs w:val="24"/>
          <w:lang w:val="en-GB"/>
        </w:rPr>
        <w:t>Overcoming Latency:</w:t>
      </w:r>
      <w:r w:rsidRPr="00754C64">
        <w:rPr>
          <w:rFonts w:asciiTheme="majorBidi" w:hAnsiTheme="majorBidi" w:cstheme="majorBidi"/>
          <w:sz w:val="24"/>
          <w:szCs w:val="24"/>
          <w:lang w:val="en-GB"/>
        </w:rPr>
        <w:t xml:space="preserve"> Addressing the high computational delay in traditional XAI tools to enable "instantaneous interpretability" for medical emergencies [3].</w:t>
      </w:r>
    </w:p>
    <w:p w14:paraId="198B3B94" w14:textId="77777777" w:rsidR="00D1287B" w:rsidRPr="00754C64" w:rsidRDefault="00D1287B" w:rsidP="00C75DA6">
      <w:pPr>
        <w:pStyle w:val="ListParagraph"/>
        <w:numPr>
          <w:ilvl w:val="0"/>
          <w:numId w:val="13"/>
        </w:numPr>
        <w:spacing w:line="360" w:lineRule="auto"/>
        <w:rPr>
          <w:rFonts w:asciiTheme="majorBidi" w:hAnsiTheme="majorBidi" w:cstheme="majorBidi"/>
          <w:sz w:val="24"/>
          <w:szCs w:val="24"/>
          <w:lang w:val="en-GB"/>
        </w:rPr>
      </w:pPr>
      <w:r w:rsidRPr="00754C64">
        <w:rPr>
          <w:rFonts w:asciiTheme="majorBidi" w:hAnsiTheme="majorBidi" w:cstheme="majorBidi"/>
          <w:b/>
          <w:bCs/>
          <w:sz w:val="24"/>
          <w:szCs w:val="24"/>
          <w:lang w:val="en-GB"/>
        </w:rPr>
        <w:t>Closing the Innovation Gap:</w:t>
      </w:r>
      <w:r w:rsidRPr="00754C64">
        <w:rPr>
          <w:rFonts w:asciiTheme="majorBidi" w:hAnsiTheme="majorBidi" w:cstheme="majorBidi"/>
          <w:sz w:val="24"/>
          <w:szCs w:val="24"/>
          <w:lang w:val="en-GB"/>
        </w:rPr>
        <w:t xml:space="preserve"> Validating post-2025 tools that remain unexamined due to rapid AI advancement [2].</w:t>
      </w:r>
    </w:p>
    <w:p w14:paraId="0D7959B0" w14:textId="77777777" w:rsidR="00D1287B" w:rsidRPr="00754C64" w:rsidRDefault="00D1287B" w:rsidP="00C75DA6">
      <w:pPr>
        <w:pStyle w:val="ListParagraph"/>
        <w:numPr>
          <w:ilvl w:val="0"/>
          <w:numId w:val="13"/>
        </w:numPr>
        <w:spacing w:line="360" w:lineRule="auto"/>
        <w:rPr>
          <w:rFonts w:asciiTheme="majorBidi" w:hAnsiTheme="majorBidi" w:cstheme="majorBidi"/>
          <w:sz w:val="24"/>
          <w:szCs w:val="24"/>
          <w:lang w:val="en-GB"/>
        </w:rPr>
      </w:pPr>
      <w:r w:rsidRPr="00754C64">
        <w:rPr>
          <w:rFonts w:asciiTheme="majorBidi" w:hAnsiTheme="majorBidi" w:cstheme="majorBidi"/>
          <w:b/>
          <w:bCs/>
          <w:sz w:val="24"/>
          <w:szCs w:val="24"/>
          <w:lang w:val="en-GB"/>
        </w:rPr>
        <w:t>Building Clinical Trust:</w:t>
      </w:r>
      <w:r w:rsidRPr="00754C64">
        <w:rPr>
          <w:rFonts w:asciiTheme="majorBidi" w:hAnsiTheme="majorBidi" w:cstheme="majorBidi"/>
          <w:sz w:val="24"/>
          <w:szCs w:val="24"/>
          <w:lang w:val="en-GB"/>
        </w:rPr>
        <w:t xml:space="preserve"> Solving the lack of reliability and standardized frameworks that currently hinder clinician trust in AI decisions.</w:t>
      </w:r>
    </w:p>
    <w:p w14:paraId="03725BE7" w14:textId="77777777" w:rsidR="00D1287B" w:rsidRPr="00754C64" w:rsidRDefault="00D1287B" w:rsidP="00E1232A">
      <w:pPr>
        <w:pStyle w:val="Heading2"/>
        <w:numPr>
          <w:ilvl w:val="1"/>
          <w:numId w:val="7"/>
        </w:numPr>
        <w:spacing w:line="360" w:lineRule="auto"/>
        <w:ind w:left="432"/>
        <w:rPr>
          <w:rFonts w:asciiTheme="majorBidi" w:hAnsiTheme="majorBidi"/>
          <w:color w:val="auto"/>
          <w:rtl/>
        </w:rPr>
      </w:pPr>
      <w:bookmarkStart w:id="42" w:name="_Toc221988908"/>
      <w:bookmarkStart w:id="43" w:name="_Toc221989043"/>
      <w:bookmarkStart w:id="44" w:name="_Toc221989129"/>
      <w:bookmarkStart w:id="45" w:name="_Toc226643857"/>
      <w:bookmarkStart w:id="46" w:name="_Toc226643947"/>
      <w:bookmarkStart w:id="47" w:name="_Toc226644021"/>
      <w:bookmarkStart w:id="48" w:name="_Toc226645915"/>
      <w:bookmarkStart w:id="49" w:name="_Toc226646691"/>
      <w:bookmarkStart w:id="50" w:name="_Toc226649314"/>
      <w:bookmarkStart w:id="51" w:name="_Toc226650175"/>
      <w:bookmarkStart w:id="52" w:name="_Toc226653258"/>
      <w:r w:rsidRPr="00754C64">
        <w:rPr>
          <w:rFonts w:asciiTheme="majorBidi" w:hAnsiTheme="majorBidi"/>
          <w:color w:val="auto"/>
        </w:rPr>
        <w:t>Problem Statement</w:t>
      </w:r>
      <w:bookmarkEnd w:id="42"/>
      <w:bookmarkEnd w:id="43"/>
      <w:bookmarkEnd w:id="44"/>
      <w:bookmarkEnd w:id="45"/>
      <w:bookmarkEnd w:id="46"/>
      <w:bookmarkEnd w:id="47"/>
      <w:bookmarkEnd w:id="48"/>
      <w:bookmarkEnd w:id="49"/>
      <w:bookmarkEnd w:id="50"/>
      <w:bookmarkEnd w:id="51"/>
      <w:bookmarkEnd w:id="52"/>
      <w:r w:rsidRPr="00754C64">
        <w:rPr>
          <w:rFonts w:asciiTheme="majorBidi" w:hAnsiTheme="majorBidi"/>
          <w:color w:val="auto"/>
        </w:rPr>
        <w:t xml:space="preserve"> </w:t>
      </w:r>
    </w:p>
    <w:p w14:paraId="553C71C7" w14:textId="77777777" w:rsidR="00D1287B" w:rsidRPr="00D1287B" w:rsidRDefault="00D1287B" w:rsidP="00C75DA6">
      <w:pPr>
        <w:spacing w:line="360" w:lineRule="auto"/>
        <w:ind w:firstLine="432"/>
        <w:rPr>
          <w:rFonts w:asciiTheme="majorBidi" w:hAnsiTheme="majorBidi" w:cstheme="majorBidi"/>
          <w:sz w:val="24"/>
          <w:szCs w:val="24"/>
        </w:rPr>
      </w:pPr>
      <w:r w:rsidRPr="00D1287B">
        <w:rPr>
          <w:rFonts w:asciiTheme="majorBidi" w:hAnsiTheme="majorBidi" w:cstheme="majorBidi"/>
          <w:sz w:val="24"/>
          <w:szCs w:val="24"/>
        </w:rPr>
        <w:t xml:space="preserve">The core problem lies in the opaque nature of Deep Learning models, often referred to as the "Black Box" phenomenon, where these systems generate highly accurate medical diagnoses without providing logical justifications or clear clinical </w:t>
      </w:r>
      <w:r w:rsidRPr="00D1287B">
        <w:rPr>
          <w:rFonts w:asciiTheme="majorBidi" w:hAnsiTheme="majorBidi" w:cstheme="majorBidi"/>
          <w:sz w:val="24"/>
          <w:szCs w:val="24"/>
        </w:rPr>
        <w:lastRenderedPageBreak/>
        <w:t>explanations. This lack of transparency creates a fundamental barrier for healthcare professionals; a physician, being legally and ethically responsible for the patient's life, cannot make critical treatment decisions or proceed with surgical interventions based on technical outputs they do not understand. The absence of tools that explain "why" a model reached a specific conclusion leads to a significant trust gap. Consequently, the doctor remains unable to verify the biological markers or clinical features the system relied upon, making the integration of AI into clinical practice risky. This necessitates the development of Explainable AI (XAI) techniques to transform complex mathematical operations into visual or textual explanations that reinforce physician confidence and ensure patient safety.</w:t>
      </w:r>
    </w:p>
    <w:p w14:paraId="0AE5B65D" w14:textId="77777777" w:rsidR="00D1287B" w:rsidRPr="00D1287B" w:rsidRDefault="00D1287B" w:rsidP="00C75DA6">
      <w:pPr>
        <w:pStyle w:val="Heading2"/>
        <w:numPr>
          <w:ilvl w:val="1"/>
          <w:numId w:val="7"/>
        </w:numPr>
        <w:spacing w:line="360" w:lineRule="auto"/>
        <w:ind w:left="432"/>
        <w:rPr>
          <w:rFonts w:asciiTheme="majorBidi" w:hAnsiTheme="majorBidi"/>
          <w:color w:val="auto"/>
        </w:rPr>
      </w:pPr>
      <w:bookmarkStart w:id="53" w:name="_Toc221988909"/>
      <w:bookmarkStart w:id="54" w:name="_Toc221989044"/>
      <w:bookmarkStart w:id="55" w:name="_Toc221989130"/>
      <w:bookmarkStart w:id="56" w:name="_Toc226643858"/>
      <w:bookmarkStart w:id="57" w:name="_Toc226643948"/>
      <w:bookmarkStart w:id="58" w:name="_Toc226644022"/>
      <w:bookmarkStart w:id="59" w:name="_Toc226645916"/>
      <w:bookmarkStart w:id="60" w:name="_Toc226646692"/>
      <w:bookmarkStart w:id="61" w:name="_Toc226649315"/>
      <w:bookmarkStart w:id="62" w:name="_Toc226650176"/>
      <w:bookmarkStart w:id="63" w:name="_Toc226650926"/>
      <w:bookmarkStart w:id="64" w:name="_Toc226653259"/>
      <w:r w:rsidRPr="00D1287B">
        <w:rPr>
          <w:rFonts w:asciiTheme="majorBidi" w:hAnsiTheme="majorBidi"/>
          <w:color w:val="auto"/>
        </w:rPr>
        <w:t>Objectives</w:t>
      </w:r>
      <w:bookmarkEnd w:id="53"/>
      <w:bookmarkEnd w:id="54"/>
      <w:bookmarkEnd w:id="55"/>
      <w:bookmarkEnd w:id="56"/>
      <w:bookmarkEnd w:id="57"/>
      <w:bookmarkEnd w:id="58"/>
      <w:bookmarkEnd w:id="59"/>
      <w:bookmarkEnd w:id="60"/>
      <w:bookmarkEnd w:id="61"/>
      <w:bookmarkEnd w:id="62"/>
      <w:bookmarkEnd w:id="63"/>
      <w:bookmarkEnd w:id="64"/>
    </w:p>
    <w:p w14:paraId="2991C3CF" w14:textId="77777777" w:rsidR="00D1287B" w:rsidRPr="00D1287B" w:rsidRDefault="00D1287B" w:rsidP="00C75DA6">
      <w:pPr>
        <w:spacing w:line="360" w:lineRule="auto"/>
        <w:ind w:firstLine="432"/>
        <w:rPr>
          <w:rFonts w:asciiTheme="majorBidi" w:eastAsia="Times New Roman" w:hAnsiTheme="majorBidi" w:cstheme="majorBidi"/>
          <w:kern w:val="0"/>
          <w:sz w:val="24"/>
          <w:szCs w:val="24"/>
          <w:lang w:val="en-GB" w:eastAsia="en-GB"/>
          <w14:ligatures w14:val="none"/>
        </w:rPr>
      </w:pPr>
      <w:r w:rsidRPr="00D1287B">
        <w:rPr>
          <w:rFonts w:asciiTheme="majorBidi" w:eastAsia="Times New Roman" w:hAnsiTheme="majorBidi" w:cstheme="majorBidi"/>
          <w:kern w:val="0"/>
          <w:sz w:val="24"/>
          <w:szCs w:val="24"/>
          <w:lang w:val="en-GB" w:eastAsia="en-GB"/>
          <w14:ligatures w14:val="none"/>
        </w:rPr>
        <w:t>This project aims to bridge the gap between AI complexity and clinical trust by achieving three key objectives aligned with Saudi Vision 2030 and its goals for digital transformation in healthcare:</w:t>
      </w:r>
    </w:p>
    <w:p w14:paraId="5811B49D" w14:textId="77777777" w:rsidR="00D1287B" w:rsidRPr="00754C64" w:rsidRDefault="00D1287B" w:rsidP="00C75DA6">
      <w:pPr>
        <w:pStyle w:val="ListParagraph"/>
        <w:numPr>
          <w:ilvl w:val="0"/>
          <w:numId w:val="15"/>
        </w:numPr>
        <w:spacing w:line="360" w:lineRule="auto"/>
        <w:rPr>
          <w:rFonts w:asciiTheme="majorBidi" w:eastAsia="Times New Roman" w:hAnsiTheme="majorBidi" w:cstheme="majorBidi"/>
          <w:kern w:val="0"/>
          <w:sz w:val="24"/>
          <w:szCs w:val="24"/>
          <w:lang w:val="en-GB" w:eastAsia="en-GB"/>
          <w14:ligatures w14:val="none"/>
        </w:rPr>
      </w:pPr>
      <w:r w:rsidRPr="00754C64">
        <w:rPr>
          <w:rFonts w:asciiTheme="majorBidi" w:eastAsia="Times New Roman" w:hAnsiTheme="majorBidi" w:cstheme="majorBidi"/>
          <w:b/>
          <w:bCs/>
          <w:kern w:val="0"/>
          <w:sz w:val="24"/>
          <w:szCs w:val="24"/>
          <w:lang w:val="en-GB" w:eastAsia="en-GB"/>
          <w14:ligatures w14:val="none"/>
        </w:rPr>
        <w:t>Enhance Clinical Trust:</w:t>
      </w:r>
      <w:r w:rsidRPr="00754C64">
        <w:rPr>
          <w:rFonts w:asciiTheme="majorBidi" w:eastAsia="Times New Roman" w:hAnsiTheme="majorBidi" w:cstheme="majorBidi"/>
          <w:kern w:val="0"/>
          <w:sz w:val="24"/>
          <w:szCs w:val="24"/>
          <w:lang w:val="en-GB" w:eastAsia="en-GB"/>
          <w14:ligatures w14:val="none"/>
        </w:rPr>
        <w:t xml:space="preserve"> To make AI-driven decisions transparent and understandable for physicians, allowing them to rely on results in critical care settings without the ambiguity of "black-box" systems.</w:t>
      </w:r>
    </w:p>
    <w:p w14:paraId="3A4AD1C3" w14:textId="135F8582" w:rsidR="00D1287B" w:rsidRPr="00754C64" w:rsidRDefault="00D1287B" w:rsidP="00C75DA6">
      <w:pPr>
        <w:pStyle w:val="ListParagraph"/>
        <w:numPr>
          <w:ilvl w:val="0"/>
          <w:numId w:val="15"/>
        </w:numPr>
        <w:spacing w:line="360" w:lineRule="auto"/>
        <w:rPr>
          <w:rFonts w:asciiTheme="majorBidi" w:eastAsia="Times New Roman" w:hAnsiTheme="majorBidi" w:cstheme="majorBidi"/>
          <w:kern w:val="0"/>
          <w:sz w:val="24"/>
          <w:szCs w:val="24"/>
          <w:lang w:val="en-GB" w:eastAsia="en-GB"/>
          <w14:ligatures w14:val="none"/>
        </w:rPr>
      </w:pPr>
      <w:r w:rsidRPr="00754C64">
        <w:rPr>
          <w:rFonts w:asciiTheme="majorBidi" w:eastAsia="Times New Roman" w:hAnsiTheme="majorBidi" w:cstheme="majorBidi"/>
          <w:b/>
          <w:bCs/>
          <w:kern w:val="0"/>
          <w:sz w:val="24"/>
          <w:szCs w:val="24"/>
          <w:lang w:val="en-GB" w:eastAsia="en-GB"/>
          <w14:ligatures w14:val="none"/>
        </w:rPr>
        <w:t>Improve Patient Safety:</w:t>
      </w:r>
      <w:r w:rsidRPr="00754C64">
        <w:rPr>
          <w:rFonts w:asciiTheme="majorBidi" w:eastAsia="Times New Roman" w:hAnsiTheme="majorBidi" w:cstheme="majorBidi"/>
          <w:kern w:val="0"/>
          <w:sz w:val="24"/>
          <w:szCs w:val="24"/>
          <w:lang w:val="en-GB" w:eastAsia="en-GB"/>
          <w14:ligatures w14:val="none"/>
        </w:rPr>
        <w:t xml:space="preserve"> To empower doctors to verify the underlying reasoning of automated diagnoses, helping them detect and correct potential AI errors before they impact clinical outcomes.</w:t>
      </w:r>
    </w:p>
    <w:p w14:paraId="635E00CD" w14:textId="3D13DA36" w:rsidR="00D1287B" w:rsidRPr="00754C64" w:rsidRDefault="00D1287B" w:rsidP="00C75DA6">
      <w:pPr>
        <w:pStyle w:val="ListParagraph"/>
        <w:numPr>
          <w:ilvl w:val="0"/>
          <w:numId w:val="15"/>
        </w:numPr>
        <w:spacing w:line="360" w:lineRule="auto"/>
        <w:rPr>
          <w:rFonts w:asciiTheme="majorBidi" w:eastAsia="Times New Roman" w:hAnsiTheme="majorBidi" w:cstheme="majorBidi"/>
          <w:kern w:val="0"/>
          <w:sz w:val="24"/>
          <w:szCs w:val="24"/>
          <w:lang w:val="en-GB" w:eastAsia="en-GB"/>
          <w14:ligatures w14:val="none"/>
        </w:rPr>
      </w:pPr>
      <w:r w:rsidRPr="00754C64">
        <w:rPr>
          <w:rFonts w:asciiTheme="majorBidi" w:eastAsia="Times New Roman" w:hAnsiTheme="majorBidi" w:cstheme="majorBidi"/>
          <w:b/>
          <w:bCs/>
          <w:kern w:val="0"/>
          <w:sz w:val="24"/>
          <w:szCs w:val="24"/>
          <w:lang w:val="en-GB" w:eastAsia="en-GB"/>
          <w14:ligatures w14:val="none"/>
        </w:rPr>
        <w:t>Bridge the Communication Gap:</w:t>
      </w:r>
      <w:r w:rsidRPr="00754C64">
        <w:rPr>
          <w:rFonts w:asciiTheme="majorBidi" w:eastAsia="Times New Roman" w:hAnsiTheme="majorBidi" w:cstheme="majorBidi"/>
          <w:kern w:val="0"/>
          <w:sz w:val="24"/>
          <w:szCs w:val="24"/>
          <w:lang w:val="en-GB" w:eastAsia="en-GB"/>
          <w14:ligatures w14:val="none"/>
        </w:rPr>
        <w:t xml:space="preserve"> To establish a common language between deep learning algorithms and medical practitioners, ensuring AI acts as a reliable clinical assistant rather than an unexplainable tool.</w:t>
      </w:r>
    </w:p>
    <w:p w14:paraId="2851A5F2" w14:textId="3E3E2DAF" w:rsidR="00D1287B" w:rsidRPr="00AB5095" w:rsidRDefault="00D1287B" w:rsidP="003F2ABF">
      <w:pPr>
        <w:pStyle w:val="Heading1"/>
        <w:numPr>
          <w:ilvl w:val="0"/>
          <w:numId w:val="6"/>
        </w:numPr>
        <w:spacing w:line="360" w:lineRule="auto"/>
        <w:rPr>
          <w:rtl/>
        </w:rPr>
      </w:pPr>
      <w:bookmarkStart w:id="65" w:name="_Toc226645917"/>
      <w:bookmarkStart w:id="66" w:name="_Toc221988910"/>
      <w:bookmarkStart w:id="67" w:name="_Toc221989045"/>
      <w:bookmarkStart w:id="68" w:name="_Toc221989131"/>
      <w:bookmarkStart w:id="69" w:name="_Toc226643859"/>
      <w:bookmarkStart w:id="70" w:name="_Toc226643949"/>
      <w:bookmarkStart w:id="71" w:name="_Toc226644023"/>
      <w:bookmarkStart w:id="72" w:name="_Toc226646693"/>
      <w:bookmarkStart w:id="73" w:name="_Toc226649316"/>
      <w:bookmarkStart w:id="74" w:name="_Toc226650177"/>
      <w:bookmarkStart w:id="75" w:name="_Toc226653260"/>
      <w:r w:rsidRPr="00AB5095">
        <w:t>Literature Review</w:t>
      </w:r>
      <w:bookmarkEnd w:id="65"/>
      <w:bookmarkEnd w:id="66"/>
      <w:bookmarkEnd w:id="67"/>
      <w:bookmarkEnd w:id="68"/>
      <w:bookmarkEnd w:id="69"/>
      <w:bookmarkEnd w:id="70"/>
      <w:bookmarkEnd w:id="71"/>
      <w:bookmarkEnd w:id="72"/>
      <w:bookmarkEnd w:id="73"/>
      <w:bookmarkEnd w:id="74"/>
      <w:bookmarkEnd w:id="75"/>
      <w:r w:rsidRPr="00AB5095">
        <w:t> </w:t>
      </w:r>
    </w:p>
    <w:p w14:paraId="5F57F6D9"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These studies examine the role of Explainable AI (XAI) in enhancing medical diagnostic transparency and building clinician trust in complex "black-box" models.</w:t>
      </w:r>
    </w:p>
    <w:p w14:paraId="4CA5DD0A"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lastRenderedPageBreak/>
        <w:t>In study [1], introduced LIME, a model-agnostic framework designed to explain "black box" models by approximating them locally with simpler, interpretable models. To provide a global understanding, the researchers also developed SP-LIME to select representative, non-redundant instances for user inspection. Through evaluations involving computer simulations and human subjects, the study proved that LIME helps both experts and non-experts identify "spurious correlations" and perform manual feature engineering to improve model reliability in sensitive fields like medicine. However, a significant Gap remains: LIME’s explanations can be inconsistent due to its random sampling process, and its linear nature may oversimplify extremely complex decision boundaries. Furthermore, it lacks the mathematical guarantee that the sum of feature contributions perfectly matches the final prediction.</w:t>
      </w:r>
    </w:p>
    <w:p w14:paraId="121DAC4A"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This systematic review[2], provided a comprehensive analysis of 62 peer-reviewed studies published between 2018 and 2025. The review focused on the integration of XAI techniques within CDSSs across vital fields such as radiology, oncology, and neurology. The findings revealed a clear dominance of SHAP and LIME methods in handling structured tabular data, while Grad-CAM emerged as the primary tool for medical image analysis.</w:t>
      </w:r>
    </w:p>
    <w:p w14:paraId="17675CB1"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On the technical front, the reviewed studies utilized diverse architectural frameworks; CNNs led in medical imaging, while tree-based models such as XGBoost and Random Forest were most frequently used for analysing tabular EHR data. Additionally, Transformers and RNNs were prominent in interpreting temporal and textual clinical data. These models achieved strong performance with a median accuracy of 86.4% and a median AUC of 0.87. Parallel to predictive accuracy, several studies focused on "explanation quality" metrics such as Fidelity, Consistency, and Spatial Localization Accuracy.</w:t>
      </w:r>
    </w:p>
    <w:p w14:paraId="735BA28D" w14:textId="77777777" w:rsidR="00D1287B" w:rsidRPr="00D1287B" w:rsidRDefault="00D1287B" w:rsidP="00C75DA6">
      <w:pPr>
        <w:spacing w:line="360" w:lineRule="auto"/>
        <w:ind w:firstLine="360"/>
        <w:rPr>
          <w:rFonts w:asciiTheme="majorBidi" w:hAnsiTheme="majorBidi" w:cstheme="majorBidi"/>
          <w:sz w:val="24"/>
          <w:szCs w:val="24"/>
          <w:rtl/>
          <w:lang w:val="en-GB"/>
        </w:rPr>
      </w:pPr>
      <w:r w:rsidRPr="00D1287B">
        <w:rPr>
          <w:rFonts w:asciiTheme="majorBidi" w:hAnsiTheme="majorBidi" w:cstheme="majorBidi"/>
          <w:sz w:val="24"/>
          <w:szCs w:val="24"/>
          <w:lang w:val="en-GB"/>
        </w:rPr>
        <w:t xml:space="preserve">Despite this progress, widespread clinical adoption remains hindered by several key barriers: the lack of a standardized evaluation framework, and a research imbalance that favours imaging and tabular data over audio, genomics, and sensor data. Furthermore, the rapid pace of AI innovation often outstrips scientific publication cycles, leaving the most recent post-2025 techniques unexamined. Finally, </w:t>
      </w:r>
      <w:r w:rsidRPr="00D1287B">
        <w:rPr>
          <w:rFonts w:asciiTheme="majorBidi" w:hAnsiTheme="majorBidi" w:cstheme="majorBidi"/>
          <w:sz w:val="24"/>
          <w:szCs w:val="24"/>
          <w:lang w:val="en-GB"/>
        </w:rPr>
        <w:lastRenderedPageBreak/>
        <w:t>a significant methodological gap persists, as most studies lack formal statistical testing and fail to involve clinicians in evaluating system outputs.</w:t>
      </w:r>
    </w:p>
    <w:p w14:paraId="1D77FA87"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This study [3] explores the implementation of XAI to enhance reliability in breast cancer diagnostics using DNN. The researchers achieved 97% accuracy on the UCI dataset and applied a synergistic approach using LIME for local insights and SHAP for a global perspective on feature influence. The findings demonstrate high consistency between AI explanations and medical standards, effectively mitigating the "black-box" problem and bolstering expert trust.</w:t>
      </w:r>
    </w:p>
    <w:p w14:paraId="1ED2D7E6"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The model's evaluation combined quantitative performance (97% accuracy) using Cross-Entropy loss and the Adam optimizer with qualitative validation against clinical logic. The identified research gap lies in the challenges of real-time explanation; the authors acknowledged the computational latency of these tools due to the need for thousands of model iterations, highlighting a critical need for instantaneous interpretability in medical emergencies. Furthermore, future work aims to expand into multi-class classification, applying XAI to more complex diagnostics such as classifying tumour stages into five categories instead of simple binary classification.</w:t>
      </w:r>
    </w:p>
    <w:p w14:paraId="19B157A4"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 xml:space="preserve">In Study [4], the research explores the current landscape of XAI in the medical field, utilizing diverse medical imaging data such as CT scans, X-ray images, ultrasound images, and EHR for disease diagnosis and prediction. These systems are primarily built on deep learning models, particularly CNN including architectures like </w:t>
      </w:r>
      <w:r w:rsidRPr="00D1287B">
        <w:rPr>
          <w:rFonts w:asciiTheme="majorBidi" w:hAnsiTheme="majorBidi" w:cstheme="majorBidi"/>
          <w:sz w:val="24"/>
          <w:szCs w:val="24"/>
        </w:rPr>
        <w:t>Residual Network (</w:t>
      </w:r>
      <w:r w:rsidRPr="00D1287B">
        <w:rPr>
          <w:rFonts w:asciiTheme="majorBidi" w:hAnsiTheme="majorBidi" w:cstheme="majorBidi"/>
          <w:sz w:val="24"/>
          <w:szCs w:val="24"/>
          <w:lang w:val="en-GB"/>
        </w:rPr>
        <w:t xml:space="preserve">ResNet), </w:t>
      </w:r>
      <w:r w:rsidRPr="00D1287B">
        <w:rPr>
          <w:rFonts w:asciiTheme="majorBidi" w:hAnsiTheme="majorBidi" w:cstheme="majorBidi"/>
          <w:sz w:val="24"/>
          <w:szCs w:val="24"/>
        </w:rPr>
        <w:t>Convolutional Network for Biomedical Image Segmentation (</w:t>
      </w:r>
      <w:r w:rsidRPr="00D1287B">
        <w:rPr>
          <w:rFonts w:asciiTheme="majorBidi" w:hAnsiTheme="majorBidi" w:cstheme="majorBidi"/>
          <w:sz w:val="24"/>
          <w:szCs w:val="24"/>
          <w:lang w:val="en-GB"/>
        </w:rPr>
        <w:t>U-Net), and MobileNet ,as well as GNN.</w:t>
      </w:r>
    </w:p>
    <w:p w14:paraId="437BF430"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To interpret the decisions made by these models, various XAI methodologies are employed, such as Grad-CAM, CAM, LIME, SHAP, Saliency maps, Attention mechanisms, and prototype-based models. The performance of these systems is evaluated using standard medical AI metrics, including accuracy, sensitivity, F1-score, and ROC-AUC, alongside a qualitative evaluation of explanations through the analysis of highlighted regions in medical images.</w:t>
      </w:r>
    </w:p>
    <w:p w14:paraId="0553A577"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lastRenderedPageBreak/>
        <w:t>Despite these technological advancements, the study highlights that current XAI methods still lack reliability and standardized evaluation frameworks. Furthermore, many explanations remain difficult for clinicians to interpret, which ultimately reduces trust in AI-based medical decision-support systems.</w:t>
      </w:r>
    </w:p>
    <w:p w14:paraId="74FF7967"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In Study [5], the research provides a comprehensive survey on XAI specifically tailored toward medical applications. The study utilizes diverse medical datasets, including MRI, CT, and X-ray images, alongside physiological signals and clinical data for disease diagnosis and prediction. These datasets are processed using various ML and DL architectures, such as NN and CNN, to support medical decision systems.</w:t>
      </w:r>
    </w:p>
    <w:p w14:paraId="07E166F2"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The paper categorizes interpretability approaches into feature visualization, saliency methods, and model transparency techniques. Evaluation in this research focuses on interpretability analysis and qualitative assessments of how these explanations assist humans in understanding model decisions. However, the study identifies several gaps, including limited research on interpretability within clinical settings, a lack of systematic comparisons between XAI methods, and an urgent need for more clinically meaningful explanations for healthcare practitioners.</w:t>
      </w:r>
    </w:p>
    <w:p w14:paraId="6D371592"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In Study [6], the research examines XAI within the healthcare sector, utilizing various datasets such as EHR, medical imaging, and clinical measurements to support medical decision systems. These systems are built upon ML and DL architectures, specifically neural networks and predictive models designed for disease prediction and clinical decision-making. To ensure transparency, the study employs several explainability approaches, including feature attribution methods and visualization techniques that assist clinicians in interpreting model outputs. Evaluation in this research prioritizes model reliability, fairness, and clinical usefulness, focusing on how explanations can improve human trust in AI-assisted decisions. Despite these efforts, the study identifies critical challenges such as a lack of trust in AI, ethical concerns regarding bias, and the urgent need for more accountable and transparent systems for practical clinical use.</w:t>
      </w:r>
    </w:p>
    <w:p w14:paraId="75438310" w14:textId="77777777" w:rsidR="00D1287B" w:rsidRPr="00D1287B" w:rsidRDefault="00D1287B" w:rsidP="00C75DA6">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 xml:space="preserve">A new comparison is essential because, as stated in [2], XAI innovations developed after 2025 have not been compared against established models due to the </w:t>
      </w:r>
      <w:r w:rsidRPr="00D1287B">
        <w:rPr>
          <w:rFonts w:asciiTheme="majorBidi" w:hAnsiTheme="majorBidi" w:cstheme="majorBidi"/>
          <w:sz w:val="24"/>
          <w:szCs w:val="24"/>
          <w:lang w:val="en-GB"/>
        </w:rPr>
        <w:lastRenderedPageBreak/>
        <w:t>rapid pace of AI advancement outpacing publication cycles. This "recency gap" leaves the latest diagnostic tools unvalidated. Therefore, updated research is required to determine if post-2025 techniques resolve the black box issue.</w:t>
      </w:r>
    </w:p>
    <w:p w14:paraId="3A07F4EC" w14:textId="77777777" w:rsidR="00D1287B" w:rsidRPr="00AB5095" w:rsidRDefault="00D1287B" w:rsidP="00C75DA6">
      <w:pPr>
        <w:pStyle w:val="Heading1"/>
        <w:numPr>
          <w:ilvl w:val="0"/>
          <w:numId w:val="6"/>
        </w:numPr>
        <w:spacing w:line="360" w:lineRule="auto"/>
      </w:pPr>
      <w:bookmarkStart w:id="76" w:name="_Toc221988911"/>
      <w:bookmarkStart w:id="77" w:name="_Toc221989046"/>
      <w:bookmarkStart w:id="78" w:name="_Toc221989132"/>
      <w:bookmarkStart w:id="79" w:name="_Toc226643860"/>
      <w:bookmarkStart w:id="80" w:name="_Toc226643950"/>
      <w:bookmarkStart w:id="81" w:name="_Toc226644024"/>
      <w:bookmarkStart w:id="82" w:name="_Toc226645918"/>
      <w:bookmarkStart w:id="83" w:name="_Toc226646694"/>
      <w:bookmarkStart w:id="84" w:name="_Toc226649317"/>
      <w:bookmarkStart w:id="85" w:name="_Toc226650178"/>
      <w:bookmarkStart w:id="86" w:name="_Toc226653261"/>
      <w:r w:rsidRPr="00AB5095">
        <w:t>Core Contribution</w:t>
      </w:r>
      <w:bookmarkEnd w:id="76"/>
      <w:bookmarkEnd w:id="77"/>
      <w:bookmarkEnd w:id="78"/>
      <w:bookmarkEnd w:id="79"/>
      <w:bookmarkEnd w:id="80"/>
      <w:bookmarkEnd w:id="81"/>
      <w:bookmarkEnd w:id="82"/>
      <w:bookmarkEnd w:id="83"/>
      <w:bookmarkEnd w:id="84"/>
      <w:bookmarkEnd w:id="85"/>
      <w:bookmarkEnd w:id="86"/>
    </w:p>
    <w:p w14:paraId="5E4BE22A" w14:textId="77777777" w:rsidR="00D1287B" w:rsidRPr="00D1287B" w:rsidRDefault="00D1287B" w:rsidP="00C75DA6">
      <w:pPr>
        <w:spacing w:line="360" w:lineRule="auto"/>
        <w:ind w:firstLine="360"/>
        <w:rPr>
          <w:rFonts w:asciiTheme="majorBidi" w:hAnsiTheme="majorBidi" w:cstheme="majorBidi"/>
          <w:sz w:val="24"/>
          <w:szCs w:val="24"/>
        </w:rPr>
      </w:pPr>
      <w:r w:rsidRPr="00D1287B">
        <w:rPr>
          <w:rFonts w:asciiTheme="majorBidi" w:hAnsiTheme="majorBidi" w:cstheme="majorBidi"/>
          <w:sz w:val="24"/>
          <w:szCs w:val="24"/>
        </w:rPr>
        <w:t>The core contribution of this research lies in addressing the "Real-time Interpretability Gap" identified in Study [3]. While traditional frameworks such as LIME and SHAP suffer from critical computational latency in emergency scenarios. Also, this research bridges the "Innovation Gap" highlighted in Study [2], a gap resulting from AI advancements (post-2025) accelerating beyond the pace of traditional scientific publishing.</w:t>
      </w:r>
    </w:p>
    <w:p w14:paraId="2AA1B8FA" w14:textId="2881ACA0" w:rsidR="00755C09" w:rsidRDefault="00D1287B" w:rsidP="005E764C">
      <w:pPr>
        <w:spacing w:line="360" w:lineRule="auto"/>
        <w:ind w:firstLine="360"/>
        <w:rPr>
          <w:rFonts w:asciiTheme="majorBidi" w:hAnsiTheme="majorBidi" w:cstheme="majorBidi"/>
          <w:sz w:val="24"/>
          <w:szCs w:val="24"/>
          <w:lang w:val="en-GB"/>
        </w:rPr>
      </w:pPr>
      <w:r w:rsidRPr="00D1287B">
        <w:rPr>
          <w:rFonts w:asciiTheme="majorBidi" w:hAnsiTheme="majorBidi" w:cstheme="majorBidi"/>
          <w:sz w:val="24"/>
          <w:szCs w:val="24"/>
          <w:lang w:val="en-GB"/>
        </w:rPr>
        <w:t>By utilizing the Breast Cancer Wisconsin (Diagnostic) dataset, the same benchmark employed in Study [3], this research provides a direct comparative analysis between legacy frameworks and the 2026-generation tools</w:t>
      </w:r>
      <w:r w:rsidRPr="00D1287B">
        <w:rPr>
          <w:rFonts w:asciiTheme="majorBidi" w:hAnsiTheme="majorBidi" w:cstheme="majorBidi"/>
          <w:sz w:val="24"/>
          <w:szCs w:val="24"/>
          <w:rtl/>
          <w:lang w:val="en-GB"/>
        </w:rPr>
        <w:t xml:space="preserve"> </w:t>
      </w:r>
      <w:r w:rsidRPr="00D1287B">
        <w:rPr>
          <w:rFonts w:asciiTheme="majorBidi" w:hAnsiTheme="majorBidi" w:cstheme="majorBidi"/>
          <w:sz w:val="24"/>
          <w:szCs w:val="24"/>
          <w:lang w:val="en-GB"/>
        </w:rPr>
        <w:t xml:space="preserve">such as </w:t>
      </w:r>
      <w:r w:rsidRPr="00D1287B">
        <w:rPr>
          <w:rFonts w:asciiTheme="majorBidi" w:hAnsiTheme="majorBidi" w:cstheme="majorBidi"/>
          <w:sz w:val="24"/>
          <w:szCs w:val="24"/>
        </w:rPr>
        <w:t>the xAI SDK</w:t>
      </w:r>
      <w:r w:rsidRPr="00D1287B">
        <w:rPr>
          <w:rFonts w:asciiTheme="majorBidi" w:hAnsiTheme="majorBidi" w:cstheme="majorBidi"/>
          <w:sz w:val="24"/>
          <w:szCs w:val="24"/>
          <w:lang w:val="en-GB"/>
        </w:rPr>
        <w:t>. This approach ensures clinical reliability and provides physicians with the high-fidelity, instantaneous insights required for time-sensitive medical decisions.</w:t>
      </w:r>
    </w:p>
    <w:p w14:paraId="3329FADE" w14:textId="77777777" w:rsidR="003C48ED" w:rsidRPr="0021330F" w:rsidRDefault="003C48ED" w:rsidP="002E01E0">
      <w:pPr>
        <w:pStyle w:val="Heading1"/>
        <w:rPr>
          <w:lang w:val="en-GB"/>
        </w:rPr>
      </w:pPr>
      <w:r w:rsidRPr="0021330F">
        <w:rPr>
          <w:lang w:val="en-GB"/>
        </w:rPr>
        <w:t>1. Introduction (Very Brief)</w:t>
      </w:r>
    </w:p>
    <w:p w14:paraId="6C89DC54" w14:textId="77777777" w:rsidR="003C48ED" w:rsidRPr="0021330F" w:rsidRDefault="003C48ED"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Project title and objective (2–3 lines only)</w:t>
      </w:r>
    </w:p>
    <w:p w14:paraId="123E5DBE" w14:textId="520693F9" w:rsidR="00214A4A" w:rsidRPr="00214A4A" w:rsidRDefault="003C48ED" w:rsidP="00214A4A">
      <w:pPr>
        <w:rPr>
          <w:rFonts w:asciiTheme="majorBidi" w:hAnsiTheme="majorBidi" w:cstheme="majorBidi"/>
          <w:highlight w:val="green"/>
        </w:rPr>
      </w:pPr>
      <w:r w:rsidRPr="0021330F">
        <w:rPr>
          <w:rFonts w:asciiTheme="majorBidi" w:hAnsiTheme="majorBidi" w:cstheme="majorBidi"/>
          <w:sz w:val="24"/>
          <w:szCs w:val="24"/>
          <w:lang w:val="en-GB"/>
        </w:rPr>
        <w:t>What is implemented in this phase</w:t>
      </w:r>
      <w:r w:rsidR="0038152D">
        <w:rPr>
          <w:rFonts w:asciiTheme="majorBidi" w:hAnsiTheme="majorBidi" w:cstheme="majorBidi"/>
          <w:sz w:val="24"/>
          <w:szCs w:val="24"/>
          <w:lang w:val="en-GB"/>
        </w:rPr>
        <w:br/>
      </w:r>
      <w:r w:rsidR="0038152D">
        <w:rPr>
          <w:rFonts w:asciiTheme="majorBidi" w:hAnsiTheme="majorBidi" w:cstheme="majorBidi"/>
          <w:sz w:val="24"/>
          <w:szCs w:val="24"/>
          <w:lang w:val="en-GB"/>
        </w:rPr>
        <w:br/>
      </w:r>
      <w:r w:rsidR="00214A4A" w:rsidRPr="00214A4A">
        <w:rPr>
          <w:rFonts w:asciiTheme="majorBidi" w:hAnsiTheme="majorBidi" w:cstheme="majorBidi"/>
          <w:highlight w:val="green"/>
        </w:rPr>
        <w:t>A Comparative Study of Real-Time Explainable AI (XAI) Frameworks for Medical Diagnostics.</w:t>
      </w:r>
    </w:p>
    <w:p w14:paraId="7D9EF44C" w14:textId="77777777" w:rsidR="00214A4A" w:rsidRPr="00214A4A" w:rsidRDefault="00214A4A" w:rsidP="00214A4A">
      <w:pPr>
        <w:rPr>
          <w:rFonts w:asciiTheme="majorBidi" w:hAnsiTheme="majorBidi" w:cstheme="majorBidi"/>
          <w:sz w:val="24"/>
          <w:szCs w:val="24"/>
          <w:highlight w:val="green"/>
        </w:rPr>
      </w:pPr>
      <w:r w:rsidRPr="00214A4A">
        <w:rPr>
          <w:rFonts w:asciiTheme="majorBidi" w:hAnsiTheme="majorBidi" w:cstheme="majorBidi"/>
          <w:sz w:val="24"/>
          <w:szCs w:val="24"/>
          <w:highlight w:val="green"/>
        </w:rPr>
        <w:t>The primary objective of this project is to bridge the "Black-Box" transparency gap in clinical AI by evaluating the efficiency and latency of next-generation XAI tools (Captum) compared to traditional benchmarks (LIME and SHAP).</w:t>
      </w:r>
    </w:p>
    <w:p w14:paraId="7FD67FDE" w14:textId="3E6D46AB" w:rsidR="003C48ED" w:rsidRPr="00F32F90" w:rsidRDefault="00214A4A" w:rsidP="00F32F90">
      <w:pPr>
        <w:rPr>
          <w:rFonts w:asciiTheme="majorBidi" w:hAnsiTheme="majorBidi" w:cstheme="majorBidi"/>
          <w:sz w:val="24"/>
          <w:szCs w:val="24"/>
        </w:rPr>
      </w:pPr>
      <w:r w:rsidRPr="00214A4A">
        <w:rPr>
          <w:rFonts w:asciiTheme="majorBidi" w:hAnsiTheme="majorBidi" w:cstheme="majorBidi"/>
          <w:b/>
          <w:bCs/>
          <w:sz w:val="24"/>
          <w:szCs w:val="24"/>
          <w:highlight w:val="green"/>
        </w:rPr>
        <w:t>What is Implemented in this Phase:</w:t>
      </w:r>
      <w:r w:rsidRPr="00214A4A">
        <w:rPr>
          <w:rFonts w:asciiTheme="majorBidi" w:hAnsiTheme="majorBidi" w:cstheme="majorBidi"/>
          <w:sz w:val="24"/>
          <w:szCs w:val="24"/>
          <w:highlight w:val="green"/>
        </w:rPr>
        <w:t xml:space="preserve"> In Milestone 2, we have successfully developed and trained an advanced Deep Neural Network (DNN) with GELU activation and Residual connections, achieving a diagnostic accuracy of </w:t>
      </w:r>
      <w:r w:rsidRPr="00214A4A">
        <w:rPr>
          <w:rFonts w:asciiTheme="majorBidi" w:hAnsiTheme="majorBidi" w:cstheme="majorBidi"/>
          <w:b/>
          <w:bCs/>
          <w:sz w:val="24"/>
          <w:szCs w:val="24"/>
          <w:highlight w:val="green"/>
        </w:rPr>
        <w:t>94.74%</w:t>
      </w:r>
      <w:r w:rsidRPr="00214A4A">
        <w:rPr>
          <w:rFonts w:asciiTheme="majorBidi" w:hAnsiTheme="majorBidi" w:cstheme="majorBidi"/>
          <w:sz w:val="24"/>
          <w:szCs w:val="24"/>
          <w:highlight w:val="green"/>
        </w:rPr>
        <w:t>. Furthermore, we have implemented a comparative XAI pipeline to measure the computational latency and feature attribution quality of Captum, SHAP, and LIME, proving Captum’s superiority in real-time clinical response.</w:t>
      </w:r>
    </w:p>
    <w:p w14:paraId="62F46381" w14:textId="77777777" w:rsidR="003C48ED" w:rsidRPr="0021330F" w:rsidRDefault="003C48ED" w:rsidP="002E01E0">
      <w:pPr>
        <w:pStyle w:val="Heading1"/>
        <w:rPr>
          <w:lang w:val="en-GB"/>
        </w:rPr>
      </w:pPr>
      <w:r w:rsidRPr="0021330F">
        <w:rPr>
          <w:lang w:val="en-GB"/>
        </w:rPr>
        <w:lastRenderedPageBreak/>
        <w:t>2. Problem Formulation</w:t>
      </w:r>
    </w:p>
    <w:p w14:paraId="549A2F71" w14:textId="77777777" w:rsidR="003C48ED" w:rsidRPr="0021330F" w:rsidRDefault="003C48ED"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Clearly define:</w:t>
      </w:r>
    </w:p>
    <w:p w14:paraId="3A1AEB40" w14:textId="77777777" w:rsidR="003C48ED" w:rsidRPr="0021330F" w:rsidRDefault="003C48ED"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Input</w:t>
      </w:r>
    </w:p>
    <w:p w14:paraId="35BFD0FD" w14:textId="77777777" w:rsidR="003C48ED" w:rsidRPr="0021330F" w:rsidRDefault="003C48ED"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Output</w:t>
      </w:r>
    </w:p>
    <w:p w14:paraId="1AC1527A" w14:textId="77777777" w:rsidR="003C48ED" w:rsidRPr="0021330F" w:rsidRDefault="003C48ED"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 xml:space="preserve">Task type (e.g., </w:t>
      </w:r>
      <w:r w:rsidRPr="0021330F">
        <w:rPr>
          <w:rFonts w:asciiTheme="majorBidi" w:hAnsiTheme="majorBidi" w:cstheme="majorBidi"/>
          <w:color w:val="00B050"/>
          <w:sz w:val="24"/>
          <w:szCs w:val="24"/>
          <w:lang w:val="en-GB"/>
        </w:rPr>
        <w:t>classification</w:t>
      </w:r>
      <w:r w:rsidRPr="0021330F">
        <w:rPr>
          <w:rFonts w:asciiTheme="majorBidi" w:hAnsiTheme="majorBidi" w:cstheme="majorBidi"/>
          <w:sz w:val="24"/>
          <w:szCs w:val="24"/>
          <w:lang w:val="en-GB"/>
        </w:rPr>
        <w:t>, NLP, CV)</w:t>
      </w:r>
    </w:p>
    <w:p w14:paraId="0585E0A0" w14:textId="77777777" w:rsidR="003C48ED" w:rsidRPr="0021330F" w:rsidRDefault="003C48ED"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Define:</w:t>
      </w:r>
    </w:p>
    <w:p w14:paraId="22AC856C" w14:textId="54EC1D3A" w:rsidR="008059A8" w:rsidRPr="008059A8" w:rsidRDefault="003C48ED" w:rsidP="00FD5B34">
      <w:pPr>
        <w:rPr>
          <w:rFonts w:asciiTheme="majorBidi" w:hAnsiTheme="majorBidi" w:cstheme="majorBidi"/>
          <w:highlight w:val="green"/>
        </w:rPr>
      </w:pPr>
      <w:r w:rsidRPr="0021330F">
        <w:rPr>
          <w:rFonts w:asciiTheme="majorBidi" w:hAnsiTheme="majorBidi" w:cstheme="majorBidi"/>
          <w:sz w:val="24"/>
          <w:szCs w:val="24"/>
          <w:lang w:val="en-GB"/>
        </w:rPr>
        <w:t>Success criteria (how you measure performance)</w:t>
      </w:r>
      <w:r w:rsidR="008059A8">
        <w:rPr>
          <w:rFonts w:asciiTheme="majorBidi" w:hAnsiTheme="majorBidi" w:cstheme="majorBidi"/>
          <w:sz w:val="24"/>
          <w:szCs w:val="24"/>
        </w:rPr>
        <w:br/>
      </w:r>
      <w:r w:rsidR="008059A8">
        <w:rPr>
          <w:rFonts w:asciiTheme="majorBidi" w:hAnsiTheme="majorBidi" w:cstheme="majorBidi"/>
          <w:sz w:val="24"/>
          <w:szCs w:val="24"/>
        </w:rPr>
        <w:br/>
      </w:r>
      <w:r w:rsidR="008059A8" w:rsidRPr="008059A8">
        <w:rPr>
          <w:rFonts w:asciiTheme="majorBidi" w:hAnsiTheme="majorBidi" w:cstheme="majorBidi"/>
          <w:b/>
          <w:bCs/>
          <w:highlight w:val="green"/>
        </w:rPr>
        <w:t>Task Type:</w:t>
      </w:r>
      <w:r w:rsidR="008059A8" w:rsidRPr="008059A8">
        <w:rPr>
          <w:rFonts w:asciiTheme="majorBidi" w:hAnsiTheme="majorBidi" w:cstheme="majorBidi"/>
          <w:highlight w:val="green"/>
        </w:rPr>
        <w:t xml:space="preserve"> The project is formulated as a </w:t>
      </w:r>
      <w:r w:rsidR="008059A8" w:rsidRPr="008059A8">
        <w:rPr>
          <w:rFonts w:asciiTheme="majorBidi" w:hAnsiTheme="majorBidi" w:cstheme="majorBidi"/>
          <w:b/>
          <w:bCs/>
          <w:highlight w:val="green"/>
        </w:rPr>
        <w:t>Binary Classification Task</w:t>
      </w:r>
      <w:r w:rsidR="008059A8" w:rsidRPr="008059A8">
        <w:rPr>
          <w:rFonts w:asciiTheme="majorBidi" w:hAnsiTheme="majorBidi" w:cstheme="majorBidi"/>
          <w:highlight w:val="green"/>
        </w:rPr>
        <w:t xml:space="preserve"> within the domain of Tabular Medical Data. The goal </w:t>
      </w:r>
      <w:commentRangeStart w:id="87"/>
      <w:r w:rsidR="008059A8" w:rsidRPr="008059A8">
        <w:rPr>
          <w:rFonts w:asciiTheme="majorBidi" w:hAnsiTheme="majorBidi" w:cstheme="majorBidi"/>
          <w:highlight w:val="green"/>
        </w:rPr>
        <w:t xml:space="preserve">is </w:t>
      </w:r>
      <w:commentRangeEnd w:id="87"/>
      <w:r w:rsidR="00AB5095" w:rsidRPr="008059A8">
        <w:rPr>
          <w:rStyle w:val="CommentReference"/>
          <w:rFonts w:asciiTheme="majorBidi" w:hAnsiTheme="majorBidi" w:cstheme="majorBidi"/>
          <w:sz w:val="22"/>
          <w:szCs w:val="22"/>
          <w:highlight w:val="green"/>
        </w:rPr>
        <w:commentReference w:id="87"/>
      </w:r>
      <w:r w:rsidR="008059A8" w:rsidRPr="008059A8">
        <w:rPr>
          <w:rFonts w:asciiTheme="majorBidi" w:hAnsiTheme="majorBidi" w:cstheme="majorBidi"/>
          <w:highlight w:val="green"/>
        </w:rPr>
        <w:t xml:space="preserve">to classify clinical samples into one of two categories: </w:t>
      </w:r>
      <w:r w:rsidR="008059A8" w:rsidRPr="008059A8">
        <w:rPr>
          <w:rFonts w:asciiTheme="majorBidi" w:hAnsiTheme="majorBidi" w:cstheme="majorBidi"/>
          <w:b/>
          <w:bCs/>
          <w:highlight w:val="green"/>
        </w:rPr>
        <w:t>Malignant (0)</w:t>
      </w:r>
      <w:r w:rsidR="008059A8" w:rsidRPr="008059A8">
        <w:rPr>
          <w:rFonts w:asciiTheme="majorBidi" w:hAnsiTheme="majorBidi" w:cstheme="majorBidi"/>
          <w:highlight w:val="green"/>
        </w:rPr>
        <w:t xml:space="preserve"> or </w:t>
      </w:r>
      <w:r w:rsidR="008059A8" w:rsidRPr="008059A8">
        <w:rPr>
          <w:rFonts w:asciiTheme="majorBidi" w:hAnsiTheme="majorBidi" w:cstheme="majorBidi"/>
          <w:b/>
          <w:bCs/>
          <w:highlight w:val="green"/>
        </w:rPr>
        <w:t>Benign (1</w:t>
      </w:r>
    </w:p>
    <w:p w14:paraId="4F873C8D" w14:textId="77777777" w:rsidR="008059A8" w:rsidRPr="008059A8" w:rsidRDefault="008059A8" w:rsidP="008059A8">
      <w:p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Input:</w:t>
      </w:r>
    </w:p>
    <w:p w14:paraId="122ACF88" w14:textId="77777777" w:rsidR="008059A8" w:rsidRPr="008059A8" w:rsidRDefault="008059A8" w:rsidP="008059A8">
      <w:pPr>
        <w:numPr>
          <w:ilvl w:val="0"/>
          <w:numId w:val="33"/>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Data Source:</w:t>
      </w:r>
      <w:r w:rsidRPr="008059A8">
        <w:rPr>
          <w:rFonts w:asciiTheme="majorBidi" w:hAnsiTheme="majorBidi" w:cstheme="majorBidi"/>
          <w:sz w:val="24"/>
          <w:szCs w:val="24"/>
          <w:highlight w:val="green"/>
        </w:rPr>
        <w:t xml:space="preserve"> Breast Cancer Wisconsin Diagnostic dataset.</w:t>
      </w:r>
    </w:p>
    <w:p w14:paraId="0F6853E0" w14:textId="77777777" w:rsidR="008059A8" w:rsidRPr="008059A8" w:rsidRDefault="008059A8" w:rsidP="008059A8">
      <w:pPr>
        <w:numPr>
          <w:ilvl w:val="0"/>
          <w:numId w:val="33"/>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Features:</w:t>
      </w:r>
      <w:r w:rsidRPr="008059A8">
        <w:rPr>
          <w:rFonts w:asciiTheme="majorBidi" w:hAnsiTheme="majorBidi" w:cstheme="majorBidi"/>
          <w:sz w:val="24"/>
          <w:szCs w:val="24"/>
          <w:highlight w:val="green"/>
        </w:rPr>
        <w:t xml:space="preserve"> A 30-dimensional vector of clinical markers (e.g., radius, texture, perimeter, area, and smoothness of cell nuclei).</w:t>
      </w:r>
    </w:p>
    <w:p w14:paraId="30666615" w14:textId="77777777" w:rsidR="008059A8" w:rsidRPr="008059A8" w:rsidRDefault="008059A8" w:rsidP="008059A8">
      <w:pPr>
        <w:numPr>
          <w:ilvl w:val="0"/>
          <w:numId w:val="33"/>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Format:</w:t>
      </w:r>
      <w:r w:rsidRPr="008059A8">
        <w:rPr>
          <w:rFonts w:asciiTheme="majorBidi" w:hAnsiTheme="majorBidi" w:cstheme="majorBidi"/>
          <w:sz w:val="24"/>
          <w:szCs w:val="24"/>
          <w:highlight w:val="green"/>
        </w:rPr>
        <w:t xml:space="preserve"> Standardized numerical tensors processed through a </w:t>
      </w:r>
      <w:r w:rsidRPr="008059A8">
        <w:rPr>
          <w:rFonts w:asciiTheme="majorBidi" w:hAnsiTheme="majorBidi" w:cstheme="majorBidi"/>
          <w:b/>
          <w:bCs/>
          <w:sz w:val="24"/>
          <w:szCs w:val="24"/>
          <w:highlight w:val="green"/>
        </w:rPr>
        <w:t>StandardScaler</w:t>
      </w:r>
      <w:r w:rsidRPr="008059A8">
        <w:rPr>
          <w:rFonts w:asciiTheme="majorBidi" w:hAnsiTheme="majorBidi" w:cstheme="majorBidi"/>
          <w:sz w:val="24"/>
          <w:szCs w:val="24"/>
          <w:highlight w:val="green"/>
        </w:rPr>
        <w:t xml:space="preserve"> to ensure uniform distribution.</w:t>
      </w:r>
    </w:p>
    <w:p w14:paraId="636705D3" w14:textId="77777777" w:rsidR="008059A8" w:rsidRPr="008059A8" w:rsidRDefault="008059A8" w:rsidP="008059A8">
      <w:p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Output:</w:t>
      </w:r>
    </w:p>
    <w:p w14:paraId="02575376" w14:textId="77777777" w:rsidR="008059A8" w:rsidRPr="008059A8" w:rsidRDefault="008059A8" w:rsidP="008059A8">
      <w:pPr>
        <w:numPr>
          <w:ilvl w:val="0"/>
          <w:numId w:val="34"/>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Diagnostic Prediction:</w:t>
      </w:r>
      <w:r w:rsidRPr="008059A8">
        <w:rPr>
          <w:rFonts w:asciiTheme="majorBidi" w:hAnsiTheme="majorBidi" w:cstheme="majorBidi"/>
          <w:sz w:val="24"/>
          <w:szCs w:val="24"/>
          <w:highlight w:val="green"/>
        </w:rPr>
        <w:t xml:space="preserve"> A categorical label (Malignant/Benign) representing the model's diagnosis.</w:t>
      </w:r>
    </w:p>
    <w:p w14:paraId="6B29873E" w14:textId="77777777" w:rsidR="008059A8" w:rsidRPr="008059A8" w:rsidRDefault="008059A8" w:rsidP="008059A8">
      <w:pPr>
        <w:numPr>
          <w:ilvl w:val="0"/>
          <w:numId w:val="34"/>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 xml:space="preserve">Interpretability </w:t>
      </w:r>
      <w:commentRangeStart w:id="88"/>
      <w:r w:rsidRPr="008059A8">
        <w:rPr>
          <w:rFonts w:asciiTheme="majorBidi" w:hAnsiTheme="majorBidi" w:cstheme="majorBidi"/>
          <w:b/>
          <w:bCs/>
          <w:sz w:val="24"/>
          <w:szCs w:val="24"/>
          <w:highlight w:val="green"/>
        </w:rPr>
        <w:t>Output</w:t>
      </w:r>
      <w:commentRangeEnd w:id="88"/>
      <w:r w:rsidR="00AB5095" w:rsidRPr="008059A8">
        <w:rPr>
          <w:rStyle w:val="CommentReference"/>
          <w:rFonts w:asciiTheme="majorBidi" w:hAnsiTheme="majorBidi" w:cstheme="majorBidi"/>
          <w:b/>
          <w:bCs/>
          <w:sz w:val="24"/>
          <w:szCs w:val="24"/>
          <w:highlight w:val="green"/>
        </w:rPr>
        <w:commentReference w:id="88"/>
      </w:r>
      <w:r w:rsidRPr="008059A8">
        <w:rPr>
          <w:rFonts w:asciiTheme="majorBidi" w:hAnsiTheme="majorBidi" w:cstheme="majorBidi"/>
          <w:b/>
          <w:bCs/>
          <w:sz w:val="24"/>
          <w:szCs w:val="24"/>
          <w:highlight w:val="green"/>
        </w:rPr>
        <w:t>:</w:t>
      </w:r>
      <w:r w:rsidRPr="008059A8">
        <w:rPr>
          <w:rFonts w:asciiTheme="majorBidi" w:hAnsiTheme="majorBidi" w:cstheme="majorBidi"/>
          <w:sz w:val="24"/>
          <w:szCs w:val="24"/>
          <w:highlight w:val="green"/>
        </w:rPr>
        <w:t xml:space="preserve"> A local attribution map (feature importance scores) explaining the logical reasoning behind the specific prediction.</w:t>
      </w:r>
    </w:p>
    <w:p w14:paraId="33364A44" w14:textId="77777777" w:rsidR="008059A8" w:rsidRPr="008059A8" w:rsidRDefault="008059A8" w:rsidP="008059A8">
      <w:pPr>
        <w:rPr>
          <w:rFonts w:asciiTheme="majorBidi" w:hAnsiTheme="majorBidi" w:cstheme="majorBidi"/>
          <w:sz w:val="24"/>
          <w:szCs w:val="24"/>
          <w:highlight w:val="green"/>
        </w:rPr>
      </w:pPr>
      <w:commentRangeStart w:id="89"/>
      <w:r w:rsidRPr="008059A8">
        <w:rPr>
          <w:rFonts w:asciiTheme="majorBidi" w:hAnsiTheme="majorBidi" w:cstheme="majorBidi"/>
          <w:b/>
          <w:bCs/>
          <w:sz w:val="24"/>
          <w:szCs w:val="24"/>
          <w:highlight w:val="green"/>
        </w:rPr>
        <w:t>Success Criteria</w:t>
      </w:r>
      <w:commentRangeEnd w:id="89"/>
      <w:r w:rsidR="00AB5095" w:rsidRPr="008059A8">
        <w:rPr>
          <w:rStyle w:val="CommentReference"/>
          <w:rFonts w:asciiTheme="majorBidi" w:hAnsiTheme="majorBidi" w:cstheme="majorBidi"/>
          <w:b/>
          <w:bCs/>
          <w:sz w:val="24"/>
          <w:szCs w:val="24"/>
          <w:highlight w:val="green"/>
        </w:rPr>
        <w:commentReference w:id="89"/>
      </w:r>
      <w:r w:rsidRPr="008059A8">
        <w:rPr>
          <w:rFonts w:asciiTheme="majorBidi" w:hAnsiTheme="majorBidi" w:cstheme="majorBidi"/>
          <w:b/>
          <w:bCs/>
          <w:sz w:val="24"/>
          <w:szCs w:val="24"/>
          <w:highlight w:val="green"/>
        </w:rPr>
        <w:t>:</w:t>
      </w:r>
      <w:r w:rsidRPr="008059A8">
        <w:rPr>
          <w:rFonts w:asciiTheme="majorBidi" w:hAnsiTheme="majorBidi" w:cstheme="majorBidi"/>
          <w:sz w:val="24"/>
          <w:szCs w:val="24"/>
          <w:highlight w:val="green"/>
        </w:rPr>
        <w:t xml:space="preserve"> We measure the performance of our system based on two primary pillars:</w:t>
      </w:r>
    </w:p>
    <w:p w14:paraId="44CBDD1B" w14:textId="77777777" w:rsidR="008059A8" w:rsidRPr="008059A8" w:rsidRDefault="008059A8" w:rsidP="008059A8">
      <w:pPr>
        <w:numPr>
          <w:ilvl w:val="0"/>
          <w:numId w:val="35"/>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Predictive Performance:</w:t>
      </w:r>
      <w:r w:rsidRPr="008059A8">
        <w:rPr>
          <w:rFonts w:asciiTheme="majorBidi" w:hAnsiTheme="majorBidi" w:cstheme="majorBidi"/>
          <w:sz w:val="24"/>
          <w:szCs w:val="24"/>
          <w:highlight w:val="green"/>
        </w:rPr>
        <w:t xml:space="preserve"> Achieving a classification accuracy of </w:t>
      </w:r>
      <w:r w:rsidRPr="008059A8">
        <w:rPr>
          <w:rFonts w:asciiTheme="majorBidi" w:hAnsiTheme="majorBidi" w:cstheme="majorBidi"/>
          <w:b/>
          <w:bCs/>
          <w:sz w:val="24"/>
          <w:szCs w:val="24"/>
          <w:highlight w:val="green"/>
        </w:rPr>
        <w:t>&gt;90%</w:t>
      </w:r>
      <w:r w:rsidRPr="008059A8">
        <w:rPr>
          <w:rFonts w:asciiTheme="majorBidi" w:hAnsiTheme="majorBidi" w:cstheme="majorBidi"/>
          <w:sz w:val="24"/>
          <w:szCs w:val="24"/>
          <w:highlight w:val="green"/>
        </w:rPr>
        <w:t xml:space="preserve"> (Currently </w:t>
      </w:r>
      <w:r w:rsidRPr="008059A8">
        <w:rPr>
          <w:rFonts w:asciiTheme="majorBidi" w:hAnsiTheme="majorBidi" w:cstheme="majorBidi"/>
          <w:b/>
          <w:bCs/>
          <w:sz w:val="24"/>
          <w:szCs w:val="24"/>
          <w:highlight w:val="green"/>
        </w:rPr>
        <w:t>94.74%</w:t>
      </w:r>
      <w:r w:rsidRPr="008059A8">
        <w:rPr>
          <w:rFonts w:asciiTheme="majorBidi" w:hAnsiTheme="majorBidi" w:cstheme="majorBidi"/>
          <w:sz w:val="24"/>
          <w:szCs w:val="24"/>
          <w:highlight w:val="green"/>
        </w:rPr>
        <w:t>) and maintaining high F1-scores for both classes to ensure clinical reliability.</w:t>
      </w:r>
    </w:p>
    <w:p w14:paraId="38C829BB" w14:textId="66288A16" w:rsidR="003C48ED" w:rsidRPr="008059A8" w:rsidRDefault="008059A8" w:rsidP="008059A8">
      <w:pPr>
        <w:numPr>
          <w:ilvl w:val="0"/>
          <w:numId w:val="35"/>
        </w:numPr>
        <w:rPr>
          <w:rFonts w:asciiTheme="majorBidi" w:hAnsiTheme="majorBidi" w:cstheme="majorBidi"/>
          <w:sz w:val="24"/>
          <w:szCs w:val="24"/>
          <w:highlight w:val="green"/>
        </w:rPr>
      </w:pPr>
      <w:r w:rsidRPr="008059A8">
        <w:rPr>
          <w:rFonts w:asciiTheme="majorBidi" w:hAnsiTheme="majorBidi" w:cstheme="majorBidi"/>
          <w:b/>
          <w:bCs/>
          <w:sz w:val="24"/>
          <w:szCs w:val="24"/>
          <w:highlight w:val="green"/>
        </w:rPr>
        <w:t>Interpretability Efficiency (The Latency Benchmark):</w:t>
      </w:r>
      <w:r w:rsidRPr="008059A8">
        <w:rPr>
          <w:rFonts w:asciiTheme="majorBidi" w:hAnsiTheme="majorBidi" w:cstheme="majorBidi"/>
          <w:sz w:val="24"/>
          <w:szCs w:val="24"/>
          <w:highlight w:val="green"/>
        </w:rPr>
        <w:t xml:space="preserve"> Successfully reducing the explanation generation time to near-real-time levels (</w:t>
      </w:r>
      <w:r w:rsidRPr="008059A8">
        <w:rPr>
          <w:rFonts w:asciiTheme="majorBidi" w:hAnsiTheme="majorBidi" w:cstheme="majorBidi"/>
          <w:b/>
          <w:bCs/>
          <w:sz w:val="24"/>
          <w:szCs w:val="24"/>
          <w:highlight w:val="green"/>
        </w:rPr>
        <w:t>&lt;30ms</w:t>
      </w:r>
      <w:r w:rsidRPr="008059A8">
        <w:rPr>
          <w:rFonts w:asciiTheme="majorBidi" w:hAnsiTheme="majorBidi" w:cstheme="majorBidi"/>
          <w:sz w:val="24"/>
          <w:szCs w:val="24"/>
          <w:highlight w:val="green"/>
        </w:rPr>
        <w:t xml:space="preserve">), specifically proving that the proposed </w:t>
      </w:r>
      <w:r w:rsidRPr="008059A8">
        <w:rPr>
          <w:rFonts w:asciiTheme="majorBidi" w:hAnsiTheme="majorBidi" w:cstheme="majorBidi"/>
          <w:b/>
          <w:bCs/>
          <w:sz w:val="24"/>
          <w:szCs w:val="24"/>
          <w:highlight w:val="green"/>
        </w:rPr>
        <w:t>Captum</w:t>
      </w:r>
      <w:r w:rsidRPr="008059A8">
        <w:rPr>
          <w:rFonts w:asciiTheme="majorBidi" w:hAnsiTheme="majorBidi" w:cstheme="majorBidi"/>
          <w:sz w:val="24"/>
          <w:szCs w:val="24"/>
          <w:highlight w:val="green"/>
        </w:rPr>
        <w:t xml:space="preserve"> framework is significantly faster than traditional </w:t>
      </w:r>
      <w:r w:rsidRPr="008059A8">
        <w:rPr>
          <w:rFonts w:asciiTheme="majorBidi" w:hAnsiTheme="majorBidi" w:cstheme="majorBidi"/>
          <w:b/>
          <w:bCs/>
          <w:sz w:val="24"/>
          <w:szCs w:val="24"/>
          <w:highlight w:val="green"/>
        </w:rPr>
        <w:t>LIME</w:t>
      </w:r>
      <w:r w:rsidRPr="008059A8">
        <w:rPr>
          <w:rFonts w:asciiTheme="majorBidi" w:hAnsiTheme="majorBidi" w:cstheme="majorBidi"/>
          <w:sz w:val="24"/>
          <w:szCs w:val="24"/>
          <w:highlight w:val="green"/>
        </w:rPr>
        <w:t xml:space="preserve"> and </w:t>
      </w:r>
      <w:r w:rsidRPr="008059A8">
        <w:rPr>
          <w:rFonts w:asciiTheme="majorBidi" w:hAnsiTheme="majorBidi" w:cstheme="majorBidi"/>
          <w:b/>
          <w:bCs/>
          <w:sz w:val="24"/>
          <w:szCs w:val="24"/>
          <w:highlight w:val="green"/>
        </w:rPr>
        <w:t>SHAP</w:t>
      </w:r>
      <w:r w:rsidRPr="008059A8">
        <w:rPr>
          <w:rFonts w:asciiTheme="majorBidi" w:hAnsiTheme="majorBidi" w:cstheme="majorBidi"/>
          <w:sz w:val="24"/>
          <w:szCs w:val="24"/>
          <w:highlight w:val="green"/>
        </w:rPr>
        <w:t xml:space="preserve"> baselines.</w:t>
      </w:r>
    </w:p>
    <w:p w14:paraId="6B195B19" w14:textId="1ACB81C9" w:rsidR="00592FE1" w:rsidRPr="0021330F" w:rsidRDefault="0021330F" w:rsidP="002E01E0">
      <w:pPr>
        <w:pStyle w:val="Heading1"/>
        <w:rPr>
          <w:lang w:val="en-GB"/>
        </w:rPr>
      </w:pPr>
      <w:r>
        <w:rPr>
          <w:lang w:val="en-GB"/>
        </w:rPr>
        <w:lastRenderedPageBreak/>
        <w:t>3.</w:t>
      </w:r>
      <w:r w:rsidR="00592FE1" w:rsidRPr="0021330F">
        <w:rPr>
          <w:lang w:val="en-GB"/>
        </w:rPr>
        <w:t>Proposed Method / Approach</w:t>
      </w:r>
    </w:p>
    <w:p w14:paraId="42750721" w14:textId="004BCA1A" w:rsidR="00592FE1" w:rsidRPr="0021330F" w:rsidRDefault="00592FE1"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Track 2 (Comparative):</w:t>
      </w:r>
    </w:p>
    <w:p w14:paraId="1E9F54BB" w14:textId="77777777" w:rsidR="00592FE1" w:rsidRPr="0021330F" w:rsidRDefault="00592FE1"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List:</w:t>
      </w:r>
    </w:p>
    <w:p w14:paraId="6182584F" w14:textId="77777777" w:rsidR="00592FE1" w:rsidRPr="0021330F" w:rsidRDefault="00592FE1"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Models used</w:t>
      </w:r>
    </w:p>
    <w:p w14:paraId="6082A863" w14:textId="77777777" w:rsidR="00592FE1" w:rsidRPr="0021330F" w:rsidRDefault="00592FE1"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Baseline</w:t>
      </w:r>
    </w:p>
    <w:p w14:paraId="0F82C811" w14:textId="77777777" w:rsidR="00592FE1" w:rsidRPr="0021330F" w:rsidRDefault="00592FE1"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Explain:</w:t>
      </w:r>
    </w:p>
    <w:p w14:paraId="2741EF72" w14:textId="15F4BD5C" w:rsidR="00592FE1" w:rsidRPr="0021330F" w:rsidRDefault="00592FE1"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Why these models are compared</w:t>
      </w:r>
    </w:p>
    <w:p w14:paraId="72A5697D" w14:textId="77777777" w:rsidR="00A57D69" w:rsidRPr="008059A8" w:rsidRDefault="00A57D69" w:rsidP="0021330F">
      <w:pPr>
        <w:rPr>
          <w:rFonts w:asciiTheme="majorBidi" w:hAnsiTheme="majorBidi" w:cstheme="majorBidi"/>
          <w:sz w:val="24"/>
          <w:szCs w:val="24"/>
          <w:highlight w:val="green"/>
        </w:rPr>
      </w:pPr>
      <w:r w:rsidRPr="008059A8">
        <w:rPr>
          <w:rFonts w:asciiTheme="majorBidi" w:hAnsiTheme="majorBidi" w:cstheme="majorBidi"/>
          <w:sz w:val="24"/>
          <w:szCs w:val="24"/>
          <w:highlight w:val="green"/>
        </w:rPr>
        <w:t>Models Used:</w:t>
      </w:r>
    </w:p>
    <w:p w14:paraId="4ECCC304" w14:textId="77777777" w:rsidR="00A57D69" w:rsidRPr="008059A8" w:rsidRDefault="00A57D69" w:rsidP="0021330F">
      <w:pPr>
        <w:rPr>
          <w:rFonts w:asciiTheme="majorBidi" w:hAnsiTheme="majorBidi" w:cstheme="majorBidi"/>
          <w:sz w:val="24"/>
          <w:szCs w:val="24"/>
          <w:highlight w:val="green"/>
        </w:rPr>
      </w:pPr>
      <w:r w:rsidRPr="008059A8">
        <w:rPr>
          <w:rFonts w:asciiTheme="majorBidi" w:hAnsiTheme="majorBidi" w:cstheme="majorBidi"/>
          <w:sz w:val="24"/>
          <w:szCs w:val="24"/>
          <w:highlight w:val="green"/>
        </w:rPr>
        <w:t>Primary Classifier: Custom-built Deep Neural Network (DNN) with GELU activation and Residual blocks.</w:t>
      </w:r>
    </w:p>
    <w:p w14:paraId="20624BCB" w14:textId="77777777" w:rsidR="00A57D69" w:rsidRPr="008059A8" w:rsidRDefault="00A57D69" w:rsidP="0021330F">
      <w:pPr>
        <w:rPr>
          <w:rFonts w:asciiTheme="majorBidi" w:hAnsiTheme="majorBidi" w:cstheme="majorBidi"/>
          <w:sz w:val="24"/>
          <w:szCs w:val="24"/>
          <w:highlight w:val="green"/>
        </w:rPr>
      </w:pPr>
      <w:r w:rsidRPr="008059A8">
        <w:rPr>
          <w:rFonts w:asciiTheme="majorBidi" w:hAnsiTheme="majorBidi" w:cstheme="majorBidi"/>
          <w:sz w:val="24"/>
          <w:szCs w:val="24"/>
          <w:highlight w:val="green"/>
        </w:rPr>
        <w:t>XAI Frameworks: Captum (DeepLift), SHAP (DeepExplainer), and LIME (TabularExplainer).</w:t>
      </w:r>
    </w:p>
    <w:p w14:paraId="76026E54" w14:textId="77777777" w:rsidR="00A57D69" w:rsidRPr="008059A8" w:rsidRDefault="00A57D69" w:rsidP="0021330F">
      <w:pPr>
        <w:rPr>
          <w:rFonts w:asciiTheme="majorBidi" w:hAnsiTheme="majorBidi" w:cstheme="majorBidi"/>
          <w:sz w:val="24"/>
          <w:szCs w:val="24"/>
          <w:highlight w:val="green"/>
        </w:rPr>
      </w:pPr>
      <w:r w:rsidRPr="008059A8">
        <w:rPr>
          <w:rFonts w:asciiTheme="majorBidi" w:hAnsiTheme="majorBidi" w:cstheme="majorBidi"/>
          <w:sz w:val="24"/>
          <w:szCs w:val="24"/>
          <w:highlight w:val="green"/>
        </w:rPr>
        <w:t>Baseline:</w:t>
      </w:r>
    </w:p>
    <w:p w14:paraId="564F8693" w14:textId="77777777" w:rsidR="00A57D69" w:rsidRPr="008059A8" w:rsidRDefault="00A57D69" w:rsidP="0021330F">
      <w:pPr>
        <w:rPr>
          <w:rFonts w:asciiTheme="majorBidi" w:hAnsiTheme="majorBidi" w:cstheme="majorBidi"/>
          <w:sz w:val="24"/>
          <w:szCs w:val="24"/>
          <w:highlight w:val="green"/>
        </w:rPr>
      </w:pPr>
      <w:r w:rsidRPr="008059A8">
        <w:rPr>
          <w:rFonts w:asciiTheme="majorBidi" w:hAnsiTheme="majorBidi" w:cstheme="majorBidi"/>
          <w:sz w:val="24"/>
          <w:szCs w:val="24"/>
          <w:highlight w:val="green"/>
        </w:rPr>
        <w:t>SHAP and LIME serve as our academic benchmarks (Baselines) as they represent the current industry standards for post-hoc interpretability.</w:t>
      </w:r>
    </w:p>
    <w:p w14:paraId="43EA8B32" w14:textId="2AB877DE" w:rsidR="00A57D69" w:rsidRPr="008059A8" w:rsidRDefault="00A57D69" w:rsidP="0021330F">
      <w:pPr>
        <w:rPr>
          <w:rFonts w:asciiTheme="majorBidi" w:hAnsiTheme="majorBidi" w:cstheme="majorBidi"/>
          <w:sz w:val="24"/>
          <w:szCs w:val="24"/>
          <w:highlight w:val="green"/>
        </w:rPr>
      </w:pPr>
      <w:r w:rsidRPr="008059A8">
        <w:rPr>
          <w:rFonts w:asciiTheme="majorBidi" w:hAnsiTheme="majorBidi" w:cstheme="majorBidi"/>
          <w:sz w:val="24"/>
          <w:szCs w:val="24"/>
          <w:highlight w:val="green"/>
        </w:rPr>
        <w:t xml:space="preserve">Why </w:t>
      </w:r>
      <w:r w:rsidR="00350E06" w:rsidRPr="008059A8">
        <w:rPr>
          <w:rFonts w:asciiTheme="majorBidi" w:hAnsiTheme="majorBidi" w:cstheme="majorBidi"/>
          <w:sz w:val="24"/>
          <w:szCs w:val="24"/>
          <w:highlight w:val="green"/>
        </w:rPr>
        <w:t>are these models</w:t>
      </w:r>
      <w:r w:rsidRPr="008059A8">
        <w:rPr>
          <w:rFonts w:asciiTheme="majorBidi" w:hAnsiTheme="majorBidi" w:cstheme="majorBidi"/>
          <w:sz w:val="24"/>
          <w:szCs w:val="24"/>
          <w:highlight w:val="green"/>
        </w:rPr>
        <w:t xml:space="preserve"> compared</w:t>
      </w:r>
      <w:r w:rsidR="00350E06" w:rsidRPr="008059A8">
        <w:rPr>
          <w:rFonts w:asciiTheme="majorBidi" w:hAnsiTheme="majorBidi" w:cstheme="majorBidi"/>
          <w:sz w:val="24"/>
          <w:szCs w:val="24"/>
          <w:highlight w:val="green"/>
        </w:rPr>
        <w:t>:</w:t>
      </w:r>
    </w:p>
    <w:p w14:paraId="17EAD62F" w14:textId="77777777" w:rsidR="00A57D69" w:rsidRPr="0021330F" w:rsidRDefault="00A57D69" w:rsidP="0021330F">
      <w:pPr>
        <w:rPr>
          <w:rFonts w:asciiTheme="majorBidi" w:hAnsiTheme="majorBidi" w:cstheme="majorBidi"/>
          <w:sz w:val="24"/>
          <w:szCs w:val="24"/>
        </w:rPr>
      </w:pPr>
      <w:r w:rsidRPr="008059A8">
        <w:rPr>
          <w:rFonts w:asciiTheme="majorBidi" w:hAnsiTheme="majorBidi" w:cstheme="majorBidi"/>
          <w:sz w:val="24"/>
          <w:szCs w:val="24"/>
          <w:highlight w:val="green"/>
        </w:rPr>
        <w:t>The comparison aims to evaluate the "Latency-Transparency Trade-off." While LIME and SHAP are highly accurate, their perturbation-based nature introduces significant delays. By comparing them with Captum’s native gradient-based approach, we demonstrate a superior alternative for time-sensitive clinical environments.</w:t>
      </w:r>
    </w:p>
    <w:p w14:paraId="22505274" w14:textId="77777777" w:rsidR="008059A8" w:rsidRDefault="008059A8" w:rsidP="0021330F">
      <w:pPr>
        <w:rPr>
          <w:rFonts w:asciiTheme="majorBidi" w:hAnsiTheme="majorBidi" w:cstheme="majorBidi"/>
          <w:sz w:val="24"/>
          <w:szCs w:val="24"/>
          <w:lang w:val="en-GB"/>
        </w:rPr>
      </w:pPr>
    </w:p>
    <w:p w14:paraId="4A26CC13" w14:textId="1FC20C32" w:rsidR="008726D4" w:rsidRPr="002E01E0" w:rsidRDefault="008726D4" w:rsidP="002E01E0">
      <w:pPr>
        <w:pStyle w:val="Heading1"/>
        <w:numPr>
          <w:ilvl w:val="0"/>
          <w:numId w:val="6"/>
        </w:numPr>
      </w:pPr>
      <w:r w:rsidRPr="002E01E0">
        <w:lastRenderedPageBreak/>
        <w:t>System Design</w:t>
      </w:r>
    </w:p>
    <w:p w14:paraId="4D6FD5C9" w14:textId="38FA1083" w:rsidR="008726D4" w:rsidRDefault="008726D4" w:rsidP="009C2894">
      <w:pPr>
        <w:pStyle w:val="Heading2"/>
        <w:numPr>
          <w:ilvl w:val="1"/>
          <w:numId w:val="6"/>
        </w:numPr>
      </w:pPr>
      <w:r w:rsidRPr="009C2894">
        <w:t>architecture diagram</w:t>
      </w:r>
    </w:p>
    <w:p w14:paraId="40E39930" w14:textId="7987C96C" w:rsidR="004411AD" w:rsidRDefault="004411AD" w:rsidP="004411AD">
      <w:pPr>
        <w:rPr>
          <w:rtl/>
        </w:rPr>
      </w:pPr>
      <w:r w:rsidRPr="004411AD">
        <w:drawing>
          <wp:inline distT="0" distB="0" distL="0" distR="0" wp14:anchorId="69471F74" wp14:editId="09B16A43">
            <wp:extent cx="5274310" cy="1957705"/>
            <wp:effectExtent l="0" t="0" r="2540" b="4445"/>
            <wp:docPr id="38549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97535" name=""/>
                    <pic:cNvPicPr/>
                  </pic:nvPicPr>
                  <pic:blipFill>
                    <a:blip r:embed="rId16"/>
                    <a:stretch>
                      <a:fillRect/>
                    </a:stretch>
                  </pic:blipFill>
                  <pic:spPr>
                    <a:xfrm>
                      <a:off x="0" y="0"/>
                      <a:ext cx="5274310" cy="1957705"/>
                    </a:xfrm>
                    <a:prstGeom prst="rect">
                      <a:avLst/>
                    </a:prstGeom>
                  </pic:spPr>
                </pic:pic>
              </a:graphicData>
            </a:graphic>
          </wp:inline>
        </w:drawing>
      </w:r>
    </w:p>
    <w:p w14:paraId="6D00EC64" w14:textId="27AEFFFB" w:rsidR="00EA384F" w:rsidRPr="004579E0" w:rsidRDefault="004B47D0" w:rsidP="004411AD">
      <w:p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The figure above shows the components : </w:t>
      </w:r>
    </w:p>
    <w:p w14:paraId="5B8A5E5A" w14:textId="77777777" w:rsidR="00EA384F" w:rsidRPr="004579E0" w:rsidRDefault="00EA384F" w:rsidP="00EA384F">
      <w:pPr>
        <w:rPr>
          <w:rFonts w:asciiTheme="majorBidi" w:hAnsiTheme="majorBidi" w:cstheme="majorBidi"/>
          <w:b/>
          <w:bCs/>
          <w:sz w:val="24"/>
          <w:szCs w:val="24"/>
          <w:lang w:val="en-GB"/>
        </w:rPr>
      </w:pPr>
      <w:r w:rsidRPr="004579E0">
        <w:rPr>
          <w:rFonts w:asciiTheme="majorBidi" w:hAnsiTheme="majorBidi" w:cstheme="majorBidi"/>
          <w:b/>
          <w:bCs/>
          <w:sz w:val="24"/>
          <w:szCs w:val="24"/>
          <w:lang w:val="en-GB"/>
        </w:rPr>
        <w:t>1. Data (Input)</w:t>
      </w:r>
    </w:p>
    <w:p w14:paraId="66527F3B" w14:textId="77777777" w:rsidR="00EA384F" w:rsidRPr="004579E0" w:rsidRDefault="00EA384F" w:rsidP="00EA384F">
      <w:pPr>
        <w:numPr>
          <w:ilvl w:val="0"/>
          <w:numId w:val="51"/>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Dataset: Uses the Breast Cancer Wisconsin Diagnostic data (569 samples, 30 features). </w:t>
      </w:r>
    </w:p>
    <w:p w14:paraId="05E7E0CA" w14:textId="77777777" w:rsidR="00EA384F" w:rsidRPr="004579E0" w:rsidRDefault="00EA384F" w:rsidP="00EA384F">
      <w:pPr>
        <w:numPr>
          <w:ilvl w:val="0"/>
          <w:numId w:val="51"/>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Process: The data is split into Train/Val/Test sets and Standardized (scaled) so the model can learn efficiently. </w:t>
      </w:r>
    </w:p>
    <w:p w14:paraId="2BA75D81" w14:textId="77777777" w:rsidR="00EA384F" w:rsidRPr="004579E0" w:rsidRDefault="00EA384F" w:rsidP="00EA384F">
      <w:pPr>
        <w:numPr>
          <w:ilvl w:val="0"/>
          <w:numId w:val="51"/>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Form: It is converted into Tensors for PyTorch processing. </w:t>
      </w:r>
    </w:p>
    <w:p w14:paraId="4EBAF993" w14:textId="77777777" w:rsidR="00EA384F" w:rsidRPr="004579E0" w:rsidRDefault="00EA384F" w:rsidP="00EA384F">
      <w:pPr>
        <w:rPr>
          <w:rFonts w:asciiTheme="majorBidi" w:hAnsiTheme="majorBidi" w:cstheme="majorBidi"/>
          <w:b/>
          <w:bCs/>
          <w:sz w:val="24"/>
          <w:szCs w:val="24"/>
          <w:lang w:val="en-GB"/>
        </w:rPr>
      </w:pPr>
      <w:r w:rsidRPr="004579E0">
        <w:rPr>
          <w:rFonts w:asciiTheme="majorBidi" w:hAnsiTheme="majorBidi" w:cstheme="majorBidi"/>
          <w:b/>
          <w:bCs/>
          <w:sz w:val="24"/>
          <w:szCs w:val="24"/>
          <w:lang w:val="en-GB"/>
        </w:rPr>
        <w:t>2. Model (The Brain)</w:t>
      </w:r>
    </w:p>
    <w:p w14:paraId="760562D4" w14:textId="77777777" w:rsidR="00EA384F" w:rsidRPr="004579E0" w:rsidRDefault="00EA384F" w:rsidP="00EA384F">
      <w:pPr>
        <w:numPr>
          <w:ilvl w:val="0"/>
          <w:numId w:val="52"/>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Architecture: A Deep Neural Network (DNN) with Residual (Skip) connections. </w:t>
      </w:r>
    </w:p>
    <w:p w14:paraId="47AD4478" w14:textId="77777777" w:rsidR="00EA384F" w:rsidRPr="004579E0" w:rsidRDefault="00EA384F" w:rsidP="00EA384F">
      <w:pPr>
        <w:numPr>
          <w:ilvl w:val="0"/>
          <w:numId w:val="52"/>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Layers: It uses 4 blocks with GELU activation and BatchNorm to maintain stability during training. </w:t>
      </w:r>
    </w:p>
    <w:p w14:paraId="5D288755" w14:textId="77777777" w:rsidR="00EA384F" w:rsidRPr="004579E0" w:rsidRDefault="00EA384F" w:rsidP="00EA384F">
      <w:pPr>
        <w:numPr>
          <w:ilvl w:val="0"/>
          <w:numId w:val="52"/>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Task: Binary classification to predict if a tumor is Malignant or Benign. </w:t>
      </w:r>
    </w:p>
    <w:p w14:paraId="76DCBC9D" w14:textId="77777777" w:rsidR="00EA384F" w:rsidRPr="004579E0" w:rsidRDefault="00EA384F" w:rsidP="00EA384F">
      <w:pPr>
        <w:rPr>
          <w:rFonts w:asciiTheme="majorBidi" w:hAnsiTheme="majorBidi" w:cstheme="majorBidi"/>
          <w:b/>
          <w:bCs/>
          <w:sz w:val="24"/>
          <w:szCs w:val="24"/>
          <w:lang w:val="en-GB"/>
        </w:rPr>
      </w:pPr>
      <w:r w:rsidRPr="004579E0">
        <w:rPr>
          <w:rFonts w:asciiTheme="majorBidi" w:hAnsiTheme="majorBidi" w:cstheme="majorBidi"/>
          <w:b/>
          <w:bCs/>
          <w:sz w:val="24"/>
          <w:szCs w:val="24"/>
          <w:lang w:val="en-GB"/>
        </w:rPr>
        <w:t>3. Output (The Explanation)</w:t>
      </w:r>
    </w:p>
    <w:p w14:paraId="0D3CD317" w14:textId="77777777" w:rsidR="00EA384F" w:rsidRPr="004579E0" w:rsidRDefault="00EA384F" w:rsidP="00EA384F">
      <w:p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The model's predictions are sent to three "Interpretation Engines" to explain why it made its decision: </w:t>
      </w:r>
    </w:p>
    <w:p w14:paraId="717ADD2A" w14:textId="77777777" w:rsidR="00EA384F" w:rsidRPr="004579E0" w:rsidRDefault="00EA384F" w:rsidP="00EA384F">
      <w:pPr>
        <w:numPr>
          <w:ilvl w:val="0"/>
          <w:numId w:val="53"/>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SHAP: Uses game theory to rank feature importance. </w:t>
      </w:r>
    </w:p>
    <w:p w14:paraId="11837CDC" w14:textId="77777777" w:rsidR="00EA384F" w:rsidRPr="004579E0" w:rsidRDefault="00EA384F" w:rsidP="00EA384F">
      <w:pPr>
        <w:numPr>
          <w:ilvl w:val="0"/>
          <w:numId w:val="53"/>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LIME: Builds a simple local model to mimic the complex DNN's behavior. </w:t>
      </w:r>
    </w:p>
    <w:p w14:paraId="7C59CD46" w14:textId="77777777" w:rsidR="00EA384F" w:rsidRPr="004579E0" w:rsidRDefault="00EA384F" w:rsidP="00EA384F">
      <w:pPr>
        <w:numPr>
          <w:ilvl w:val="0"/>
          <w:numId w:val="53"/>
        </w:numPr>
        <w:rPr>
          <w:rFonts w:asciiTheme="majorBidi" w:hAnsiTheme="majorBidi" w:cstheme="majorBidi"/>
          <w:sz w:val="24"/>
          <w:szCs w:val="24"/>
          <w:lang w:val="en-GB"/>
        </w:rPr>
      </w:pPr>
      <w:r w:rsidRPr="004579E0">
        <w:rPr>
          <w:rFonts w:asciiTheme="majorBidi" w:hAnsiTheme="majorBidi" w:cstheme="majorBidi"/>
          <w:sz w:val="24"/>
          <w:szCs w:val="24"/>
          <w:lang w:val="en-GB"/>
        </w:rPr>
        <w:t xml:space="preserve">Captum (Innovation): Uses advanced gradient methods like DeepLIFT and Integrated Gradients. </w:t>
      </w:r>
    </w:p>
    <w:p w14:paraId="36F1C456" w14:textId="00A8A5DD" w:rsidR="00EA384F" w:rsidRPr="004579E0" w:rsidRDefault="00EA384F" w:rsidP="004579E0">
      <w:pPr>
        <w:numPr>
          <w:ilvl w:val="1"/>
          <w:numId w:val="53"/>
        </w:numPr>
        <w:rPr>
          <w:rFonts w:asciiTheme="majorBidi" w:hAnsiTheme="majorBidi" w:cstheme="majorBidi"/>
          <w:sz w:val="24"/>
          <w:szCs w:val="24"/>
          <w:lang w:val="en-GB"/>
        </w:rPr>
      </w:pPr>
      <w:r w:rsidRPr="004579E0">
        <w:rPr>
          <w:rFonts w:asciiTheme="majorBidi" w:hAnsiTheme="majorBidi" w:cstheme="majorBidi"/>
          <w:sz w:val="24"/>
          <w:szCs w:val="24"/>
          <w:lang w:val="en-GB"/>
        </w:rPr>
        <w:t>Layer Conductance: It even looks inside the hidden layers to see which specific neurons influenced the result.</w:t>
      </w:r>
    </w:p>
    <w:p w14:paraId="639C27AB" w14:textId="77777777" w:rsidR="007E2ED9" w:rsidRPr="009C2894" w:rsidRDefault="007E2ED9" w:rsidP="00621A84">
      <w:pPr>
        <w:pStyle w:val="Heading2"/>
        <w:numPr>
          <w:ilvl w:val="1"/>
          <w:numId w:val="6"/>
        </w:numPr>
      </w:pPr>
      <w:r w:rsidRPr="009C2894">
        <w:lastRenderedPageBreak/>
        <w:t>Step-by-Step Workflow</w:t>
      </w:r>
    </w:p>
    <w:p w14:paraId="78AABD3C" w14:textId="77777777" w:rsidR="007E2ED9" w:rsidRPr="007E2ED9"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Environment Initialization:</w:t>
      </w:r>
      <w:r w:rsidRPr="007E2ED9">
        <w:rPr>
          <w:rFonts w:asciiTheme="majorBidi" w:hAnsiTheme="majorBidi" w:cstheme="majorBidi"/>
          <w:sz w:val="24"/>
          <w:szCs w:val="24"/>
          <w:lang w:val="en-GB"/>
        </w:rPr>
        <w:t xml:space="preserve"> Install Next-Gen libraries including captum, shap, and ucimlrepo. </w:t>
      </w:r>
    </w:p>
    <w:p w14:paraId="492A9923" w14:textId="77777777" w:rsidR="007E2ED9" w:rsidRPr="007E2ED9"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Dataset Acquisition:</w:t>
      </w:r>
      <w:r w:rsidRPr="007E2ED9">
        <w:rPr>
          <w:rFonts w:asciiTheme="majorBidi" w:hAnsiTheme="majorBidi" w:cstheme="majorBidi"/>
          <w:sz w:val="24"/>
          <w:szCs w:val="24"/>
          <w:lang w:val="en-GB"/>
        </w:rPr>
        <w:t xml:space="preserve"> Fetch clinical data directly via the UCI API or a Scikit-learn mirror as a fallback. </w:t>
      </w:r>
    </w:p>
    <w:p w14:paraId="0241B4C0" w14:textId="77777777" w:rsidR="007E2ED9" w:rsidRPr="007E2ED9"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Model Training:</w:t>
      </w:r>
    </w:p>
    <w:p w14:paraId="2DBFE5D8" w14:textId="77777777" w:rsidR="007E2ED9" w:rsidRPr="007E2ED9" w:rsidRDefault="007E2ED9" w:rsidP="004F5014">
      <w:pPr>
        <w:numPr>
          <w:ilvl w:val="1"/>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sz w:val="24"/>
          <w:szCs w:val="24"/>
          <w:lang w:val="en-GB"/>
        </w:rPr>
        <w:t xml:space="preserve">Train the DNN for </w:t>
      </w:r>
      <w:r w:rsidRPr="007E2ED9">
        <w:rPr>
          <w:rFonts w:asciiTheme="majorBidi" w:hAnsiTheme="majorBidi" w:cstheme="majorBidi"/>
          <w:b/>
          <w:bCs/>
          <w:sz w:val="24"/>
          <w:szCs w:val="24"/>
          <w:lang w:val="en-GB"/>
        </w:rPr>
        <w:t>50 epochs</w:t>
      </w:r>
      <w:r w:rsidRPr="007E2ED9">
        <w:rPr>
          <w:rFonts w:asciiTheme="majorBidi" w:hAnsiTheme="majorBidi" w:cstheme="majorBidi"/>
          <w:sz w:val="24"/>
          <w:szCs w:val="24"/>
          <w:lang w:val="en-GB"/>
        </w:rPr>
        <w:t xml:space="preserve"> using the </w:t>
      </w:r>
      <w:r w:rsidRPr="007E2ED9">
        <w:rPr>
          <w:rFonts w:asciiTheme="majorBidi" w:hAnsiTheme="majorBidi" w:cstheme="majorBidi"/>
          <w:b/>
          <w:bCs/>
          <w:sz w:val="24"/>
          <w:szCs w:val="24"/>
          <w:lang w:val="en-GB"/>
        </w:rPr>
        <w:t>AdamW</w:t>
      </w:r>
      <w:r w:rsidRPr="007E2ED9">
        <w:rPr>
          <w:rFonts w:asciiTheme="majorBidi" w:hAnsiTheme="majorBidi" w:cstheme="majorBidi"/>
          <w:sz w:val="24"/>
          <w:szCs w:val="24"/>
          <w:lang w:val="en-GB"/>
        </w:rPr>
        <w:t xml:space="preserve"> optimizer. </w:t>
      </w:r>
    </w:p>
    <w:p w14:paraId="35E15CDF" w14:textId="77777777" w:rsidR="007E2ED9" w:rsidRPr="007E2ED9" w:rsidRDefault="007E2ED9" w:rsidP="004F5014">
      <w:pPr>
        <w:numPr>
          <w:ilvl w:val="1"/>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sz w:val="24"/>
          <w:szCs w:val="24"/>
          <w:lang w:val="en-GB"/>
        </w:rPr>
        <w:t xml:space="preserve">Apply </w:t>
      </w:r>
      <w:r w:rsidRPr="007E2ED9">
        <w:rPr>
          <w:rFonts w:asciiTheme="majorBidi" w:hAnsiTheme="majorBidi" w:cstheme="majorBidi"/>
          <w:b/>
          <w:bCs/>
          <w:sz w:val="24"/>
          <w:szCs w:val="24"/>
          <w:lang w:val="en-GB"/>
        </w:rPr>
        <w:t>Label Smoothing</w:t>
      </w:r>
      <w:r w:rsidRPr="007E2ED9">
        <w:rPr>
          <w:rFonts w:asciiTheme="majorBidi" w:hAnsiTheme="majorBidi" w:cstheme="majorBidi"/>
          <w:sz w:val="24"/>
          <w:szCs w:val="24"/>
          <w:lang w:val="en-GB"/>
        </w:rPr>
        <w:t xml:space="preserve"> (0.05) to prevent over-confident incorrect clinical predictions. </w:t>
      </w:r>
    </w:p>
    <w:p w14:paraId="21B4B9D8" w14:textId="77777777" w:rsidR="007E2ED9" w:rsidRPr="007E2ED9"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Inference &amp; Prediction:</w:t>
      </w:r>
      <w:r w:rsidRPr="007E2ED9">
        <w:rPr>
          <w:rFonts w:asciiTheme="majorBidi" w:hAnsiTheme="majorBidi" w:cstheme="majorBidi"/>
          <w:sz w:val="24"/>
          <w:szCs w:val="24"/>
          <w:lang w:val="en-GB"/>
        </w:rPr>
        <w:t xml:space="preserve"> Pass a specific patient sample (e.g., Patient #7) through the model to generate a diagnostic probability. </w:t>
      </w:r>
    </w:p>
    <w:p w14:paraId="2D4A5D59" w14:textId="77777777" w:rsidR="007E2ED9" w:rsidRPr="007E2ED9"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XAI Attribution:</w:t>
      </w:r>
    </w:p>
    <w:p w14:paraId="18EBFCEC" w14:textId="77777777" w:rsidR="007E2ED9" w:rsidRPr="007E2ED9" w:rsidRDefault="007E2ED9" w:rsidP="004F5014">
      <w:pPr>
        <w:numPr>
          <w:ilvl w:val="1"/>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sz w:val="24"/>
          <w:szCs w:val="24"/>
          <w:lang w:val="en-GB"/>
        </w:rPr>
        <w:t>Trigger attribution methods simultaneously to calculate feature importance scores.</w:t>
      </w:r>
    </w:p>
    <w:p w14:paraId="30529831" w14:textId="77777777" w:rsidR="007E2ED9" w:rsidRPr="007E2ED9" w:rsidRDefault="007E2ED9" w:rsidP="004F5014">
      <w:pPr>
        <w:numPr>
          <w:ilvl w:val="1"/>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Captum Innovation:</w:t>
      </w:r>
      <w:r w:rsidRPr="007E2ED9">
        <w:rPr>
          <w:rFonts w:asciiTheme="majorBidi" w:hAnsiTheme="majorBidi" w:cstheme="majorBidi"/>
          <w:sz w:val="24"/>
          <w:szCs w:val="24"/>
          <w:lang w:val="en-GB"/>
        </w:rPr>
        <w:t xml:space="preserve"> Execute </w:t>
      </w:r>
      <w:r w:rsidRPr="007E2ED9">
        <w:rPr>
          <w:rFonts w:asciiTheme="majorBidi" w:hAnsiTheme="majorBidi" w:cstheme="majorBidi"/>
          <w:b/>
          <w:bCs/>
          <w:sz w:val="24"/>
          <w:szCs w:val="24"/>
          <w:lang w:val="en-GB"/>
        </w:rPr>
        <w:t>Layer Conductance</w:t>
      </w:r>
      <w:r w:rsidRPr="007E2ED9">
        <w:rPr>
          <w:rFonts w:asciiTheme="majorBidi" w:hAnsiTheme="majorBidi" w:cstheme="majorBidi"/>
          <w:sz w:val="24"/>
          <w:szCs w:val="24"/>
          <w:lang w:val="en-GB"/>
        </w:rPr>
        <w:t xml:space="preserve"> to inspect which specific internal neurons are "firing" to push a diagnosis toward "Benign" or "Malignant". </w:t>
      </w:r>
    </w:p>
    <w:p w14:paraId="6BA55AF4" w14:textId="77777777" w:rsidR="007E2ED9" w:rsidRPr="007E2ED9"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Benchmarking:</w:t>
      </w:r>
      <w:r w:rsidRPr="007E2ED9">
        <w:rPr>
          <w:rFonts w:asciiTheme="majorBidi" w:hAnsiTheme="majorBidi" w:cstheme="majorBidi"/>
          <w:sz w:val="24"/>
          <w:szCs w:val="24"/>
          <w:lang w:val="en-GB"/>
        </w:rPr>
        <w:t xml:space="preserve"> Measure computational latency. The workflow specifically tracks whether interpretation happens under the </w:t>
      </w:r>
      <w:r w:rsidRPr="007E2ED9">
        <w:rPr>
          <w:rFonts w:asciiTheme="majorBidi" w:hAnsiTheme="majorBidi" w:cstheme="majorBidi"/>
          <w:b/>
          <w:bCs/>
          <w:sz w:val="24"/>
          <w:szCs w:val="24"/>
          <w:lang w:val="en-GB"/>
        </w:rPr>
        <w:t>10ms clinical real-time threshold</w:t>
      </w:r>
      <w:r w:rsidRPr="007E2ED9">
        <w:rPr>
          <w:rFonts w:asciiTheme="majorBidi" w:hAnsiTheme="majorBidi" w:cstheme="majorBidi"/>
          <w:sz w:val="24"/>
          <w:szCs w:val="24"/>
          <w:lang w:val="en-GB"/>
        </w:rPr>
        <w:t xml:space="preserve">. </w:t>
      </w:r>
    </w:p>
    <w:p w14:paraId="2B14C463" w14:textId="59562D49" w:rsidR="007E2ED9" w:rsidRPr="00DE38CC" w:rsidRDefault="007E2ED9" w:rsidP="004F5014">
      <w:pPr>
        <w:numPr>
          <w:ilvl w:val="0"/>
          <w:numId w:val="45"/>
        </w:numPr>
        <w:spacing w:line="360" w:lineRule="auto"/>
        <w:ind w:hanging="357"/>
        <w:rPr>
          <w:rFonts w:asciiTheme="majorBidi" w:hAnsiTheme="majorBidi" w:cstheme="majorBidi"/>
          <w:sz w:val="24"/>
          <w:szCs w:val="24"/>
          <w:lang w:val="en-GB"/>
        </w:rPr>
      </w:pPr>
      <w:r w:rsidRPr="007E2ED9">
        <w:rPr>
          <w:rFonts w:asciiTheme="majorBidi" w:hAnsiTheme="majorBidi" w:cstheme="majorBidi"/>
          <w:b/>
          <w:bCs/>
          <w:sz w:val="24"/>
          <w:szCs w:val="24"/>
          <w:lang w:val="en-GB"/>
        </w:rPr>
        <w:t>Visual Reporting:</w:t>
      </w:r>
      <w:r w:rsidRPr="007E2ED9">
        <w:rPr>
          <w:rFonts w:asciiTheme="majorBidi" w:hAnsiTheme="majorBidi" w:cstheme="majorBidi"/>
          <w:sz w:val="24"/>
          <w:szCs w:val="24"/>
          <w:lang w:val="en-GB"/>
        </w:rPr>
        <w:t xml:space="preserve"> Generate unified comparison charts showing the agreement (Spearman ρ) between different frameworks to validate findings. </w:t>
      </w:r>
    </w:p>
    <w:p w14:paraId="4A999E80" w14:textId="1A7C58A5" w:rsidR="008726D4" w:rsidRDefault="008726D4" w:rsidP="00AB5095">
      <w:pPr>
        <w:pStyle w:val="Heading1"/>
        <w:numPr>
          <w:ilvl w:val="0"/>
          <w:numId w:val="6"/>
        </w:numPr>
      </w:pPr>
      <w:r w:rsidRPr="00AB5095">
        <w:t>Dataset</w:t>
      </w:r>
    </w:p>
    <w:p w14:paraId="5B6C37D7" w14:textId="54FC928A" w:rsidR="004C2ACB" w:rsidRPr="00DC7479" w:rsidRDefault="004C2ACB" w:rsidP="004F5014">
      <w:pPr>
        <w:spacing w:line="360" w:lineRule="auto"/>
        <w:rPr>
          <w:rFonts w:ascii="Times New Roman" w:hAnsi="Times New Roman" w:cs="Times New Roman"/>
          <w:sz w:val="24"/>
          <w:szCs w:val="24"/>
          <w:lang w:val="en-GB"/>
        </w:rPr>
      </w:pPr>
      <w:r w:rsidRPr="004C2ACB">
        <w:rPr>
          <w:rFonts w:ascii="Times New Roman" w:hAnsi="Times New Roman" w:cs="Times New Roman"/>
          <w:sz w:val="24"/>
          <w:szCs w:val="24"/>
          <w:lang w:val="en-GB"/>
        </w:rPr>
        <w:t xml:space="preserve">The study uses the </w:t>
      </w:r>
      <w:r w:rsidRPr="004C2ACB">
        <w:rPr>
          <w:rFonts w:ascii="Times New Roman" w:hAnsi="Times New Roman" w:cs="Times New Roman"/>
          <w:b/>
          <w:bCs/>
          <w:sz w:val="24"/>
          <w:szCs w:val="24"/>
          <w:lang w:val="en-GB"/>
        </w:rPr>
        <w:t>Breast Cancer Wisconsin (Diagnostic)</w:t>
      </w:r>
      <w:r w:rsidRPr="004C2ACB">
        <w:rPr>
          <w:rFonts w:ascii="Times New Roman" w:hAnsi="Times New Roman" w:cs="Times New Roman"/>
          <w:sz w:val="24"/>
          <w:szCs w:val="24"/>
          <w:lang w:val="en-GB"/>
        </w:rPr>
        <w:t xml:space="preserve"> dataset </w:t>
      </w:r>
      <w:r w:rsidRPr="00DC7479">
        <w:rPr>
          <w:rFonts w:ascii="Times New Roman" w:hAnsi="Times New Roman" w:cs="Times New Roman"/>
          <w:sz w:val="24"/>
          <w:szCs w:val="24"/>
          <w:lang w:val="en-GB"/>
        </w:rPr>
        <w:t>from the UCI Machine Learning Repository</w:t>
      </w:r>
      <w:r w:rsidR="00DC7479" w:rsidRPr="00DC7479">
        <w:rPr>
          <w:rFonts w:ascii="Times New Roman" w:hAnsi="Times New Roman" w:cs="Times New Roman"/>
          <w:sz w:val="24"/>
          <w:szCs w:val="24"/>
          <w:lang w:val="en-GB"/>
        </w:rPr>
        <w:t xml:space="preserve"> [7]</w:t>
      </w:r>
      <w:r w:rsidRPr="00DC7479">
        <w:rPr>
          <w:rFonts w:ascii="Times New Roman" w:hAnsi="Times New Roman" w:cs="Times New Roman"/>
          <w:sz w:val="24"/>
          <w:szCs w:val="24"/>
          <w:lang w:val="en-GB"/>
        </w:rPr>
        <w:t xml:space="preserve">. </w:t>
      </w:r>
    </w:p>
    <w:p w14:paraId="61A71782" w14:textId="2A0A7BC7" w:rsidR="004C2ACB" w:rsidRPr="00DC7479" w:rsidRDefault="004C2ACB" w:rsidP="004F5014">
      <w:pPr>
        <w:pStyle w:val="ListParagraph"/>
        <w:numPr>
          <w:ilvl w:val="0"/>
          <w:numId w:val="57"/>
        </w:numPr>
        <w:spacing w:line="360" w:lineRule="auto"/>
        <w:rPr>
          <w:rFonts w:ascii="Times New Roman" w:hAnsi="Times New Roman" w:cs="Times New Roman"/>
          <w:sz w:val="24"/>
          <w:szCs w:val="24"/>
          <w:lang w:val="en-GB"/>
        </w:rPr>
      </w:pPr>
      <w:r w:rsidRPr="00DC7479">
        <w:rPr>
          <w:rFonts w:ascii="Times New Roman" w:hAnsi="Times New Roman" w:cs="Times New Roman"/>
          <w:sz w:val="24"/>
          <w:szCs w:val="24"/>
          <w:lang w:val="en-GB"/>
        </w:rPr>
        <w:t xml:space="preserve"> </w:t>
      </w:r>
      <w:r w:rsidRPr="00DC7479">
        <w:rPr>
          <w:rFonts w:ascii="Times New Roman" w:hAnsi="Times New Roman" w:cs="Times New Roman"/>
          <w:b/>
          <w:bCs/>
          <w:sz w:val="24"/>
          <w:szCs w:val="24"/>
          <w:lang w:val="en-GB"/>
        </w:rPr>
        <w:t>Size (samples, classes)</w:t>
      </w:r>
      <w:r w:rsidRPr="00DC7479">
        <w:rPr>
          <w:rFonts w:ascii="Times New Roman" w:hAnsi="Times New Roman" w:cs="Times New Roman"/>
          <w:sz w:val="24"/>
          <w:szCs w:val="24"/>
          <w:lang w:val="en-GB"/>
        </w:rPr>
        <w:t>:</w:t>
      </w:r>
    </w:p>
    <w:p w14:paraId="623DBF59" w14:textId="77777777" w:rsidR="004C2ACB" w:rsidRPr="004C2ACB" w:rsidRDefault="004C2ACB" w:rsidP="004F5014">
      <w:pPr>
        <w:numPr>
          <w:ilvl w:val="0"/>
          <w:numId w:val="54"/>
        </w:numPr>
        <w:spacing w:line="360" w:lineRule="auto"/>
        <w:rPr>
          <w:rFonts w:ascii="Times New Roman" w:hAnsi="Times New Roman" w:cs="Times New Roman"/>
          <w:sz w:val="24"/>
          <w:szCs w:val="24"/>
          <w:lang w:val="en-GB"/>
        </w:rPr>
      </w:pPr>
      <w:r w:rsidRPr="004C2ACB">
        <w:rPr>
          <w:rFonts w:ascii="Times New Roman" w:hAnsi="Times New Roman" w:cs="Times New Roman"/>
          <w:sz w:val="24"/>
          <w:szCs w:val="24"/>
          <w:lang w:val="en-GB"/>
        </w:rPr>
        <w:t xml:space="preserve">The dataset contains </w:t>
      </w:r>
      <w:r w:rsidRPr="004C2ACB">
        <w:rPr>
          <w:rFonts w:ascii="Times New Roman" w:hAnsi="Times New Roman" w:cs="Times New Roman"/>
          <w:b/>
          <w:bCs/>
          <w:sz w:val="24"/>
          <w:szCs w:val="24"/>
          <w:lang w:val="en-GB"/>
        </w:rPr>
        <w:t>569 samples</w:t>
      </w:r>
      <w:r w:rsidRPr="004C2ACB">
        <w:rPr>
          <w:rFonts w:ascii="Times New Roman" w:hAnsi="Times New Roman" w:cs="Times New Roman"/>
          <w:sz w:val="24"/>
          <w:szCs w:val="24"/>
          <w:lang w:val="en-GB"/>
        </w:rPr>
        <w:t xml:space="preserve">. </w:t>
      </w:r>
    </w:p>
    <w:p w14:paraId="75E2B376" w14:textId="77777777" w:rsidR="004C2ACB" w:rsidRPr="004C2ACB" w:rsidRDefault="004C2ACB" w:rsidP="004F5014">
      <w:pPr>
        <w:numPr>
          <w:ilvl w:val="0"/>
          <w:numId w:val="54"/>
        </w:numPr>
        <w:spacing w:line="360" w:lineRule="auto"/>
        <w:rPr>
          <w:rFonts w:ascii="Times New Roman" w:hAnsi="Times New Roman" w:cs="Times New Roman"/>
          <w:sz w:val="24"/>
          <w:szCs w:val="24"/>
          <w:lang w:val="en-GB"/>
        </w:rPr>
      </w:pPr>
      <w:r w:rsidRPr="004C2ACB">
        <w:rPr>
          <w:rFonts w:ascii="Times New Roman" w:hAnsi="Times New Roman" w:cs="Times New Roman"/>
          <w:sz w:val="24"/>
          <w:szCs w:val="24"/>
          <w:lang w:val="en-GB"/>
        </w:rPr>
        <w:t xml:space="preserve">There are </w:t>
      </w:r>
      <w:r w:rsidRPr="004C2ACB">
        <w:rPr>
          <w:rFonts w:ascii="Times New Roman" w:hAnsi="Times New Roman" w:cs="Times New Roman"/>
          <w:b/>
          <w:bCs/>
          <w:sz w:val="24"/>
          <w:szCs w:val="24"/>
          <w:lang w:val="en-GB"/>
        </w:rPr>
        <w:t>30 features</w:t>
      </w:r>
      <w:r w:rsidRPr="004C2ACB">
        <w:rPr>
          <w:rFonts w:ascii="Times New Roman" w:hAnsi="Times New Roman" w:cs="Times New Roman"/>
          <w:sz w:val="24"/>
          <w:szCs w:val="24"/>
          <w:lang w:val="en-GB"/>
        </w:rPr>
        <w:t xml:space="preserve"> used for classification. </w:t>
      </w:r>
    </w:p>
    <w:p w14:paraId="150BB8EB" w14:textId="77777777" w:rsidR="004C2ACB" w:rsidRPr="004C2ACB" w:rsidRDefault="004C2ACB" w:rsidP="004F5014">
      <w:pPr>
        <w:numPr>
          <w:ilvl w:val="0"/>
          <w:numId w:val="54"/>
        </w:numPr>
        <w:spacing w:line="360" w:lineRule="auto"/>
        <w:rPr>
          <w:rFonts w:ascii="Times New Roman" w:hAnsi="Times New Roman" w:cs="Times New Roman"/>
          <w:sz w:val="24"/>
          <w:szCs w:val="24"/>
          <w:lang w:val="en-GB"/>
        </w:rPr>
      </w:pPr>
      <w:r w:rsidRPr="004C2ACB">
        <w:rPr>
          <w:rFonts w:ascii="Times New Roman" w:hAnsi="Times New Roman" w:cs="Times New Roman"/>
          <w:sz w:val="24"/>
          <w:szCs w:val="24"/>
          <w:lang w:val="en-GB"/>
        </w:rPr>
        <w:t xml:space="preserve">It consists of </w:t>
      </w:r>
      <w:r w:rsidRPr="004C2ACB">
        <w:rPr>
          <w:rFonts w:ascii="Times New Roman" w:hAnsi="Times New Roman" w:cs="Times New Roman"/>
          <w:b/>
          <w:bCs/>
          <w:sz w:val="24"/>
          <w:szCs w:val="24"/>
          <w:lang w:val="en-GB"/>
        </w:rPr>
        <w:t>2 classes</w:t>
      </w:r>
      <w:r w:rsidRPr="004C2ACB">
        <w:rPr>
          <w:rFonts w:ascii="Times New Roman" w:hAnsi="Times New Roman" w:cs="Times New Roman"/>
          <w:sz w:val="24"/>
          <w:szCs w:val="24"/>
          <w:lang w:val="en-GB"/>
        </w:rPr>
        <w:t xml:space="preserve">: Malignant and Benign. </w:t>
      </w:r>
    </w:p>
    <w:p w14:paraId="7DC1DD5E" w14:textId="1FBBFEAE" w:rsidR="004C2ACB" w:rsidRPr="00DC7479" w:rsidRDefault="004C2ACB" w:rsidP="004F5014">
      <w:pPr>
        <w:pStyle w:val="ListParagraph"/>
        <w:numPr>
          <w:ilvl w:val="0"/>
          <w:numId w:val="57"/>
        </w:numPr>
        <w:spacing w:line="360" w:lineRule="auto"/>
        <w:rPr>
          <w:rFonts w:ascii="Times New Roman" w:hAnsi="Times New Roman" w:cs="Times New Roman"/>
          <w:sz w:val="24"/>
          <w:szCs w:val="24"/>
          <w:lang w:val="en-GB"/>
        </w:rPr>
      </w:pPr>
      <w:r w:rsidRPr="00DC7479">
        <w:rPr>
          <w:rFonts w:ascii="Times New Roman" w:hAnsi="Times New Roman" w:cs="Times New Roman"/>
          <w:sz w:val="24"/>
          <w:szCs w:val="24"/>
          <w:lang w:val="en-GB"/>
        </w:rPr>
        <w:lastRenderedPageBreak/>
        <w:t xml:space="preserve"> </w:t>
      </w:r>
      <w:r w:rsidRPr="00DC7479">
        <w:rPr>
          <w:rFonts w:ascii="Times New Roman" w:hAnsi="Times New Roman" w:cs="Times New Roman"/>
          <w:b/>
          <w:bCs/>
          <w:sz w:val="24"/>
          <w:szCs w:val="24"/>
          <w:lang w:val="en-GB"/>
        </w:rPr>
        <w:t>Train/Validation/Test Split</w:t>
      </w:r>
      <w:r w:rsidRPr="00DC7479">
        <w:rPr>
          <w:rFonts w:ascii="Times New Roman" w:hAnsi="Times New Roman" w:cs="Times New Roman"/>
          <w:sz w:val="24"/>
          <w:szCs w:val="24"/>
          <w:lang w:val="en-GB"/>
        </w:rPr>
        <w:t>: The data is split using a stratified approach to maintain class balance:</w:t>
      </w:r>
    </w:p>
    <w:p w14:paraId="115662BA" w14:textId="77777777" w:rsidR="004C2ACB" w:rsidRPr="004C2ACB" w:rsidRDefault="004C2ACB" w:rsidP="004F5014">
      <w:pPr>
        <w:numPr>
          <w:ilvl w:val="0"/>
          <w:numId w:val="55"/>
        </w:numPr>
        <w:spacing w:line="360" w:lineRule="auto"/>
        <w:rPr>
          <w:rFonts w:ascii="Times New Roman" w:hAnsi="Times New Roman" w:cs="Times New Roman"/>
          <w:sz w:val="24"/>
          <w:szCs w:val="24"/>
          <w:lang w:val="en-GB"/>
        </w:rPr>
      </w:pPr>
      <w:r w:rsidRPr="004C2ACB">
        <w:rPr>
          <w:rFonts w:ascii="Times New Roman" w:hAnsi="Times New Roman" w:cs="Times New Roman"/>
          <w:b/>
          <w:bCs/>
          <w:sz w:val="24"/>
          <w:szCs w:val="24"/>
          <w:lang w:val="en-GB"/>
        </w:rPr>
        <w:t>Train</w:t>
      </w:r>
      <w:r w:rsidRPr="004C2ACB">
        <w:rPr>
          <w:rFonts w:ascii="Times New Roman" w:hAnsi="Times New Roman" w:cs="Times New Roman"/>
          <w:sz w:val="24"/>
          <w:szCs w:val="24"/>
          <w:lang w:val="en-GB"/>
        </w:rPr>
        <w:t xml:space="preserve">: 364 samples (approximately 64%). </w:t>
      </w:r>
    </w:p>
    <w:p w14:paraId="3A162B8C" w14:textId="77777777" w:rsidR="004C2ACB" w:rsidRPr="004C2ACB" w:rsidRDefault="004C2ACB" w:rsidP="004F5014">
      <w:pPr>
        <w:numPr>
          <w:ilvl w:val="0"/>
          <w:numId w:val="55"/>
        </w:numPr>
        <w:spacing w:line="360" w:lineRule="auto"/>
        <w:rPr>
          <w:rFonts w:ascii="Times New Roman" w:hAnsi="Times New Roman" w:cs="Times New Roman"/>
          <w:sz w:val="24"/>
          <w:szCs w:val="24"/>
          <w:lang w:val="en-GB"/>
        </w:rPr>
      </w:pPr>
      <w:r w:rsidRPr="004C2ACB">
        <w:rPr>
          <w:rFonts w:ascii="Times New Roman" w:hAnsi="Times New Roman" w:cs="Times New Roman"/>
          <w:b/>
          <w:bCs/>
          <w:sz w:val="24"/>
          <w:szCs w:val="24"/>
          <w:lang w:val="en-GB"/>
        </w:rPr>
        <w:t>Validation</w:t>
      </w:r>
      <w:r w:rsidRPr="004C2ACB">
        <w:rPr>
          <w:rFonts w:ascii="Times New Roman" w:hAnsi="Times New Roman" w:cs="Times New Roman"/>
          <w:sz w:val="24"/>
          <w:szCs w:val="24"/>
          <w:lang w:val="en-GB"/>
        </w:rPr>
        <w:t xml:space="preserve">: 91 samples (approximately 16%). </w:t>
      </w:r>
    </w:p>
    <w:p w14:paraId="7F91799D" w14:textId="77777777" w:rsidR="004C2ACB" w:rsidRPr="004C2ACB" w:rsidRDefault="004C2ACB" w:rsidP="004F5014">
      <w:pPr>
        <w:numPr>
          <w:ilvl w:val="0"/>
          <w:numId w:val="55"/>
        </w:numPr>
        <w:spacing w:line="360" w:lineRule="auto"/>
        <w:rPr>
          <w:rFonts w:ascii="Times New Roman" w:hAnsi="Times New Roman" w:cs="Times New Roman"/>
          <w:sz w:val="24"/>
          <w:szCs w:val="24"/>
          <w:lang w:val="en-GB"/>
        </w:rPr>
      </w:pPr>
      <w:r w:rsidRPr="004C2ACB">
        <w:rPr>
          <w:rFonts w:ascii="Times New Roman" w:hAnsi="Times New Roman" w:cs="Times New Roman"/>
          <w:b/>
          <w:bCs/>
          <w:sz w:val="24"/>
          <w:szCs w:val="24"/>
          <w:lang w:val="en-GB"/>
        </w:rPr>
        <w:t>Test</w:t>
      </w:r>
      <w:r w:rsidRPr="004C2ACB">
        <w:rPr>
          <w:rFonts w:ascii="Times New Roman" w:hAnsi="Times New Roman" w:cs="Times New Roman"/>
          <w:sz w:val="24"/>
          <w:szCs w:val="24"/>
          <w:lang w:val="en-GB"/>
        </w:rPr>
        <w:t xml:space="preserve">: 114 samples (approximately 20%). </w:t>
      </w:r>
    </w:p>
    <w:p w14:paraId="0AF3817C" w14:textId="23FF1BAA" w:rsidR="004C2ACB" w:rsidRPr="00DC7479" w:rsidRDefault="004C2ACB" w:rsidP="004F5014">
      <w:pPr>
        <w:pStyle w:val="ListParagraph"/>
        <w:numPr>
          <w:ilvl w:val="0"/>
          <w:numId w:val="57"/>
        </w:numPr>
        <w:spacing w:line="360" w:lineRule="auto"/>
        <w:rPr>
          <w:rFonts w:ascii="Times New Roman" w:hAnsi="Times New Roman" w:cs="Times New Roman"/>
          <w:sz w:val="24"/>
          <w:szCs w:val="24"/>
          <w:lang w:val="en-GB"/>
        </w:rPr>
      </w:pPr>
      <w:r w:rsidRPr="00DC7479">
        <w:rPr>
          <w:rFonts w:ascii="Times New Roman" w:hAnsi="Times New Roman" w:cs="Times New Roman"/>
          <w:sz w:val="24"/>
          <w:szCs w:val="24"/>
          <w:lang w:val="en-GB"/>
        </w:rPr>
        <w:t xml:space="preserve">  </w:t>
      </w:r>
      <w:r w:rsidRPr="00DC7479">
        <w:rPr>
          <w:rFonts w:ascii="Times New Roman" w:hAnsi="Times New Roman" w:cs="Times New Roman"/>
          <w:b/>
          <w:bCs/>
          <w:sz w:val="24"/>
          <w:szCs w:val="24"/>
          <w:lang w:val="en-GB"/>
        </w:rPr>
        <w:t>Preprocessing Steps</w:t>
      </w:r>
      <w:r w:rsidRPr="00DC7479">
        <w:rPr>
          <w:rFonts w:ascii="Times New Roman" w:hAnsi="Times New Roman" w:cs="Times New Roman"/>
          <w:sz w:val="24"/>
          <w:szCs w:val="24"/>
          <w:lang w:val="en-GB"/>
        </w:rPr>
        <w:t>:</w:t>
      </w:r>
    </w:p>
    <w:p w14:paraId="3ABB38DB" w14:textId="77777777" w:rsidR="004C2ACB" w:rsidRPr="004C2ACB" w:rsidRDefault="004C2ACB" w:rsidP="004F5014">
      <w:pPr>
        <w:numPr>
          <w:ilvl w:val="0"/>
          <w:numId w:val="56"/>
        </w:numPr>
        <w:spacing w:line="360" w:lineRule="auto"/>
        <w:rPr>
          <w:rFonts w:ascii="Times New Roman" w:hAnsi="Times New Roman" w:cs="Times New Roman"/>
          <w:sz w:val="24"/>
          <w:szCs w:val="24"/>
          <w:lang w:val="en-GB"/>
        </w:rPr>
      </w:pPr>
      <w:r w:rsidRPr="004C2ACB">
        <w:rPr>
          <w:rFonts w:ascii="Times New Roman" w:hAnsi="Times New Roman" w:cs="Times New Roman"/>
          <w:b/>
          <w:bCs/>
          <w:sz w:val="24"/>
          <w:szCs w:val="24"/>
          <w:lang w:val="en-GB"/>
        </w:rPr>
        <w:t>Stratified Splitting</w:t>
      </w:r>
      <w:r w:rsidRPr="004C2ACB">
        <w:rPr>
          <w:rFonts w:ascii="Times New Roman" w:hAnsi="Times New Roman" w:cs="Times New Roman"/>
          <w:sz w:val="24"/>
          <w:szCs w:val="24"/>
          <w:lang w:val="en-GB"/>
        </w:rPr>
        <w:t xml:space="preserve">: Ensures each split has the same percentage of samples for each class as the complete set. </w:t>
      </w:r>
    </w:p>
    <w:p w14:paraId="3B80F5FC" w14:textId="77777777" w:rsidR="004C2ACB" w:rsidRPr="004C2ACB" w:rsidRDefault="004C2ACB" w:rsidP="004F5014">
      <w:pPr>
        <w:numPr>
          <w:ilvl w:val="0"/>
          <w:numId w:val="56"/>
        </w:numPr>
        <w:spacing w:line="360" w:lineRule="auto"/>
        <w:rPr>
          <w:rFonts w:ascii="Times New Roman" w:hAnsi="Times New Roman" w:cs="Times New Roman"/>
          <w:sz w:val="24"/>
          <w:szCs w:val="24"/>
          <w:lang w:val="en-GB"/>
        </w:rPr>
      </w:pPr>
      <w:r w:rsidRPr="004C2ACB">
        <w:rPr>
          <w:rFonts w:ascii="Times New Roman" w:hAnsi="Times New Roman" w:cs="Times New Roman"/>
          <w:b/>
          <w:bCs/>
          <w:sz w:val="24"/>
          <w:szCs w:val="24"/>
          <w:lang w:val="en-GB"/>
        </w:rPr>
        <w:t>Standardization</w:t>
      </w:r>
      <w:r w:rsidRPr="004C2ACB">
        <w:rPr>
          <w:rFonts w:ascii="Times New Roman" w:hAnsi="Times New Roman" w:cs="Times New Roman"/>
          <w:sz w:val="24"/>
          <w:szCs w:val="24"/>
          <w:lang w:val="en-GB"/>
        </w:rPr>
        <w:t xml:space="preserve">: Features are scaled using StandardScaler to ensure they are normalized for the neural network. </w:t>
      </w:r>
    </w:p>
    <w:p w14:paraId="5A481A54" w14:textId="1F0A6887" w:rsidR="004C2ACB" w:rsidRPr="004C2ACB" w:rsidRDefault="004C2ACB" w:rsidP="004F5014">
      <w:pPr>
        <w:numPr>
          <w:ilvl w:val="0"/>
          <w:numId w:val="56"/>
        </w:numPr>
        <w:spacing w:line="360" w:lineRule="auto"/>
        <w:rPr>
          <w:rFonts w:ascii="Times New Roman" w:hAnsi="Times New Roman" w:cs="Times New Roman"/>
          <w:sz w:val="24"/>
          <w:szCs w:val="24"/>
          <w:lang w:val="en-GB"/>
        </w:rPr>
      </w:pPr>
      <w:r w:rsidRPr="004C2ACB">
        <w:rPr>
          <w:rFonts w:ascii="Times New Roman" w:hAnsi="Times New Roman" w:cs="Times New Roman"/>
          <w:b/>
          <w:bCs/>
          <w:sz w:val="24"/>
          <w:szCs w:val="24"/>
          <w:lang w:val="en-GB"/>
        </w:rPr>
        <w:t>Tensor Conversion</w:t>
      </w:r>
      <w:r w:rsidRPr="004C2ACB">
        <w:rPr>
          <w:rFonts w:ascii="Times New Roman" w:hAnsi="Times New Roman" w:cs="Times New Roman"/>
          <w:sz w:val="24"/>
          <w:szCs w:val="24"/>
          <w:lang w:val="en-GB"/>
        </w:rPr>
        <w:t xml:space="preserve">: The processed data is converted into </w:t>
      </w:r>
      <w:r w:rsidRPr="004C2ACB">
        <w:rPr>
          <w:rFonts w:ascii="Times New Roman" w:hAnsi="Times New Roman" w:cs="Times New Roman"/>
          <w:b/>
          <w:bCs/>
          <w:sz w:val="24"/>
          <w:szCs w:val="24"/>
          <w:lang w:val="en-GB"/>
        </w:rPr>
        <w:t>PyTorch Tensors</w:t>
      </w:r>
      <w:r w:rsidRPr="004C2ACB">
        <w:rPr>
          <w:rFonts w:ascii="Times New Roman" w:hAnsi="Times New Roman" w:cs="Times New Roman"/>
          <w:sz w:val="24"/>
          <w:szCs w:val="24"/>
          <w:lang w:val="en-GB"/>
        </w:rPr>
        <w:t xml:space="preserve"> (torch.float32) for compatibility with the deep learning model and XAI tools. </w:t>
      </w:r>
    </w:p>
    <w:p w14:paraId="34D198ED" w14:textId="7F63939E" w:rsidR="004F5014" w:rsidRPr="004F5014" w:rsidRDefault="008726D4" w:rsidP="004F5014">
      <w:pPr>
        <w:pStyle w:val="Heading1"/>
        <w:numPr>
          <w:ilvl w:val="0"/>
          <w:numId w:val="6"/>
        </w:numPr>
      </w:pPr>
      <w:r w:rsidRPr="00AB5095">
        <w:t>Experimental Setup</w:t>
      </w:r>
    </w:p>
    <w:p w14:paraId="1467F5C5" w14:textId="52777789" w:rsidR="00C55273" w:rsidRPr="000B3A0B" w:rsidRDefault="00C55273" w:rsidP="000B3A0B">
      <w:pPr>
        <w:pStyle w:val="Heading2"/>
        <w:numPr>
          <w:ilvl w:val="1"/>
          <w:numId w:val="6"/>
        </w:numPr>
      </w:pPr>
      <w:r w:rsidRPr="000B3A0B">
        <w:t>Tools Used</w:t>
      </w:r>
    </w:p>
    <w:p w14:paraId="734C5563" w14:textId="77777777" w:rsidR="00C55273" w:rsidRPr="004F5014" w:rsidRDefault="00C55273" w:rsidP="004F5014">
      <w:pPr>
        <w:pStyle w:val="ListParagraph"/>
        <w:numPr>
          <w:ilvl w:val="0"/>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Deep Learning Framework</w:t>
      </w:r>
      <w:r w:rsidRPr="004F5014">
        <w:rPr>
          <w:rFonts w:asciiTheme="majorBidi" w:hAnsiTheme="majorBidi" w:cstheme="majorBidi"/>
          <w:sz w:val="24"/>
          <w:szCs w:val="24"/>
          <w:lang w:val="en-GB"/>
        </w:rPr>
        <w:t xml:space="preserve">: PyTorch (torch) is the core engine used for building and training the neural network. </w:t>
      </w:r>
    </w:p>
    <w:p w14:paraId="5274BA77" w14:textId="77777777" w:rsidR="00C55273" w:rsidRPr="004F5014" w:rsidRDefault="00C55273" w:rsidP="004F5014">
      <w:pPr>
        <w:pStyle w:val="ListParagraph"/>
        <w:numPr>
          <w:ilvl w:val="0"/>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XAI Libraries</w:t>
      </w:r>
      <w:r w:rsidRPr="004F5014">
        <w:rPr>
          <w:rFonts w:asciiTheme="majorBidi" w:hAnsiTheme="majorBidi" w:cstheme="majorBidi"/>
          <w:sz w:val="24"/>
          <w:szCs w:val="24"/>
          <w:lang w:val="en-GB"/>
        </w:rPr>
        <w:t>:</w:t>
      </w:r>
    </w:p>
    <w:p w14:paraId="632238AD" w14:textId="77777777" w:rsidR="00C55273" w:rsidRPr="004F5014" w:rsidRDefault="00C55273" w:rsidP="004F5014">
      <w:pPr>
        <w:pStyle w:val="ListParagraph"/>
        <w:numPr>
          <w:ilvl w:val="1"/>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Captum</w:t>
      </w:r>
      <w:r w:rsidRPr="004F5014">
        <w:rPr>
          <w:rFonts w:asciiTheme="majorBidi" w:hAnsiTheme="majorBidi" w:cstheme="majorBidi"/>
          <w:sz w:val="24"/>
          <w:szCs w:val="24"/>
          <w:lang w:val="en-GB"/>
        </w:rPr>
        <w:t xml:space="preserve">: Primary framework for gradient-based interpretations (IG, DeepLIFT, Layer Conductance). </w:t>
      </w:r>
    </w:p>
    <w:p w14:paraId="32E52FB2" w14:textId="77777777" w:rsidR="00C55273" w:rsidRPr="004F5014" w:rsidRDefault="00C55273" w:rsidP="004F5014">
      <w:pPr>
        <w:pStyle w:val="ListParagraph"/>
        <w:numPr>
          <w:ilvl w:val="1"/>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SHAP</w:t>
      </w:r>
      <w:r w:rsidRPr="004F5014">
        <w:rPr>
          <w:rFonts w:asciiTheme="majorBidi" w:hAnsiTheme="majorBidi" w:cstheme="majorBidi"/>
          <w:sz w:val="24"/>
          <w:szCs w:val="24"/>
          <w:lang w:val="en-GB"/>
        </w:rPr>
        <w:t xml:space="preserve">: Used for game-theoretic feature attribution. </w:t>
      </w:r>
    </w:p>
    <w:p w14:paraId="1D639A41" w14:textId="77777777" w:rsidR="00C55273" w:rsidRPr="004F5014" w:rsidRDefault="00C55273" w:rsidP="004F5014">
      <w:pPr>
        <w:pStyle w:val="ListParagraph"/>
        <w:numPr>
          <w:ilvl w:val="1"/>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LIME</w:t>
      </w:r>
      <w:r w:rsidRPr="004F5014">
        <w:rPr>
          <w:rFonts w:asciiTheme="majorBidi" w:hAnsiTheme="majorBidi" w:cstheme="majorBidi"/>
          <w:sz w:val="24"/>
          <w:szCs w:val="24"/>
          <w:lang w:val="en-GB"/>
        </w:rPr>
        <w:t xml:space="preserve">: Used for local surrogate model explanations. </w:t>
      </w:r>
    </w:p>
    <w:p w14:paraId="11217A3F" w14:textId="77777777" w:rsidR="00C55273" w:rsidRPr="004F5014" w:rsidRDefault="00C55273" w:rsidP="004F5014">
      <w:pPr>
        <w:pStyle w:val="ListParagraph"/>
        <w:numPr>
          <w:ilvl w:val="0"/>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Data Handling</w:t>
      </w:r>
      <w:r w:rsidRPr="004F5014">
        <w:rPr>
          <w:rFonts w:asciiTheme="majorBidi" w:hAnsiTheme="majorBidi" w:cstheme="majorBidi"/>
          <w:sz w:val="24"/>
          <w:szCs w:val="24"/>
          <w:lang w:val="en-GB"/>
        </w:rPr>
        <w:t xml:space="preserve">: ucimlrepo (for dataset acquisition), pandas, and numpy. </w:t>
      </w:r>
    </w:p>
    <w:p w14:paraId="4C5B7311" w14:textId="77777777" w:rsidR="00C55273" w:rsidRPr="004F5014" w:rsidRDefault="00C55273" w:rsidP="004F5014">
      <w:pPr>
        <w:pStyle w:val="ListParagraph"/>
        <w:numPr>
          <w:ilvl w:val="0"/>
          <w:numId w:val="61"/>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Evaluation</w:t>
      </w:r>
      <w:r w:rsidRPr="004F5014">
        <w:rPr>
          <w:rFonts w:asciiTheme="majorBidi" w:hAnsiTheme="majorBidi" w:cstheme="majorBidi"/>
          <w:sz w:val="24"/>
          <w:szCs w:val="24"/>
          <w:lang w:val="en-GB"/>
        </w:rPr>
        <w:t xml:space="preserve">: scikit-learn (for metrics like accuracy and precision-recall) and matplotlib (for visualization). </w:t>
      </w:r>
    </w:p>
    <w:p w14:paraId="6B5A2525" w14:textId="77777777" w:rsidR="00C55273" w:rsidRPr="000B3A0B" w:rsidRDefault="00C55273" w:rsidP="000B3A0B">
      <w:pPr>
        <w:pStyle w:val="Heading2"/>
        <w:numPr>
          <w:ilvl w:val="1"/>
          <w:numId w:val="6"/>
        </w:numPr>
      </w:pPr>
      <w:r w:rsidRPr="000B3A0B">
        <w:t>Model Configuration</w:t>
      </w:r>
    </w:p>
    <w:p w14:paraId="7C4FF1B3" w14:textId="4D85024D" w:rsidR="00C55273" w:rsidRPr="004F5014" w:rsidRDefault="00C55273" w:rsidP="004F5014">
      <w:pPr>
        <w:numPr>
          <w:ilvl w:val="0"/>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Architecture</w:t>
      </w:r>
      <w:r w:rsidRPr="004F5014">
        <w:rPr>
          <w:rFonts w:asciiTheme="majorBidi" w:hAnsiTheme="majorBidi" w:cstheme="majorBidi"/>
          <w:sz w:val="24"/>
          <w:szCs w:val="24"/>
          <w:lang w:val="en-GB"/>
        </w:rPr>
        <w:t xml:space="preserve">: Advanced Residual DNN (4 Blocks) with hidden layers sized 256 </w:t>
      </w:r>
      <w:r w:rsidR="007A0368" w:rsidRPr="004F5014">
        <w:rPr>
          <w:rFonts w:asciiTheme="majorBidi" w:hAnsiTheme="majorBidi" w:cstheme="majorBidi"/>
          <w:sz w:val="24"/>
          <w:szCs w:val="24"/>
          <w:lang w:val="en-GB"/>
        </w:rPr>
        <w:t>,</w:t>
      </w:r>
      <w:r w:rsidRPr="004F5014">
        <w:rPr>
          <w:rFonts w:asciiTheme="majorBidi" w:hAnsiTheme="majorBidi" w:cstheme="majorBidi"/>
          <w:sz w:val="24"/>
          <w:szCs w:val="24"/>
          <w:lang w:val="en-GB"/>
        </w:rPr>
        <w:t xml:space="preserve">128 </w:t>
      </w:r>
      <w:r w:rsidR="007A0368" w:rsidRPr="004F5014">
        <w:rPr>
          <w:rFonts w:asciiTheme="majorBidi" w:hAnsiTheme="majorBidi" w:cstheme="majorBidi"/>
          <w:sz w:val="24"/>
          <w:szCs w:val="24"/>
          <w:lang w:val="en-GB"/>
        </w:rPr>
        <w:t>,</w:t>
      </w:r>
      <w:r w:rsidRPr="004F5014">
        <w:rPr>
          <w:rFonts w:asciiTheme="majorBidi" w:hAnsiTheme="majorBidi" w:cstheme="majorBidi"/>
          <w:sz w:val="24"/>
          <w:szCs w:val="24"/>
          <w:lang w:val="en-GB"/>
        </w:rPr>
        <w:t xml:space="preserve"> 64 </w:t>
      </w:r>
      <w:r w:rsidR="007A0368" w:rsidRPr="004F5014">
        <w:rPr>
          <w:rFonts w:asciiTheme="majorBidi" w:hAnsiTheme="majorBidi" w:cstheme="majorBidi"/>
          <w:sz w:val="24"/>
          <w:szCs w:val="24"/>
          <w:lang w:val="en-GB"/>
        </w:rPr>
        <w:t>,</w:t>
      </w:r>
      <w:r w:rsidRPr="004F5014">
        <w:rPr>
          <w:rFonts w:asciiTheme="majorBidi" w:hAnsiTheme="majorBidi" w:cstheme="majorBidi"/>
          <w:sz w:val="24"/>
          <w:szCs w:val="24"/>
          <w:lang w:val="en-GB"/>
        </w:rPr>
        <w:t xml:space="preserve"> 32 neurons. </w:t>
      </w:r>
    </w:p>
    <w:p w14:paraId="21F86A92" w14:textId="77777777" w:rsidR="00C55273" w:rsidRPr="004F5014" w:rsidRDefault="00C55273" w:rsidP="004F5014">
      <w:pPr>
        <w:numPr>
          <w:ilvl w:val="0"/>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lastRenderedPageBreak/>
        <w:t>Training Parameters</w:t>
      </w:r>
      <w:r w:rsidRPr="004F5014">
        <w:rPr>
          <w:rFonts w:asciiTheme="majorBidi" w:hAnsiTheme="majorBidi" w:cstheme="majorBidi"/>
          <w:sz w:val="24"/>
          <w:szCs w:val="24"/>
          <w:lang w:val="en-GB"/>
        </w:rPr>
        <w:t>:</w:t>
      </w:r>
    </w:p>
    <w:p w14:paraId="521D3755" w14:textId="77777777" w:rsidR="00C55273" w:rsidRPr="004F5014" w:rsidRDefault="00C55273" w:rsidP="004F5014">
      <w:pPr>
        <w:numPr>
          <w:ilvl w:val="1"/>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Epochs</w:t>
      </w:r>
      <w:r w:rsidRPr="004F5014">
        <w:rPr>
          <w:rFonts w:asciiTheme="majorBidi" w:hAnsiTheme="majorBidi" w:cstheme="majorBidi"/>
          <w:sz w:val="24"/>
          <w:szCs w:val="24"/>
          <w:lang w:val="en-GB"/>
        </w:rPr>
        <w:t xml:space="preserve">: 50. </w:t>
      </w:r>
    </w:p>
    <w:p w14:paraId="45E09EFB" w14:textId="77777777" w:rsidR="00C55273" w:rsidRPr="004F5014" w:rsidRDefault="00C55273" w:rsidP="004F5014">
      <w:pPr>
        <w:numPr>
          <w:ilvl w:val="1"/>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Batch Size</w:t>
      </w:r>
      <w:r w:rsidRPr="004F5014">
        <w:rPr>
          <w:rFonts w:asciiTheme="majorBidi" w:hAnsiTheme="majorBidi" w:cstheme="majorBidi"/>
          <w:sz w:val="24"/>
          <w:szCs w:val="24"/>
          <w:lang w:val="en-GB"/>
        </w:rPr>
        <w:t xml:space="preserve">: The model uses full-batch training on the training tensor (364 samples). </w:t>
      </w:r>
    </w:p>
    <w:p w14:paraId="553FDAA0" w14:textId="77777777" w:rsidR="00C55273" w:rsidRPr="004F5014" w:rsidRDefault="00C55273" w:rsidP="004F5014">
      <w:pPr>
        <w:numPr>
          <w:ilvl w:val="1"/>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Learning Rate</w:t>
      </w:r>
      <w:r w:rsidRPr="004F5014">
        <w:rPr>
          <w:rFonts w:asciiTheme="majorBidi" w:hAnsiTheme="majorBidi" w:cstheme="majorBidi"/>
          <w:sz w:val="24"/>
          <w:szCs w:val="24"/>
          <w:lang w:val="en-GB"/>
        </w:rPr>
        <w:t xml:space="preserve">: 1e-3 ($0.001$). </w:t>
      </w:r>
    </w:p>
    <w:p w14:paraId="0DB304FE" w14:textId="77777777" w:rsidR="00C55273" w:rsidRPr="004F5014" w:rsidRDefault="00C55273" w:rsidP="004F5014">
      <w:pPr>
        <w:numPr>
          <w:ilvl w:val="1"/>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Optimizer</w:t>
      </w:r>
      <w:r w:rsidRPr="004F5014">
        <w:rPr>
          <w:rFonts w:asciiTheme="majorBidi" w:hAnsiTheme="majorBidi" w:cstheme="majorBidi"/>
          <w:sz w:val="24"/>
          <w:szCs w:val="24"/>
          <w:lang w:val="en-GB"/>
        </w:rPr>
        <w:t xml:space="preserve">: AdamW with a weight decay of 1e-4. </w:t>
      </w:r>
    </w:p>
    <w:p w14:paraId="0ED1315B" w14:textId="77E39126" w:rsidR="00C55273" w:rsidRPr="004F5014" w:rsidRDefault="00C55273" w:rsidP="004F5014">
      <w:pPr>
        <w:numPr>
          <w:ilvl w:val="1"/>
          <w:numId w:val="59"/>
        </w:numPr>
        <w:spacing w:line="360" w:lineRule="auto"/>
        <w:rPr>
          <w:rFonts w:asciiTheme="majorBidi" w:hAnsiTheme="majorBidi" w:cstheme="majorBidi"/>
          <w:sz w:val="24"/>
          <w:szCs w:val="24"/>
          <w:lang w:val="en-GB"/>
        </w:rPr>
      </w:pPr>
      <w:r w:rsidRPr="004F5014">
        <w:rPr>
          <w:rFonts w:asciiTheme="majorBidi" w:hAnsiTheme="majorBidi" w:cstheme="majorBidi"/>
          <w:b/>
          <w:bCs/>
          <w:sz w:val="24"/>
          <w:szCs w:val="24"/>
          <w:lang w:val="en-GB"/>
        </w:rPr>
        <w:t>Loss Function</w:t>
      </w:r>
      <w:r w:rsidRPr="004F5014">
        <w:rPr>
          <w:rFonts w:asciiTheme="majorBidi" w:hAnsiTheme="majorBidi" w:cstheme="majorBidi"/>
          <w:sz w:val="24"/>
          <w:szCs w:val="24"/>
          <w:lang w:val="en-GB"/>
        </w:rPr>
        <w:t xml:space="preserve">: CrossEntropyLoss with </w:t>
      </w:r>
      <w:r w:rsidRPr="004F5014">
        <w:rPr>
          <w:rFonts w:asciiTheme="majorBidi" w:hAnsiTheme="majorBidi" w:cstheme="majorBidi"/>
          <w:b/>
          <w:bCs/>
          <w:sz w:val="24"/>
          <w:szCs w:val="24"/>
          <w:lang w:val="en-GB"/>
        </w:rPr>
        <w:t>Label Smoothing</w:t>
      </w:r>
      <w:r w:rsidRPr="004F5014">
        <w:rPr>
          <w:rFonts w:asciiTheme="majorBidi" w:hAnsiTheme="majorBidi" w:cstheme="majorBidi"/>
          <w:sz w:val="24"/>
          <w:szCs w:val="24"/>
          <w:lang w:val="en-GB"/>
        </w:rPr>
        <w:t xml:space="preserve"> of 0.05.</w:t>
      </w:r>
    </w:p>
    <w:p w14:paraId="3ED31ADD" w14:textId="3CC3941F" w:rsidR="008726D4" w:rsidRPr="00AB5095" w:rsidRDefault="008726D4" w:rsidP="00AB5095">
      <w:pPr>
        <w:pStyle w:val="Heading1"/>
        <w:numPr>
          <w:ilvl w:val="0"/>
          <w:numId w:val="6"/>
        </w:numPr>
      </w:pPr>
      <w:r w:rsidRPr="00AB5095">
        <w:t>Implementation Details</w:t>
      </w:r>
    </w:p>
    <w:p w14:paraId="15046EA0" w14:textId="12886D60" w:rsidR="00B565AC" w:rsidRPr="00B565AC" w:rsidRDefault="004E5223" w:rsidP="004E5223">
      <w:pPr>
        <w:spacing w:line="360" w:lineRule="auto"/>
        <w:rPr>
          <w:rFonts w:asciiTheme="majorBidi" w:hAnsiTheme="majorBidi" w:cstheme="majorBidi"/>
          <w:b/>
          <w:bCs/>
          <w:sz w:val="24"/>
          <w:szCs w:val="24"/>
          <w:lang w:val="en-GB"/>
        </w:rPr>
      </w:pPr>
      <w:r>
        <w:rPr>
          <w:rFonts w:asciiTheme="majorBidi" w:hAnsiTheme="majorBidi" w:cstheme="majorBidi"/>
          <w:b/>
          <w:bCs/>
          <w:sz w:val="24"/>
          <w:szCs w:val="24"/>
          <w:lang w:val="en-GB"/>
        </w:rPr>
        <w:t xml:space="preserve">1. </w:t>
      </w:r>
      <w:r w:rsidR="00B565AC" w:rsidRPr="00B565AC">
        <w:rPr>
          <w:rFonts w:asciiTheme="majorBidi" w:hAnsiTheme="majorBidi" w:cstheme="majorBidi"/>
          <w:b/>
          <w:bCs/>
          <w:sz w:val="24"/>
          <w:szCs w:val="24"/>
          <w:lang w:val="en-GB"/>
        </w:rPr>
        <w:t xml:space="preserve"> Model Construction</w:t>
      </w:r>
    </w:p>
    <w:p w14:paraId="6614A0FA" w14:textId="77777777" w:rsidR="00B565AC" w:rsidRPr="00B565AC" w:rsidRDefault="00B565AC" w:rsidP="004E5223">
      <w:pPr>
        <w:spacing w:line="360" w:lineRule="auto"/>
        <w:rPr>
          <w:rFonts w:asciiTheme="majorBidi" w:hAnsiTheme="majorBidi" w:cstheme="majorBidi"/>
          <w:sz w:val="24"/>
          <w:szCs w:val="24"/>
          <w:lang w:val="en-GB"/>
        </w:rPr>
      </w:pPr>
      <w:r w:rsidRPr="00B565AC">
        <w:rPr>
          <w:rFonts w:asciiTheme="majorBidi" w:hAnsiTheme="majorBidi" w:cstheme="majorBidi"/>
          <w:sz w:val="24"/>
          <w:szCs w:val="24"/>
          <w:lang w:val="en-GB"/>
        </w:rPr>
        <w:t xml:space="preserve">The model was built as an </w:t>
      </w:r>
      <w:r w:rsidRPr="00B565AC">
        <w:rPr>
          <w:rFonts w:asciiTheme="majorBidi" w:hAnsiTheme="majorBidi" w:cstheme="majorBidi"/>
          <w:b/>
          <w:bCs/>
          <w:sz w:val="24"/>
          <w:szCs w:val="24"/>
          <w:lang w:val="en-GB"/>
        </w:rPr>
        <w:t>Advanced Residual Deep Neural Network (DNN)</w:t>
      </w:r>
      <w:r w:rsidRPr="00B565AC">
        <w:rPr>
          <w:rFonts w:asciiTheme="majorBidi" w:hAnsiTheme="majorBidi" w:cstheme="majorBidi"/>
          <w:sz w:val="24"/>
          <w:szCs w:val="24"/>
          <w:lang w:val="en-GB"/>
        </w:rPr>
        <w:t xml:space="preserve"> using the PyTorch nn.Module class. </w:t>
      </w:r>
    </w:p>
    <w:p w14:paraId="40708125" w14:textId="3E710C7C" w:rsidR="00B565AC" w:rsidRPr="00B565AC" w:rsidRDefault="00B565AC" w:rsidP="004E5223">
      <w:pPr>
        <w:numPr>
          <w:ilvl w:val="0"/>
          <w:numId w:val="64"/>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Layer Architecture</w:t>
      </w:r>
      <w:r w:rsidRPr="00B565AC">
        <w:rPr>
          <w:rFonts w:asciiTheme="majorBidi" w:hAnsiTheme="majorBidi" w:cstheme="majorBidi"/>
          <w:sz w:val="24"/>
          <w:szCs w:val="24"/>
          <w:lang w:val="en-GB"/>
        </w:rPr>
        <w:t xml:space="preserve">: The network consists of four primary blocks with a decreasing number of neurons (256 </w:t>
      </w:r>
      <w:r w:rsidR="004E5223">
        <w:rPr>
          <w:rFonts w:asciiTheme="majorBidi" w:hAnsiTheme="majorBidi" w:cstheme="majorBidi"/>
          <w:sz w:val="24"/>
          <w:szCs w:val="24"/>
          <w:lang w:val="en-GB"/>
        </w:rPr>
        <w:t>,</w:t>
      </w:r>
      <w:r w:rsidRPr="00B565AC">
        <w:rPr>
          <w:rFonts w:asciiTheme="majorBidi" w:hAnsiTheme="majorBidi" w:cstheme="majorBidi"/>
          <w:sz w:val="24"/>
          <w:szCs w:val="24"/>
          <w:lang w:val="en-GB"/>
        </w:rPr>
        <w:t xml:space="preserve">128 </w:t>
      </w:r>
      <w:r w:rsidR="004E5223">
        <w:rPr>
          <w:rFonts w:asciiTheme="majorBidi" w:hAnsiTheme="majorBidi" w:cstheme="majorBidi"/>
          <w:sz w:val="24"/>
          <w:szCs w:val="24"/>
          <w:lang w:val="en-GB"/>
        </w:rPr>
        <w:t>,</w:t>
      </w:r>
      <w:r w:rsidRPr="00B565AC">
        <w:rPr>
          <w:rFonts w:asciiTheme="majorBidi" w:hAnsiTheme="majorBidi" w:cstheme="majorBidi"/>
          <w:sz w:val="24"/>
          <w:szCs w:val="24"/>
          <w:lang w:val="en-GB"/>
        </w:rPr>
        <w:t xml:space="preserve"> 64 </w:t>
      </w:r>
      <w:r w:rsidR="004E5223">
        <w:rPr>
          <w:rFonts w:asciiTheme="majorBidi" w:hAnsiTheme="majorBidi" w:cstheme="majorBidi"/>
          <w:sz w:val="24"/>
          <w:szCs w:val="24"/>
          <w:lang w:val="en-GB"/>
        </w:rPr>
        <w:t>,</w:t>
      </w:r>
      <w:r w:rsidRPr="00B565AC">
        <w:rPr>
          <w:rFonts w:asciiTheme="majorBidi" w:hAnsiTheme="majorBidi" w:cstheme="majorBidi"/>
          <w:sz w:val="24"/>
          <w:szCs w:val="24"/>
          <w:lang w:val="en-GB"/>
        </w:rPr>
        <w:t xml:space="preserve">32) followed by a linear output head for binary classification. </w:t>
      </w:r>
    </w:p>
    <w:p w14:paraId="3717389E" w14:textId="77777777" w:rsidR="00B565AC" w:rsidRPr="00B565AC" w:rsidRDefault="00B565AC" w:rsidP="004E5223">
      <w:pPr>
        <w:numPr>
          <w:ilvl w:val="0"/>
          <w:numId w:val="64"/>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Residual (Skip) Connection</w:t>
      </w:r>
      <w:r w:rsidRPr="00B565AC">
        <w:rPr>
          <w:rFonts w:asciiTheme="majorBidi" w:hAnsiTheme="majorBidi" w:cstheme="majorBidi"/>
          <w:sz w:val="24"/>
          <w:szCs w:val="24"/>
          <w:lang w:val="en-GB"/>
        </w:rPr>
        <w:t xml:space="preserve">: A critical design feature is the skip connection that projects the output of the first block directly to the third block. This shortcut preserves gradient flow and ensures that feature signals remain clear for the XAI attribution tools. </w:t>
      </w:r>
    </w:p>
    <w:p w14:paraId="10E3C684" w14:textId="77777777" w:rsidR="00B565AC" w:rsidRPr="00B565AC" w:rsidRDefault="00B565AC" w:rsidP="004E5223">
      <w:pPr>
        <w:numPr>
          <w:ilvl w:val="0"/>
          <w:numId w:val="64"/>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Activation &amp; Normalization</w:t>
      </w:r>
      <w:r w:rsidRPr="00B565AC">
        <w:rPr>
          <w:rFonts w:asciiTheme="majorBidi" w:hAnsiTheme="majorBidi" w:cstheme="majorBidi"/>
          <w:sz w:val="24"/>
          <w:szCs w:val="24"/>
          <w:lang w:val="en-GB"/>
        </w:rPr>
        <w:t xml:space="preserve">: Each block utilizes the </w:t>
      </w:r>
      <w:r w:rsidRPr="00B565AC">
        <w:rPr>
          <w:rFonts w:asciiTheme="majorBidi" w:hAnsiTheme="majorBidi" w:cstheme="majorBidi"/>
          <w:b/>
          <w:bCs/>
          <w:sz w:val="24"/>
          <w:szCs w:val="24"/>
          <w:lang w:val="en-GB"/>
        </w:rPr>
        <w:t>GELU</w:t>
      </w:r>
      <w:r w:rsidRPr="00B565AC">
        <w:rPr>
          <w:rFonts w:asciiTheme="majorBidi" w:hAnsiTheme="majorBidi" w:cstheme="majorBidi"/>
          <w:sz w:val="24"/>
          <w:szCs w:val="24"/>
          <w:lang w:val="en-GB"/>
        </w:rPr>
        <w:t xml:space="preserve"> (Gaussian Error Linear Unit) activation function for smoother gradients and </w:t>
      </w:r>
      <w:r w:rsidRPr="00B565AC">
        <w:rPr>
          <w:rFonts w:asciiTheme="majorBidi" w:hAnsiTheme="majorBidi" w:cstheme="majorBidi"/>
          <w:b/>
          <w:bCs/>
          <w:sz w:val="24"/>
          <w:szCs w:val="24"/>
          <w:lang w:val="en-GB"/>
        </w:rPr>
        <w:t>Batch Normalization</w:t>
      </w:r>
      <w:r w:rsidRPr="00B565AC">
        <w:rPr>
          <w:rFonts w:asciiTheme="majorBidi" w:hAnsiTheme="majorBidi" w:cstheme="majorBidi"/>
          <w:sz w:val="24"/>
          <w:szCs w:val="24"/>
          <w:lang w:val="en-GB"/>
        </w:rPr>
        <w:t xml:space="preserve"> to accelerate convergence and provide stability during training. </w:t>
      </w:r>
    </w:p>
    <w:p w14:paraId="0D436383" w14:textId="77777777" w:rsidR="00B565AC" w:rsidRPr="00B565AC" w:rsidRDefault="00B565AC" w:rsidP="004E5223">
      <w:pPr>
        <w:spacing w:line="360" w:lineRule="auto"/>
        <w:rPr>
          <w:rFonts w:asciiTheme="majorBidi" w:hAnsiTheme="majorBidi" w:cstheme="majorBidi"/>
          <w:b/>
          <w:bCs/>
          <w:sz w:val="24"/>
          <w:szCs w:val="24"/>
          <w:lang w:val="en-GB"/>
        </w:rPr>
      </w:pPr>
      <w:r w:rsidRPr="00B565AC">
        <w:rPr>
          <w:rFonts w:asciiTheme="majorBidi" w:hAnsiTheme="majorBidi" w:cstheme="majorBidi"/>
          <w:b/>
          <w:bCs/>
          <w:sz w:val="24"/>
          <w:szCs w:val="24"/>
          <w:lang w:val="en-GB"/>
        </w:rPr>
        <w:t>2. Training Process</w:t>
      </w:r>
    </w:p>
    <w:p w14:paraId="6D4D5CD9" w14:textId="77777777" w:rsidR="00B565AC" w:rsidRPr="00B565AC" w:rsidRDefault="00B565AC" w:rsidP="004E5223">
      <w:pPr>
        <w:numPr>
          <w:ilvl w:val="0"/>
          <w:numId w:val="65"/>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Optimizer</w:t>
      </w:r>
      <w:r w:rsidRPr="00B565AC">
        <w:rPr>
          <w:rFonts w:asciiTheme="majorBidi" w:hAnsiTheme="majorBidi" w:cstheme="majorBidi"/>
          <w:sz w:val="24"/>
          <w:szCs w:val="24"/>
          <w:lang w:val="en-GB"/>
        </w:rPr>
        <w:t xml:space="preserve">: The model uses </w:t>
      </w:r>
      <w:r w:rsidRPr="00B565AC">
        <w:rPr>
          <w:rFonts w:asciiTheme="majorBidi" w:hAnsiTheme="majorBidi" w:cstheme="majorBidi"/>
          <w:b/>
          <w:bCs/>
          <w:sz w:val="24"/>
          <w:szCs w:val="24"/>
          <w:lang w:val="en-GB"/>
        </w:rPr>
        <w:t>AdamW</w:t>
      </w:r>
      <w:r w:rsidRPr="00B565AC">
        <w:rPr>
          <w:rFonts w:asciiTheme="majorBidi" w:hAnsiTheme="majorBidi" w:cstheme="majorBidi"/>
          <w:sz w:val="24"/>
          <w:szCs w:val="24"/>
          <w:lang w:val="en-GB"/>
        </w:rPr>
        <w:t xml:space="preserve"> with a weight decay of 1e-4 to prevent overfitting. </w:t>
      </w:r>
    </w:p>
    <w:p w14:paraId="4BEFDCE1" w14:textId="77777777" w:rsidR="00B565AC" w:rsidRPr="00B565AC" w:rsidRDefault="00B565AC" w:rsidP="004E5223">
      <w:pPr>
        <w:numPr>
          <w:ilvl w:val="0"/>
          <w:numId w:val="65"/>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Learning Schedule</w:t>
      </w:r>
      <w:r w:rsidRPr="00B565AC">
        <w:rPr>
          <w:rFonts w:asciiTheme="majorBidi" w:hAnsiTheme="majorBidi" w:cstheme="majorBidi"/>
          <w:sz w:val="24"/>
          <w:szCs w:val="24"/>
          <w:lang w:val="en-GB"/>
        </w:rPr>
        <w:t xml:space="preserve">: The training was conducted for </w:t>
      </w:r>
      <w:r w:rsidRPr="00B565AC">
        <w:rPr>
          <w:rFonts w:asciiTheme="majorBidi" w:hAnsiTheme="majorBidi" w:cstheme="majorBidi"/>
          <w:b/>
          <w:bCs/>
          <w:sz w:val="24"/>
          <w:szCs w:val="24"/>
          <w:lang w:val="en-GB"/>
        </w:rPr>
        <w:t>50 epochs</w:t>
      </w:r>
      <w:r w:rsidRPr="00B565AC">
        <w:rPr>
          <w:rFonts w:asciiTheme="majorBidi" w:hAnsiTheme="majorBidi" w:cstheme="majorBidi"/>
          <w:sz w:val="24"/>
          <w:szCs w:val="24"/>
          <w:lang w:val="en-GB"/>
        </w:rPr>
        <w:t xml:space="preserve"> with a learning rate of 1e-3. </w:t>
      </w:r>
    </w:p>
    <w:p w14:paraId="4BF97AE1" w14:textId="77777777" w:rsidR="00B565AC" w:rsidRPr="00B565AC" w:rsidRDefault="00B565AC" w:rsidP="004E5223">
      <w:pPr>
        <w:numPr>
          <w:ilvl w:val="0"/>
          <w:numId w:val="65"/>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lastRenderedPageBreak/>
        <w:t>Loss Function Strategy</w:t>
      </w:r>
      <w:r w:rsidRPr="00B565AC">
        <w:rPr>
          <w:rFonts w:asciiTheme="majorBidi" w:hAnsiTheme="majorBidi" w:cstheme="majorBidi"/>
          <w:sz w:val="24"/>
          <w:szCs w:val="24"/>
          <w:lang w:val="en-GB"/>
        </w:rPr>
        <w:t xml:space="preserve">: A standard Cross-Entropy loss was modified with </w:t>
      </w:r>
      <w:r w:rsidRPr="00B565AC">
        <w:rPr>
          <w:rFonts w:asciiTheme="majorBidi" w:hAnsiTheme="majorBidi" w:cstheme="majorBidi"/>
          <w:b/>
          <w:bCs/>
          <w:sz w:val="24"/>
          <w:szCs w:val="24"/>
          <w:lang w:val="en-GB"/>
        </w:rPr>
        <w:t>Label Smoothing (0.05)</w:t>
      </w:r>
      <w:r w:rsidRPr="00B565AC">
        <w:rPr>
          <w:rFonts w:asciiTheme="majorBidi" w:hAnsiTheme="majorBidi" w:cstheme="majorBidi"/>
          <w:sz w:val="24"/>
          <w:szCs w:val="24"/>
          <w:lang w:val="en-GB"/>
        </w:rPr>
        <w:t xml:space="preserve">. This technique prevents the model from becoming overconfident in its diagnostic predictions, which improves the reliability of the resulting XAI explanations. </w:t>
      </w:r>
    </w:p>
    <w:p w14:paraId="3CEBED18" w14:textId="77777777" w:rsidR="00B565AC" w:rsidRPr="00B565AC" w:rsidRDefault="00B565AC" w:rsidP="004E5223">
      <w:pPr>
        <w:numPr>
          <w:ilvl w:val="0"/>
          <w:numId w:val="65"/>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Data Pipeline</w:t>
      </w:r>
      <w:r w:rsidRPr="00B565AC">
        <w:rPr>
          <w:rFonts w:asciiTheme="majorBidi" w:hAnsiTheme="majorBidi" w:cstheme="majorBidi"/>
          <w:sz w:val="24"/>
          <w:szCs w:val="24"/>
          <w:lang w:val="en-GB"/>
        </w:rPr>
        <w:t xml:space="preserve">: Preprocessed tensors were fed into the model in a full-batch format for the 364 training samples. </w:t>
      </w:r>
    </w:p>
    <w:p w14:paraId="41F38603" w14:textId="77777777" w:rsidR="00B565AC" w:rsidRPr="00B565AC" w:rsidRDefault="00B565AC" w:rsidP="004E5223">
      <w:pPr>
        <w:spacing w:line="360" w:lineRule="auto"/>
        <w:rPr>
          <w:rFonts w:asciiTheme="majorBidi" w:hAnsiTheme="majorBidi" w:cstheme="majorBidi"/>
          <w:b/>
          <w:bCs/>
          <w:sz w:val="24"/>
          <w:szCs w:val="24"/>
          <w:lang w:val="en-GB"/>
        </w:rPr>
      </w:pPr>
      <w:r w:rsidRPr="00B565AC">
        <w:rPr>
          <w:rFonts w:asciiTheme="majorBidi" w:hAnsiTheme="majorBidi" w:cstheme="majorBidi"/>
          <w:b/>
          <w:bCs/>
          <w:sz w:val="24"/>
          <w:szCs w:val="24"/>
          <w:lang w:val="en-GB"/>
        </w:rPr>
        <w:t>3. Testing Process</w:t>
      </w:r>
    </w:p>
    <w:p w14:paraId="36690831" w14:textId="77777777" w:rsidR="00B565AC" w:rsidRPr="00B565AC" w:rsidRDefault="00B565AC" w:rsidP="004E5223">
      <w:pPr>
        <w:numPr>
          <w:ilvl w:val="0"/>
          <w:numId w:val="66"/>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Evaluation Metrics</w:t>
      </w:r>
      <w:r w:rsidRPr="00B565AC">
        <w:rPr>
          <w:rFonts w:asciiTheme="majorBidi" w:hAnsiTheme="majorBidi" w:cstheme="majorBidi"/>
          <w:sz w:val="24"/>
          <w:szCs w:val="24"/>
          <w:lang w:val="en-GB"/>
        </w:rPr>
        <w:t xml:space="preserve">: The model was evaluated on a held-out test set (114 samples) using a classification report to track </w:t>
      </w:r>
      <w:r w:rsidRPr="00B565AC">
        <w:rPr>
          <w:rFonts w:asciiTheme="majorBidi" w:hAnsiTheme="majorBidi" w:cstheme="majorBidi"/>
          <w:b/>
          <w:bCs/>
          <w:sz w:val="24"/>
          <w:szCs w:val="24"/>
          <w:lang w:val="en-GB"/>
        </w:rPr>
        <w:t>Precision, Recall, and F1-Score</w:t>
      </w:r>
      <w:r w:rsidRPr="00B565AC">
        <w:rPr>
          <w:rFonts w:asciiTheme="majorBidi" w:hAnsiTheme="majorBidi" w:cstheme="majorBidi"/>
          <w:sz w:val="24"/>
          <w:szCs w:val="24"/>
          <w:lang w:val="en-GB"/>
        </w:rPr>
        <w:t xml:space="preserve"> for both Malignant and Benign classes. </w:t>
      </w:r>
    </w:p>
    <w:p w14:paraId="766C173D" w14:textId="77777777" w:rsidR="00B565AC" w:rsidRPr="00B565AC" w:rsidRDefault="00B565AC" w:rsidP="004E5223">
      <w:pPr>
        <w:numPr>
          <w:ilvl w:val="0"/>
          <w:numId w:val="66"/>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Performance Result</w:t>
      </w:r>
      <w:r w:rsidRPr="00B565AC">
        <w:rPr>
          <w:rFonts w:asciiTheme="majorBidi" w:hAnsiTheme="majorBidi" w:cstheme="majorBidi"/>
          <w:sz w:val="24"/>
          <w:szCs w:val="24"/>
          <w:lang w:val="en-GB"/>
        </w:rPr>
        <w:t xml:space="preserve">: The implementation achieved a test accuracy of </w:t>
      </w:r>
      <w:r w:rsidRPr="00B565AC">
        <w:rPr>
          <w:rFonts w:asciiTheme="majorBidi" w:hAnsiTheme="majorBidi" w:cstheme="majorBidi"/>
          <w:b/>
          <w:bCs/>
          <w:sz w:val="24"/>
          <w:szCs w:val="24"/>
          <w:lang w:val="en-GB"/>
        </w:rPr>
        <w:t>95.61%</w:t>
      </w:r>
      <w:r w:rsidRPr="00B565AC">
        <w:rPr>
          <w:rFonts w:asciiTheme="majorBidi" w:hAnsiTheme="majorBidi" w:cstheme="majorBidi"/>
          <w:sz w:val="24"/>
          <w:szCs w:val="24"/>
          <w:lang w:val="en-GB"/>
        </w:rPr>
        <w:t xml:space="preserve">. </w:t>
      </w:r>
    </w:p>
    <w:p w14:paraId="2BC47E64" w14:textId="77777777" w:rsidR="00B565AC" w:rsidRPr="00B565AC" w:rsidRDefault="00B565AC" w:rsidP="004E5223">
      <w:pPr>
        <w:numPr>
          <w:ilvl w:val="0"/>
          <w:numId w:val="66"/>
        </w:numPr>
        <w:spacing w:line="360" w:lineRule="auto"/>
        <w:rPr>
          <w:rFonts w:asciiTheme="majorBidi" w:hAnsiTheme="majorBidi" w:cstheme="majorBidi"/>
          <w:sz w:val="24"/>
          <w:szCs w:val="24"/>
          <w:lang w:val="en-GB"/>
        </w:rPr>
      </w:pPr>
      <w:r w:rsidRPr="00B565AC">
        <w:rPr>
          <w:rFonts w:asciiTheme="majorBidi" w:hAnsiTheme="majorBidi" w:cstheme="majorBidi"/>
          <w:b/>
          <w:bCs/>
          <w:sz w:val="24"/>
          <w:szCs w:val="24"/>
          <w:lang w:val="en-GB"/>
        </w:rPr>
        <w:t>XAI Inference</w:t>
      </w:r>
      <w:r w:rsidRPr="00B565AC">
        <w:rPr>
          <w:rFonts w:asciiTheme="majorBidi" w:hAnsiTheme="majorBidi" w:cstheme="majorBidi"/>
          <w:sz w:val="24"/>
          <w:szCs w:val="24"/>
          <w:lang w:val="en-GB"/>
        </w:rPr>
        <w:t xml:space="preserve">: A single sample (Patient #7) was isolated for detailed interpretation benchmarking across SHAP, LIME, and Captum engines. </w:t>
      </w:r>
    </w:p>
    <w:p w14:paraId="220AAB66" w14:textId="77777777" w:rsidR="008726D4" w:rsidRPr="00AB5095" w:rsidRDefault="008726D4" w:rsidP="0021330F">
      <w:pPr>
        <w:rPr>
          <w:rFonts w:asciiTheme="majorHAnsi" w:eastAsiaTheme="majorEastAsia" w:hAnsiTheme="majorHAnsi" w:cstheme="majorBidi"/>
          <w:color w:val="2F5496" w:themeColor="accent1" w:themeShade="BF"/>
          <w:sz w:val="40"/>
          <w:szCs w:val="40"/>
        </w:rPr>
      </w:pPr>
      <w:r w:rsidRPr="00AB5095">
        <w:rPr>
          <w:rFonts w:asciiTheme="majorHAnsi" w:eastAsiaTheme="majorEastAsia" w:hAnsiTheme="majorHAnsi" w:cstheme="majorBidi"/>
          <w:color w:val="2F5496" w:themeColor="accent1" w:themeShade="BF"/>
          <w:sz w:val="40"/>
          <w:szCs w:val="40"/>
        </w:rPr>
        <w:t>8. Results</w:t>
      </w:r>
    </w:p>
    <w:p w14:paraId="7076BC79" w14:textId="7045718C" w:rsidR="00580383" w:rsidRDefault="00580383" w:rsidP="00BB33A0">
      <w:pPr>
        <w:spacing w:line="360" w:lineRule="auto"/>
        <w:ind w:firstLine="720"/>
        <w:rPr>
          <w:rFonts w:asciiTheme="majorBidi" w:hAnsiTheme="majorBidi" w:cstheme="majorBidi"/>
          <w:sz w:val="24"/>
          <w:szCs w:val="24"/>
          <w:rtl/>
          <w:lang w:val="en-GB"/>
        </w:rPr>
      </w:pPr>
      <w:r w:rsidRPr="00580383">
        <w:rPr>
          <w:rFonts w:asciiTheme="majorBidi" w:hAnsiTheme="majorBidi" w:cstheme="majorBidi"/>
          <w:sz w:val="24"/>
          <w:szCs w:val="24"/>
          <w:lang w:val="en-GB"/>
        </w:rPr>
        <w:t xml:space="preserve">The graph </w:t>
      </w:r>
      <w:r w:rsidR="00490E8A" w:rsidRPr="00490E8A">
        <w:rPr>
          <w:rFonts w:asciiTheme="majorBidi" w:hAnsiTheme="majorBidi" w:cstheme="majorBidi"/>
          <w:sz w:val="24"/>
          <w:szCs w:val="24"/>
          <w:lang w:val="en-GB"/>
        </w:rPr>
        <w:t>below</w:t>
      </w:r>
      <w:r w:rsidR="00490E8A">
        <w:rPr>
          <w:rFonts w:asciiTheme="majorBidi" w:hAnsiTheme="majorBidi" w:cstheme="majorBidi"/>
          <w:b/>
          <w:bCs/>
          <w:sz w:val="24"/>
          <w:szCs w:val="24"/>
          <w:lang w:val="en-GB"/>
        </w:rPr>
        <w:t xml:space="preserve"> </w:t>
      </w:r>
      <w:r w:rsidRPr="00580383">
        <w:rPr>
          <w:rFonts w:asciiTheme="majorBidi" w:hAnsiTheme="majorBidi" w:cstheme="majorBidi"/>
          <w:sz w:val="24"/>
          <w:szCs w:val="24"/>
          <w:lang w:val="en-GB"/>
        </w:rPr>
        <w:t xml:space="preserve">compares the speed of XAI tools against a </w:t>
      </w:r>
      <w:r w:rsidRPr="00580383">
        <w:rPr>
          <w:rFonts w:asciiTheme="majorBidi" w:hAnsiTheme="majorBidi" w:cstheme="majorBidi"/>
          <w:b/>
          <w:bCs/>
          <w:sz w:val="24"/>
          <w:szCs w:val="24"/>
          <w:lang w:val="en-GB"/>
        </w:rPr>
        <w:t>10ms clinical real-time threshold</w:t>
      </w:r>
      <w:r w:rsidRPr="00580383">
        <w:rPr>
          <w:rFonts w:asciiTheme="majorBidi" w:hAnsiTheme="majorBidi" w:cstheme="majorBidi"/>
          <w:sz w:val="24"/>
          <w:szCs w:val="24"/>
          <w:lang w:val="en-GB"/>
        </w:rPr>
        <w:t xml:space="preserve">. While SHAP and LIME are too slow for urgent medical use, </w:t>
      </w:r>
      <w:r w:rsidRPr="00580383">
        <w:rPr>
          <w:rFonts w:asciiTheme="majorBidi" w:hAnsiTheme="majorBidi" w:cstheme="majorBidi"/>
          <w:b/>
          <w:bCs/>
          <w:sz w:val="24"/>
          <w:szCs w:val="24"/>
          <w:lang w:val="en-GB"/>
        </w:rPr>
        <w:t>Captum</w:t>
      </w:r>
      <w:r w:rsidRPr="00580383">
        <w:rPr>
          <w:rFonts w:asciiTheme="majorBidi" w:hAnsiTheme="majorBidi" w:cstheme="majorBidi"/>
          <w:sz w:val="24"/>
          <w:szCs w:val="24"/>
          <w:lang w:val="en-GB"/>
        </w:rPr>
        <w:t xml:space="preserve"> is the only tool fast enough to meet the threshold. This makes Captum the ideal choice for real-time diagnostic transparency.</w:t>
      </w:r>
    </w:p>
    <w:p w14:paraId="20D1A3C0" w14:textId="7C5E955A" w:rsidR="003C544C" w:rsidRDefault="003C544C" w:rsidP="0021330F">
      <w:pPr>
        <w:rPr>
          <w:rFonts w:asciiTheme="majorBidi" w:hAnsiTheme="majorBidi" w:cstheme="majorBidi"/>
          <w:sz w:val="24"/>
          <w:szCs w:val="24"/>
          <w:rtl/>
          <w:lang w:val="en-GB"/>
        </w:rPr>
      </w:pPr>
      <w:r w:rsidRPr="003C544C">
        <w:rPr>
          <w:rFonts w:asciiTheme="majorBidi" w:hAnsiTheme="majorBidi" w:cstheme="majorBidi"/>
          <w:noProof/>
          <w:sz w:val="24"/>
          <w:szCs w:val="24"/>
          <w:lang w:val="en-GB"/>
        </w:rPr>
        <w:lastRenderedPageBreak/>
        <w:drawing>
          <wp:inline distT="0" distB="0" distL="0" distR="0" wp14:anchorId="5394AAC9" wp14:editId="4590D636">
            <wp:extent cx="5274310" cy="3275965"/>
            <wp:effectExtent l="0" t="0" r="2540" b="635"/>
            <wp:docPr id="76114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49886" name=""/>
                    <pic:cNvPicPr/>
                  </pic:nvPicPr>
                  <pic:blipFill>
                    <a:blip r:embed="rId17"/>
                    <a:stretch>
                      <a:fillRect/>
                    </a:stretch>
                  </pic:blipFill>
                  <pic:spPr>
                    <a:xfrm>
                      <a:off x="0" y="0"/>
                      <a:ext cx="5274310" cy="3275965"/>
                    </a:xfrm>
                    <a:prstGeom prst="rect">
                      <a:avLst/>
                    </a:prstGeom>
                  </pic:spPr>
                </pic:pic>
              </a:graphicData>
            </a:graphic>
          </wp:inline>
        </w:drawing>
      </w:r>
    </w:p>
    <w:p w14:paraId="24E8D5F8" w14:textId="13D0B378" w:rsidR="00757668" w:rsidRPr="00757668" w:rsidRDefault="00757668" w:rsidP="00BB33A0">
      <w:pPr>
        <w:spacing w:line="360" w:lineRule="auto"/>
        <w:ind w:firstLine="720"/>
        <w:rPr>
          <w:rFonts w:asciiTheme="majorBidi" w:hAnsiTheme="majorBidi" w:cstheme="majorBidi"/>
          <w:sz w:val="24"/>
          <w:szCs w:val="24"/>
          <w:lang w:val="en-GB"/>
        </w:rPr>
      </w:pPr>
      <w:r w:rsidRPr="00757668">
        <w:rPr>
          <w:rFonts w:asciiTheme="majorBidi" w:hAnsiTheme="majorBidi" w:cstheme="majorBidi"/>
          <w:sz w:val="24"/>
          <w:szCs w:val="24"/>
          <w:lang w:val="en-GB"/>
        </w:rPr>
        <w:t>The figure below compares the performance of different Explainable AI (XAI) tools in evaluating the key attributes for medical diagnosis, showing that:</w:t>
      </w:r>
    </w:p>
    <w:p w14:paraId="4B968CD0" w14:textId="77777777" w:rsidR="00374F98" w:rsidRPr="00374F98" w:rsidRDefault="00374F98" w:rsidP="00BB33A0">
      <w:pPr>
        <w:spacing w:line="360" w:lineRule="auto"/>
        <w:rPr>
          <w:rFonts w:asciiTheme="majorBidi" w:hAnsiTheme="majorBidi" w:cstheme="majorBidi"/>
          <w:b/>
          <w:bCs/>
          <w:sz w:val="24"/>
          <w:szCs w:val="24"/>
          <w:lang w:val="en-GB"/>
        </w:rPr>
      </w:pPr>
      <w:r w:rsidRPr="00374F98">
        <w:rPr>
          <w:rFonts w:asciiTheme="majorBidi" w:hAnsiTheme="majorBidi" w:cstheme="majorBidi"/>
          <w:b/>
          <w:bCs/>
          <w:sz w:val="24"/>
          <w:szCs w:val="24"/>
          <w:lang w:val="en-GB"/>
        </w:rPr>
        <w:t>1. Highlighting Interpretation Uncertainty</w:t>
      </w:r>
    </w:p>
    <w:p w14:paraId="69A4F6E7" w14:textId="5E667A7C" w:rsidR="00374F98" w:rsidRPr="00374F98" w:rsidRDefault="00374F98" w:rsidP="00BB33A0">
      <w:pPr>
        <w:spacing w:line="360" w:lineRule="auto"/>
        <w:ind w:firstLine="720"/>
        <w:rPr>
          <w:rFonts w:asciiTheme="majorBidi" w:hAnsiTheme="majorBidi" w:cstheme="majorBidi"/>
          <w:sz w:val="24"/>
          <w:szCs w:val="24"/>
          <w:lang w:val="en-GB"/>
        </w:rPr>
      </w:pPr>
      <w:r w:rsidRPr="00374F98">
        <w:rPr>
          <w:rFonts w:asciiTheme="majorBidi" w:hAnsiTheme="majorBidi" w:cstheme="majorBidi"/>
          <w:sz w:val="24"/>
          <w:szCs w:val="24"/>
          <w:lang w:val="en-GB"/>
        </w:rPr>
        <w:t xml:space="preserve">This chart shows that XAI tools do not always agree. For example, in features like </w:t>
      </w:r>
      <w:r w:rsidRPr="00374F98">
        <w:rPr>
          <w:rFonts w:asciiTheme="majorBidi" w:hAnsiTheme="majorBidi" w:cstheme="majorBidi"/>
          <w:b/>
          <w:bCs/>
          <w:sz w:val="24"/>
          <w:szCs w:val="24"/>
          <w:lang w:val="en-GB"/>
        </w:rPr>
        <w:t>radius3</w:t>
      </w:r>
      <w:r w:rsidRPr="00374F98">
        <w:rPr>
          <w:rFonts w:asciiTheme="majorBidi" w:hAnsiTheme="majorBidi" w:cstheme="majorBidi"/>
          <w:sz w:val="24"/>
          <w:szCs w:val="24"/>
          <w:lang w:val="en-GB"/>
        </w:rPr>
        <w:t>, SHAP suggests a strong positive impact, while LIME and Captum suggest a negative one. This proves that relying on a single explanation tool can be misleading in medical diagnosis.</w:t>
      </w:r>
    </w:p>
    <w:p w14:paraId="78A0F8F8" w14:textId="77777777" w:rsidR="00374F98" w:rsidRPr="00374F98" w:rsidRDefault="00374F98" w:rsidP="00BB33A0">
      <w:pPr>
        <w:spacing w:line="360" w:lineRule="auto"/>
        <w:rPr>
          <w:rFonts w:asciiTheme="majorBidi" w:hAnsiTheme="majorBidi" w:cstheme="majorBidi"/>
          <w:b/>
          <w:bCs/>
          <w:sz w:val="24"/>
          <w:szCs w:val="24"/>
          <w:lang w:val="en-GB"/>
        </w:rPr>
      </w:pPr>
      <w:r w:rsidRPr="00374F98">
        <w:rPr>
          <w:rFonts w:asciiTheme="majorBidi" w:hAnsiTheme="majorBidi" w:cstheme="majorBidi"/>
          <w:b/>
          <w:bCs/>
          <w:sz w:val="24"/>
          <w:szCs w:val="24"/>
          <w:lang w:val="en-GB"/>
        </w:rPr>
        <w:t>2. Identifying High-Confidence Features</w:t>
      </w:r>
    </w:p>
    <w:p w14:paraId="527C485D" w14:textId="45A32685" w:rsidR="00374F98" w:rsidRPr="00374F98" w:rsidRDefault="00374F98" w:rsidP="00BB33A0">
      <w:pPr>
        <w:spacing w:line="360" w:lineRule="auto"/>
        <w:rPr>
          <w:rFonts w:asciiTheme="majorBidi" w:hAnsiTheme="majorBidi" w:cstheme="majorBidi"/>
          <w:sz w:val="24"/>
          <w:szCs w:val="24"/>
          <w:lang w:val="en-GB"/>
        </w:rPr>
      </w:pPr>
      <w:r w:rsidRPr="00374F98">
        <w:rPr>
          <w:rFonts w:asciiTheme="majorBidi" w:hAnsiTheme="majorBidi" w:cstheme="majorBidi"/>
          <w:sz w:val="24"/>
          <w:szCs w:val="24"/>
          <w:lang w:val="en-GB"/>
        </w:rPr>
        <w:t xml:space="preserve">When all three tools (SHAP, LIME, and Captum) agree on the direction of a feature, such as </w:t>
      </w:r>
      <w:r w:rsidRPr="00374F98">
        <w:rPr>
          <w:rFonts w:asciiTheme="majorBidi" w:hAnsiTheme="majorBidi" w:cstheme="majorBidi"/>
          <w:b/>
          <w:bCs/>
          <w:sz w:val="24"/>
          <w:szCs w:val="24"/>
          <w:lang w:val="en-GB"/>
        </w:rPr>
        <w:t>texture3</w:t>
      </w:r>
      <w:r w:rsidRPr="00374F98">
        <w:rPr>
          <w:rFonts w:asciiTheme="majorBidi" w:hAnsiTheme="majorBidi" w:cstheme="majorBidi"/>
          <w:sz w:val="24"/>
          <w:szCs w:val="24"/>
          <w:lang w:val="en-GB"/>
        </w:rPr>
        <w:t>, it provides 'High Confidence' in the explanation. This consensus helps doctors trust that these specific features are the true drivers behind the model's decision.</w:t>
      </w:r>
    </w:p>
    <w:p w14:paraId="5CAFF2A2" w14:textId="77777777" w:rsidR="00374F98" w:rsidRDefault="00374F98" w:rsidP="0021330F">
      <w:pPr>
        <w:rPr>
          <w:rFonts w:asciiTheme="majorBidi" w:hAnsiTheme="majorBidi" w:cstheme="majorBidi"/>
          <w:sz w:val="24"/>
          <w:szCs w:val="24"/>
          <w:rtl/>
          <w:lang w:val="en-GB"/>
        </w:rPr>
      </w:pPr>
    </w:p>
    <w:p w14:paraId="06F90897" w14:textId="2DC2771A" w:rsidR="005C1A39" w:rsidRDefault="00F763A2" w:rsidP="0021330F">
      <w:pPr>
        <w:rPr>
          <w:rFonts w:asciiTheme="majorBidi" w:hAnsiTheme="majorBidi" w:cstheme="majorBidi"/>
          <w:sz w:val="24"/>
          <w:szCs w:val="24"/>
          <w:rtl/>
          <w:lang w:val="en-GB"/>
        </w:rPr>
      </w:pPr>
      <w:r>
        <w:rPr>
          <w:noProof/>
        </w:rPr>
        <w:lastRenderedPageBreak/>
        <w:drawing>
          <wp:inline distT="0" distB="0" distL="0" distR="0" wp14:anchorId="0DA91D68" wp14:editId="3430834E">
            <wp:extent cx="5274310" cy="4387215"/>
            <wp:effectExtent l="0" t="0" r="2540" b="0"/>
            <wp:docPr id="30592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4387215"/>
                    </a:xfrm>
                    <a:prstGeom prst="rect">
                      <a:avLst/>
                    </a:prstGeom>
                    <a:noFill/>
                    <a:ln>
                      <a:noFill/>
                    </a:ln>
                  </pic:spPr>
                </pic:pic>
              </a:graphicData>
            </a:graphic>
          </wp:inline>
        </w:drawing>
      </w:r>
    </w:p>
    <w:p w14:paraId="21D10A5A" w14:textId="77777777" w:rsidR="00C14A6D" w:rsidRPr="009D462C" w:rsidRDefault="00C14A6D" w:rsidP="00BB33A0">
      <w:pPr>
        <w:spacing w:line="360" w:lineRule="auto"/>
        <w:ind w:firstLine="720"/>
        <w:rPr>
          <w:rFonts w:asciiTheme="majorBidi" w:hAnsiTheme="majorBidi" w:cstheme="majorBidi"/>
          <w:sz w:val="24"/>
          <w:szCs w:val="24"/>
          <w:lang w:val="en-GB"/>
        </w:rPr>
      </w:pPr>
      <w:r w:rsidRPr="009D462C">
        <w:rPr>
          <w:rFonts w:asciiTheme="majorBidi" w:hAnsiTheme="majorBidi" w:cstheme="majorBidi"/>
          <w:sz w:val="24"/>
          <w:szCs w:val="24"/>
          <w:lang w:val="en-GB"/>
        </w:rPr>
        <w:t xml:space="preserve">This </w:t>
      </w:r>
      <w:r>
        <w:rPr>
          <w:rFonts w:asciiTheme="majorBidi" w:hAnsiTheme="majorBidi" w:cstheme="majorBidi"/>
          <w:sz w:val="24"/>
          <w:szCs w:val="24"/>
          <w:lang w:val="en-GB"/>
        </w:rPr>
        <w:t>table below</w:t>
      </w:r>
      <w:r w:rsidRPr="009D462C">
        <w:rPr>
          <w:rFonts w:asciiTheme="majorBidi" w:hAnsiTheme="majorBidi" w:cstheme="majorBidi"/>
          <w:sz w:val="24"/>
          <w:szCs w:val="24"/>
          <w:lang w:val="en-GB"/>
        </w:rPr>
        <w:t xml:space="preserve"> provides a concise overview of key attribution methods provided by the Captum library for Explainable AI (XAI). These methods are designed to interpret the decision-making process of Deep Neural Networks.</w:t>
      </w:r>
    </w:p>
    <w:tbl>
      <w:tblPr>
        <w:tblStyle w:val="TableGrid"/>
        <w:tblW w:w="0" w:type="auto"/>
        <w:tblLook w:val="04A0" w:firstRow="1" w:lastRow="0" w:firstColumn="1" w:lastColumn="0" w:noHBand="0" w:noVBand="1"/>
      </w:tblPr>
      <w:tblGrid>
        <w:gridCol w:w="1827"/>
        <w:gridCol w:w="3139"/>
        <w:gridCol w:w="3330"/>
      </w:tblGrid>
      <w:tr w:rsidR="00C14A6D" w:rsidRPr="009D462C" w14:paraId="036A1C9F" w14:textId="77777777" w:rsidTr="00771A3C">
        <w:tc>
          <w:tcPr>
            <w:tcW w:w="0" w:type="auto"/>
            <w:hideMark/>
          </w:tcPr>
          <w:p w14:paraId="6B86EC18"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Method</w:t>
            </w:r>
          </w:p>
        </w:tc>
        <w:tc>
          <w:tcPr>
            <w:tcW w:w="0" w:type="auto"/>
            <w:hideMark/>
          </w:tcPr>
          <w:p w14:paraId="321C46E9"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Technical Mechanism</w:t>
            </w:r>
          </w:p>
        </w:tc>
        <w:tc>
          <w:tcPr>
            <w:tcW w:w="0" w:type="auto"/>
            <w:hideMark/>
          </w:tcPr>
          <w:p w14:paraId="01D92B98"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Key Benefit</w:t>
            </w:r>
          </w:p>
        </w:tc>
      </w:tr>
      <w:tr w:rsidR="00C14A6D" w:rsidRPr="009D462C" w14:paraId="0CB341A2" w14:textId="77777777" w:rsidTr="00771A3C">
        <w:tc>
          <w:tcPr>
            <w:tcW w:w="0" w:type="auto"/>
            <w:hideMark/>
          </w:tcPr>
          <w:p w14:paraId="18D8AE4C"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Integrated Gradients (IG)</w:t>
            </w:r>
          </w:p>
        </w:tc>
        <w:tc>
          <w:tcPr>
            <w:tcW w:w="0" w:type="auto"/>
            <w:hideMark/>
          </w:tcPr>
          <w:p w14:paraId="4BA35C5C"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Computes the integral of gradients along the path from a baseline (e.g., zero input) to the actual input.</w:t>
            </w:r>
          </w:p>
        </w:tc>
        <w:tc>
          <w:tcPr>
            <w:tcW w:w="0" w:type="auto"/>
            <w:hideMark/>
          </w:tcPr>
          <w:p w14:paraId="551B204E"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Completeness: Ensures the sum of all feature attributions equals the model's output prediction.</w:t>
            </w:r>
          </w:p>
        </w:tc>
      </w:tr>
      <w:tr w:rsidR="00C14A6D" w:rsidRPr="009D462C" w14:paraId="43592AEF" w14:textId="77777777" w:rsidTr="00771A3C">
        <w:tc>
          <w:tcPr>
            <w:tcW w:w="0" w:type="auto"/>
            <w:hideMark/>
          </w:tcPr>
          <w:p w14:paraId="53E9898A"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DeepLIFT</w:t>
            </w:r>
          </w:p>
        </w:tc>
        <w:tc>
          <w:tcPr>
            <w:tcW w:w="0" w:type="auto"/>
            <w:hideMark/>
          </w:tcPr>
          <w:p w14:paraId="414E5AFC"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Compares the activation of each neuron to a reference activation and backpropagates the contribution scores.</w:t>
            </w:r>
          </w:p>
        </w:tc>
        <w:tc>
          <w:tcPr>
            <w:tcW w:w="0" w:type="auto"/>
            <w:hideMark/>
          </w:tcPr>
          <w:p w14:paraId="760545F1"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Efficiency: Highly computationally efficient and fast, making it ideal for real-time explanations.</w:t>
            </w:r>
          </w:p>
        </w:tc>
      </w:tr>
      <w:tr w:rsidR="00C14A6D" w:rsidRPr="009D462C" w14:paraId="7C883971" w14:textId="77777777" w:rsidTr="00771A3C">
        <w:tc>
          <w:tcPr>
            <w:tcW w:w="0" w:type="auto"/>
            <w:hideMark/>
          </w:tcPr>
          <w:p w14:paraId="4ED0DA61"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GradientSHAP</w:t>
            </w:r>
          </w:p>
        </w:tc>
        <w:tc>
          <w:tcPr>
            <w:tcW w:w="0" w:type="auto"/>
            <w:hideMark/>
          </w:tcPr>
          <w:p w14:paraId="3D56A6FC"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A gradient-based method to compute SHAP values by adding noise to the input and averaging the gradients.</w:t>
            </w:r>
          </w:p>
        </w:tc>
        <w:tc>
          <w:tcPr>
            <w:tcW w:w="0" w:type="auto"/>
            <w:hideMark/>
          </w:tcPr>
          <w:p w14:paraId="4050F307"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Robustness: Provides a more stable and theoretically grounded estimation of feature importance.</w:t>
            </w:r>
          </w:p>
        </w:tc>
      </w:tr>
      <w:tr w:rsidR="00C14A6D" w:rsidRPr="009D462C" w14:paraId="3C71A601" w14:textId="77777777" w:rsidTr="00771A3C">
        <w:tc>
          <w:tcPr>
            <w:tcW w:w="0" w:type="auto"/>
            <w:hideMark/>
          </w:tcPr>
          <w:p w14:paraId="1110A575"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IG + NoiseTunnel</w:t>
            </w:r>
          </w:p>
        </w:tc>
        <w:tc>
          <w:tcPr>
            <w:tcW w:w="0" w:type="auto"/>
            <w:hideMark/>
          </w:tcPr>
          <w:p w14:paraId="46A8214A"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 xml:space="preserve">Applies the Integrated Gradients method multiple </w:t>
            </w:r>
            <w:r w:rsidRPr="009D462C">
              <w:rPr>
                <w:rFonts w:asciiTheme="majorBidi" w:hAnsiTheme="majorBidi" w:cstheme="majorBidi"/>
                <w:sz w:val="24"/>
                <w:szCs w:val="24"/>
                <w:lang w:val="en-GB"/>
              </w:rPr>
              <w:lastRenderedPageBreak/>
              <w:t>times with added Gaussian noise to the input.</w:t>
            </w:r>
          </w:p>
        </w:tc>
        <w:tc>
          <w:tcPr>
            <w:tcW w:w="0" w:type="auto"/>
            <w:hideMark/>
          </w:tcPr>
          <w:p w14:paraId="3B11FF08"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lastRenderedPageBreak/>
              <w:t xml:space="preserve">Clarity: Reduces visual noise and "artifacts" in attributions, </w:t>
            </w:r>
            <w:r w:rsidRPr="009D462C">
              <w:rPr>
                <w:rFonts w:asciiTheme="majorBidi" w:hAnsiTheme="majorBidi" w:cstheme="majorBidi"/>
                <w:sz w:val="24"/>
                <w:szCs w:val="24"/>
                <w:lang w:val="en-GB"/>
              </w:rPr>
              <w:lastRenderedPageBreak/>
              <w:t>highlighting the most significant features.</w:t>
            </w:r>
          </w:p>
        </w:tc>
      </w:tr>
      <w:tr w:rsidR="00C14A6D" w:rsidRPr="009D462C" w14:paraId="18902489" w14:textId="77777777" w:rsidTr="00771A3C">
        <w:tc>
          <w:tcPr>
            <w:tcW w:w="0" w:type="auto"/>
            <w:hideMark/>
          </w:tcPr>
          <w:p w14:paraId="6EFA54DE"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lastRenderedPageBreak/>
              <w:t>Layer Conductance</w:t>
            </w:r>
          </w:p>
        </w:tc>
        <w:tc>
          <w:tcPr>
            <w:tcW w:w="0" w:type="auto"/>
            <w:hideMark/>
          </w:tcPr>
          <w:p w14:paraId="1496C70E"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Evaluates the importance of internal neurons or layers rather than the raw input features.</w:t>
            </w:r>
          </w:p>
        </w:tc>
        <w:tc>
          <w:tcPr>
            <w:tcW w:w="0" w:type="auto"/>
            <w:hideMark/>
          </w:tcPr>
          <w:p w14:paraId="775F280B" w14:textId="77777777" w:rsidR="00C14A6D" w:rsidRPr="009D462C" w:rsidRDefault="00C14A6D" w:rsidP="00771A3C">
            <w:pPr>
              <w:spacing w:after="100" w:line="259" w:lineRule="auto"/>
              <w:rPr>
                <w:rFonts w:asciiTheme="majorBidi" w:hAnsiTheme="majorBidi" w:cstheme="majorBidi"/>
                <w:sz w:val="24"/>
                <w:szCs w:val="24"/>
                <w:lang w:val="en-GB"/>
              </w:rPr>
            </w:pPr>
            <w:r w:rsidRPr="009D462C">
              <w:rPr>
                <w:rFonts w:asciiTheme="majorBidi" w:hAnsiTheme="majorBidi" w:cstheme="majorBidi"/>
                <w:sz w:val="24"/>
                <w:szCs w:val="24"/>
                <w:lang w:val="en-GB"/>
              </w:rPr>
              <w:t>Architecture Insight: Helps in understanding which specific hidden layers are most influential in the decision process.</w:t>
            </w:r>
          </w:p>
        </w:tc>
      </w:tr>
    </w:tbl>
    <w:p w14:paraId="7FB6BE63" w14:textId="77777777" w:rsidR="005621C1" w:rsidRDefault="005621C1" w:rsidP="00C14A6D">
      <w:pPr>
        <w:rPr>
          <w:rFonts w:asciiTheme="majorBidi" w:hAnsiTheme="majorBidi" w:cstheme="majorBidi"/>
          <w:sz w:val="24"/>
          <w:szCs w:val="24"/>
          <w:rtl/>
        </w:rPr>
      </w:pPr>
    </w:p>
    <w:p w14:paraId="7C45EE39" w14:textId="0B596650" w:rsidR="00C14A6D" w:rsidRDefault="00C14A6D" w:rsidP="00BB33A0">
      <w:pPr>
        <w:spacing w:line="360" w:lineRule="auto"/>
        <w:ind w:firstLine="720"/>
        <w:rPr>
          <w:rFonts w:asciiTheme="majorBidi" w:hAnsiTheme="majorBidi" w:cstheme="majorBidi"/>
          <w:sz w:val="24"/>
          <w:szCs w:val="24"/>
          <w:rtl/>
          <w:lang w:val="en-GB"/>
        </w:rPr>
      </w:pPr>
      <w:r w:rsidRPr="009D462C">
        <w:rPr>
          <w:rFonts w:asciiTheme="majorBidi" w:hAnsiTheme="majorBidi" w:cstheme="majorBidi"/>
          <w:sz w:val="24"/>
          <w:szCs w:val="24"/>
          <w:lang w:val="en-GB"/>
        </w:rPr>
        <w:t>In clinical or sensitive diagnostic models, these tools transition the model from a "black box" to a transparent system. By utilizing DeepLIFT for speed and Integrated Gradients for mathematical rigor, developers can validate that the model relies on relevant clinical features rather than statistical noise.</w:t>
      </w:r>
    </w:p>
    <w:p w14:paraId="7DBBEF7F" w14:textId="18427E7E" w:rsidR="004A73B3" w:rsidRPr="004A73B3" w:rsidRDefault="004A73B3" w:rsidP="00BB33A0">
      <w:pPr>
        <w:spacing w:line="360" w:lineRule="auto"/>
        <w:ind w:firstLine="720"/>
        <w:rPr>
          <w:rFonts w:asciiTheme="majorBidi" w:hAnsiTheme="majorBidi" w:cstheme="majorBidi"/>
          <w:sz w:val="24"/>
          <w:szCs w:val="24"/>
          <w:lang w:val="en-GB"/>
        </w:rPr>
      </w:pPr>
      <w:r w:rsidRPr="004A73B3">
        <w:rPr>
          <w:rFonts w:asciiTheme="majorBidi" w:hAnsiTheme="majorBidi" w:cstheme="majorBidi"/>
          <w:sz w:val="24"/>
          <w:szCs w:val="24"/>
          <w:lang w:val="en-GB"/>
        </w:rPr>
        <w:t>These visualizations</w:t>
      </w:r>
      <w:r w:rsidR="00864DF0">
        <w:rPr>
          <w:rFonts w:asciiTheme="majorBidi" w:hAnsiTheme="majorBidi" w:cstheme="majorBidi" w:hint="cs"/>
          <w:sz w:val="24"/>
          <w:szCs w:val="24"/>
          <w:rtl/>
          <w:lang w:val="en-GB"/>
        </w:rPr>
        <w:t xml:space="preserve"> </w:t>
      </w:r>
      <w:r w:rsidR="00864DF0">
        <w:rPr>
          <w:rFonts w:asciiTheme="majorBidi" w:hAnsiTheme="majorBidi" w:cstheme="majorBidi"/>
          <w:sz w:val="24"/>
          <w:szCs w:val="24"/>
          <w:lang w:val="en-GB"/>
        </w:rPr>
        <w:t>in the figure below</w:t>
      </w:r>
      <w:r w:rsidRPr="004A73B3">
        <w:rPr>
          <w:rFonts w:asciiTheme="majorBidi" w:hAnsiTheme="majorBidi" w:cstheme="majorBidi"/>
          <w:sz w:val="24"/>
          <w:szCs w:val="24"/>
          <w:lang w:val="en-GB"/>
        </w:rPr>
        <w:t xml:space="preserve"> represent how different input features influence a specific model prediction</w:t>
      </w:r>
      <w:r w:rsidR="007B7307">
        <w:rPr>
          <w:rFonts w:asciiTheme="majorBidi" w:hAnsiTheme="majorBidi" w:cstheme="majorBidi"/>
          <w:sz w:val="24"/>
          <w:szCs w:val="24"/>
          <w:lang w:val="en-GB"/>
        </w:rPr>
        <w:t>:</w:t>
      </w:r>
    </w:p>
    <w:p w14:paraId="2DDFE8AD" w14:textId="77777777" w:rsidR="004A73B3" w:rsidRPr="004A73B3" w:rsidRDefault="004A73B3" w:rsidP="00BB33A0">
      <w:pPr>
        <w:spacing w:line="360" w:lineRule="auto"/>
        <w:rPr>
          <w:rFonts w:asciiTheme="majorBidi" w:hAnsiTheme="majorBidi" w:cstheme="majorBidi"/>
          <w:b/>
          <w:bCs/>
          <w:sz w:val="24"/>
          <w:szCs w:val="24"/>
          <w:lang w:val="en-GB"/>
        </w:rPr>
      </w:pPr>
      <w:r w:rsidRPr="004A73B3">
        <w:rPr>
          <w:rFonts w:asciiTheme="majorBidi" w:hAnsiTheme="majorBidi" w:cstheme="majorBidi"/>
          <w:b/>
          <w:bCs/>
          <w:sz w:val="24"/>
          <w:szCs w:val="24"/>
          <w:lang w:val="en-GB"/>
        </w:rPr>
        <w:t>1. Feature Importance (Bar Length)</w:t>
      </w:r>
    </w:p>
    <w:p w14:paraId="01EE1356" w14:textId="77777777" w:rsidR="004A73B3" w:rsidRPr="004A73B3" w:rsidRDefault="004A73B3" w:rsidP="00BB33A0">
      <w:pPr>
        <w:spacing w:line="360" w:lineRule="auto"/>
        <w:rPr>
          <w:rFonts w:asciiTheme="majorBidi" w:hAnsiTheme="majorBidi" w:cstheme="majorBidi"/>
          <w:sz w:val="24"/>
          <w:szCs w:val="24"/>
          <w:lang w:val="en-GB"/>
        </w:rPr>
      </w:pPr>
      <w:r w:rsidRPr="004A73B3">
        <w:rPr>
          <w:rFonts w:asciiTheme="majorBidi" w:hAnsiTheme="majorBidi" w:cstheme="majorBidi"/>
          <w:sz w:val="24"/>
          <w:szCs w:val="24"/>
          <w:lang w:val="en-GB"/>
        </w:rPr>
        <w:t>The length of each bar represents the magnitude of influence a specific feature has on the model's output.</w:t>
      </w:r>
    </w:p>
    <w:p w14:paraId="25687F98" w14:textId="0721CC9F" w:rsidR="004A73B3" w:rsidRPr="007B7307" w:rsidRDefault="004A73B3" w:rsidP="00BB33A0">
      <w:pPr>
        <w:pStyle w:val="ListParagraph"/>
        <w:numPr>
          <w:ilvl w:val="0"/>
          <w:numId w:val="42"/>
        </w:numPr>
        <w:spacing w:line="360" w:lineRule="auto"/>
        <w:rPr>
          <w:rFonts w:asciiTheme="majorBidi" w:hAnsiTheme="majorBidi" w:cstheme="majorBidi"/>
          <w:sz w:val="24"/>
          <w:szCs w:val="24"/>
          <w:lang w:val="en-GB"/>
        </w:rPr>
      </w:pPr>
      <w:r w:rsidRPr="007B7307">
        <w:rPr>
          <w:rFonts w:asciiTheme="majorBidi" w:hAnsiTheme="majorBidi" w:cstheme="majorBidi"/>
          <w:sz w:val="24"/>
          <w:szCs w:val="24"/>
          <w:lang w:val="en-GB"/>
        </w:rPr>
        <w:t>Longer Bars: Indicate highly influential features that the model relied on heavily for its decision.</w:t>
      </w:r>
    </w:p>
    <w:p w14:paraId="34F3AA49" w14:textId="36B393A7" w:rsidR="004A73B3" w:rsidRPr="007B7307" w:rsidRDefault="004A73B3" w:rsidP="00BB33A0">
      <w:pPr>
        <w:pStyle w:val="ListParagraph"/>
        <w:numPr>
          <w:ilvl w:val="0"/>
          <w:numId w:val="42"/>
        </w:numPr>
        <w:spacing w:line="360" w:lineRule="auto"/>
        <w:rPr>
          <w:rFonts w:asciiTheme="majorBidi" w:hAnsiTheme="majorBidi" w:cstheme="majorBidi"/>
          <w:sz w:val="24"/>
          <w:szCs w:val="24"/>
          <w:lang w:val="en-GB"/>
        </w:rPr>
      </w:pPr>
      <w:r w:rsidRPr="007B7307">
        <w:rPr>
          <w:rFonts w:asciiTheme="majorBidi" w:hAnsiTheme="majorBidi" w:cstheme="majorBidi"/>
          <w:sz w:val="24"/>
          <w:szCs w:val="24"/>
          <w:lang w:val="en-GB"/>
        </w:rPr>
        <w:t>Shorter Bars: Represent features that had minimal impact on the final result.</w:t>
      </w:r>
    </w:p>
    <w:p w14:paraId="02D8889E" w14:textId="77777777" w:rsidR="004A73B3" w:rsidRPr="004A73B3" w:rsidRDefault="004A73B3" w:rsidP="00BB33A0">
      <w:pPr>
        <w:spacing w:line="360" w:lineRule="auto"/>
        <w:rPr>
          <w:rFonts w:asciiTheme="majorBidi" w:hAnsiTheme="majorBidi" w:cstheme="majorBidi"/>
          <w:b/>
          <w:bCs/>
          <w:sz w:val="24"/>
          <w:szCs w:val="24"/>
          <w:lang w:val="en-GB"/>
        </w:rPr>
      </w:pPr>
      <w:r w:rsidRPr="004A73B3">
        <w:rPr>
          <w:rFonts w:asciiTheme="majorBidi" w:hAnsiTheme="majorBidi" w:cstheme="majorBidi"/>
          <w:b/>
          <w:bCs/>
          <w:sz w:val="24"/>
          <w:szCs w:val="24"/>
          <w:lang w:val="en-GB"/>
        </w:rPr>
        <w:t>2. Direction of Influence (Right vs. Left)</w:t>
      </w:r>
    </w:p>
    <w:p w14:paraId="47FDBD8F" w14:textId="77777777" w:rsidR="004A73B3" w:rsidRPr="004A73B3" w:rsidRDefault="004A73B3" w:rsidP="00BB33A0">
      <w:pPr>
        <w:spacing w:line="360" w:lineRule="auto"/>
        <w:rPr>
          <w:rFonts w:asciiTheme="majorBidi" w:hAnsiTheme="majorBidi" w:cstheme="majorBidi"/>
          <w:sz w:val="24"/>
          <w:szCs w:val="24"/>
          <w:lang w:val="en-GB"/>
        </w:rPr>
      </w:pPr>
      <w:r w:rsidRPr="004A73B3">
        <w:rPr>
          <w:rFonts w:asciiTheme="majorBidi" w:hAnsiTheme="majorBidi" w:cstheme="majorBidi"/>
          <w:sz w:val="24"/>
          <w:szCs w:val="24"/>
          <w:lang w:val="en-GB"/>
        </w:rPr>
        <w:t>The direction of the bars indicates whether a feature supports or opposes the final classification:</w:t>
      </w:r>
    </w:p>
    <w:p w14:paraId="6C5DFE93" w14:textId="223447BC" w:rsidR="004A73B3" w:rsidRPr="00F55250" w:rsidRDefault="004A73B3" w:rsidP="00BB33A0">
      <w:pPr>
        <w:pStyle w:val="ListParagraph"/>
        <w:numPr>
          <w:ilvl w:val="0"/>
          <w:numId w:val="43"/>
        </w:numPr>
        <w:spacing w:line="360" w:lineRule="auto"/>
        <w:rPr>
          <w:rFonts w:asciiTheme="majorBidi" w:hAnsiTheme="majorBidi" w:cstheme="majorBidi"/>
          <w:sz w:val="24"/>
          <w:szCs w:val="24"/>
          <w:lang w:val="en-GB"/>
        </w:rPr>
      </w:pPr>
      <w:r w:rsidRPr="00F55250">
        <w:rPr>
          <w:rFonts w:asciiTheme="majorBidi" w:hAnsiTheme="majorBidi" w:cstheme="majorBidi"/>
          <w:sz w:val="24"/>
          <w:szCs w:val="24"/>
          <w:lang w:val="en-GB"/>
        </w:rPr>
        <w:t>Positive Attribution (Right/Colored Bars): These features contributed directly to the model's predicted class. They are the primary reasons "why" the model chose that specific label.</w:t>
      </w:r>
    </w:p>
    <w:p w14:paraId="6CFC4642" w14:textId="4AB0B783" w:rsidR="004A73B3" w:rsidRPr="00F55250" w:rsidRDefault="004A73B3" w:rsidP="00BB33A0">
      <w:pPr>
        <w:pStyle w:val="ListParagraph"/>
        <w:numPr>
          <w:ilvl w:val="0"/>
          <w:numId w:val="43"/>
        </w:numPr>
        <w:spacing w:line="360" w:lineRule="auto"/>
        <w:rPr>
          <w:rFonts w:asciiTheme="majorBidi" w:hAnsiTheme="majorBidi" w:cstheme="majorBidi"/>
          <w:sz w:val="24"/>
          <w:szCs w:val="24"/>
          <w:lang w:val="en-GB"/>
        </w:rPr>
      </w:pPr>
      <w:r w:rsidRPr="00F55250">
        <w:rPr>
          <w:rFonts w:asciiTheme="majorBidi" w:hAnsiTheme="majorBidi" w:cstheme="majorBidi"/>
          <w:sz w:val="24"/>
          <w:szCs w:val="24"/>
          <w:lang w:val="en-GB"/>
        </w:rPr>
        <w:t>Negative Attribution (Left/Grey Bars): These features pushed the model toward a different conclusion. They represent conflicting evidence within the data.</w:t>
      </w:r>
    </w:p>
    <w:p w14:paraId="252051BB" w14:textId="77777777" w:rsidR="004A73B3" w:rsidRPr="004A73B3" w:rsidRDefault="004A73B3" w:rsidP="00BB33A0">
      <w:pPr>
        <w:spacing w:line="360" w:lineRule="auto"/>
        <w:rPr>
          <w:rFonts w:asciiTheme="majorBidi" w:hAnsiTheme="majorBidi" w:cstheme="majorBidi"/>
          <w:b/>
          <w:bCs/>
          <w:sz w:val="24"/>
          <w:szCs w:val="24"/>
          <w:lang w:val="en-GB"/>
        </w:rPr>
      </w:pPr>
      <w:r w:rsidRPr="004A73B3">
        <w:rPr>
          <w:rFonts w:asciiTheme="majorBidi" w:hAnsiTheme="majorBidi" w:cstheme="majorBidi"/>
          <w:b/>
          <w:bCs/>
          <w:sz w:val="24"/>
          <w:szCs w:val="24"/>
          <w:lang w:val="en-GB"/>
        </w:rPr>
        <w:lastRenderedPageBreak/>
        <w:t>3. Consistency Across Methods</w:t>
      </w:r>
    </w:p>
    <w:p w14:paraId="63EC413B" w14:textId="77777777" w:rsidR="004A73B3" w:rsidRPr="004A73B3" w:rsidRDefault="004A73B3" w:rsidP="00BB33A0">
      <w:pPr>
        <w:spacing w:line="360" w:lineRule="auto"/>
        <w:rPr>
          <w:rFonts w:asciiTheme="majorBidi" w:hAnsiTheme="majorBidi" w:cstheme="majorBidi"/>
          <w:sz w:val="24"/>
          <w:szCs w:val="24"/>
          <w:lang w:val="en-GB"/>
        </w:rPr>
      </w:pPr>
      <w:r w:rsidRPr="004A73B3">
        <w:rPr>
          <w:rFonts w:asciiTheme="majorBidi" w:hAnsiTheme="majorBidi" w:cstheme="majorBidi"/>
          <w:sz w:val="24"/>
          <w:szCs w:val="24"/>
          <w:lang w:val="en-GB"/>
        </w:rPr>
        <w:t>The four charts (IG, DeepLIFT, GradientSHAP, and NoiseTunnel) show how different mathematical approaches view the same data point.</w:t>
      </w:r>
    </w:p>
    <w:p w14:paraId="798F6D84" w14:textId="00E283E0" w:rsidR="004A73B3" w:rsidRPr="00EB745B" w:rsidRDefault="004A73B3" w:rsidP="00BB33A0">
      <w:pPr>
        <w:pStyle w:val="ListParagraph"/>
        <w:numPr>
          <w:ilvl w:val="0"/>
          <w:numId w:val="44"/>
        </w:numPr>
        <w:spacing w:line="360" w:lineRule="auto"/>
        <w:rPr>
          <w:rFonts w:asciiTheme="majorBidi" w:hAnsiTheme="majorBidi" w:cstheme="majorBidi"/>
          <w:sz w:val="24"/>
          <w:szCs w:val="24"/>
          <w:lang w:val="en-GB"/>
        </w:rPr>
      </w:pPr>
      <w:r w:rsidRPr="00EB745B">
        <w:rPr>
          <w:rFonts w:asciiTheme="majorBidi" w:hAnsiTheme="majorBidi" w:cstheme="majorBidi"/>
          <w:sz w:val="24"/>
          <w:szCs w:val="24"/>
          <w:lang w:val="en-GB"/>
        </w:rPr>
        <w:t>Agreement: When multiple methods highlight the same top feature (e.g., concave_points3), it increases the reliability and confidence in the explanation.</w:t>
      </w:r>
    </w:p>
    <w:p w14:paraId="0E694F2D" w14:textId="0CE9CD8B" w:rsidR="004A73B3" w:rsidRPr="00EB745B" w:rsidRDefault="004A73B3" w:rsidP="00BB33A0">
      <w:pPr>
        <w:pStyle w:val="ListParagraph"/>
        <w:numPr>
          <w:ilvl w:val="0"/>
          <w:numId w:val="44"/>
        </w:numPr>
        <w:spacing w:line="360" w:lineRule="auto"/>
        <w:rPr>
          <w:rFonts w:asciiTheme="majorBidi" w:hAnsiTheme="majorBidi" w:cstheme="majorBidi"/>
          <w:sz w:val="24"/>
          <w:szCs w:val="24"/>
          <w:lang w:val="en-GB"/>
        </w:rPr>
      </w:pPr>
      <w:r w:rsidRPr="00EB745B">
        <w:rPr>
          <w:rFonts w:asciiTheme="majorBidi" w:hAnsiTheme="majorBidi" w:cstheme="majorBidi"/>
          <w:sz w:val="24"/>
          <w:szCs w:val="24"/>
          <w:lang w:val="en-GB"/>
        </w:rPr>
        <w:t>Smoothing: Methods like NoiseTunnel provide a cleaner, more stable view by filtering out minor statistical fluctuations.</w:t>
      </w:r>
    </w:p>
    <w:p w14:paraId="0B6257E8" w14:textId="77777777" w:rsidR="006C0D47" w:rsidRDefault="006C0D47" w:rsidP="0021330F">
      <w:pPr>
        <w:rPr>
          <w:rFonts w:asciiTheme="majorBidi" w:hAnsiTheme="majorBidi" w:cstheme="majorBidi"/>
          <w:sz w:val="24"/>
          <w:szCs w:val="24"/>
          <w:rtl/>
          <w:lang w:val="en-GB"/>
        </w:rPr>
      </w:pPr>
    </w:p>
    <w:p w14:paraId="3D5A0218" w14:textId="245CD91E" w:rsidR="00411CD3" w:rsidRDefault="001A68CB" w:rsidP="007D3836">
      <w:pPr>
        <w:rPr>
          <w:rFonts w:asciiTheme="majorBidi" w:hAnsiTheme="majorBidi" w:cstheme="majorBidi"/>
          <w:sz w:val="24"/>
          <w:szCs w:val="24"/>
          <w:lang w:val="en-GB"/>
        </w:rPr>
      </w:pPr>
      <w:r>
        <w:rPr>
          <w:noProof/>
        </w:rPr>
        <w:drawing>
          <wp:inline distT="0" distB="0" distL="0" distR="0" wp14:anchorId="7C1845E9" wp14:editId="2CFE714F">
            <wp:extent cx="5274310" cy="3504565"/>
            <wp:effectExtent l="0" t="0" r="2540" b="635"/>
            <wp:docPr id="150562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3504565"/>
                    </a:xfrm>
                    <a:prstGeom prst="rect">
                      <a:avLst/>
                    </a:prstGeom>
                    <a:noFill/>
                    <a:ln>
                      <a:noFill/>
                    </a:ln>
                  </pic:spPr>
                </pic:pic>
              </a:graphicData>
            </a:graphic>
          </wp:inline>
        </w:drawing>
      </w:r>
    </w:p>
    <w:p w14:paraId="36BF157D" w14:textId="77777777" w:rsidR="009D462C" w:rsidRPr="0021330F" w:rsidRDefault="009D462C" w:rsidP="0021330F">
      <w:pPr>
        <w:rPr>
          <w:rFonts w:asciiTheme="majorBidi" w:hAnsiTheme="majorBidi" w:cstheme="majorBidi"/>
          <w:sz w:val="24"/>
          <w:szCs w:val="24"/>
          <w:lang w:val="en-GB"/>
        </w:rPr>
      </w:pPr>
    </w:p>
    <w:p w14:paraId="20EEB4B7" w14:textId="77777777" w:rsidR="00A05579" w:rsidRPr="00AB5095" w:rsidRDefault="008726D4" w:rsidP="00A05579">
      <w:pPr>
        <w:rPr>
          <w:rFonts w:asciiTheme="majorHAnsi" w:eastAsiaTheme="majorEastAsia" w:hAnsiTheme="majorHAnsi" w:cstheme="majorBidi"/>
          <w:color w:val="2F5496" w:themeColor="accent1" w:themeShade="BF"/>
          <w:sz w:val="40"/>
          <w:szCs w:val="40"/>
        </w:rPr>
      </w:pPr>
      <w:r w:rsidRPr="00AB5095">
        <w:rPr>
          <w:rFonts w:asciiTheme="majorHAnsi" w:eastAsiaTheme="majorEastAsia" w:hAnsiTheme="majorHAnsi" w:cstheme="majorBidi"/>
          <w:color w:val="2F5496" w:themeColor="accent1" w:themeShade="BF"/>
          <w:sz w:val="40"/>
          <w:szCs w:val="40"/>
        </w:rPr>
        <w:t>9. Discussion</w:t>
      </w:r>
    </w:p>
    <w:p w14:paraId="32B463AE" w14:textId="41065895" w:rsidR="007617BE" w:rsidRPr="000B3A0B" w:rsidRDefault="00111C88" w:rsidP="00EC46E8">
      <w:pPr>
        <w:pStyle w:val="Heading2"/>
        <w:numPr>
          <w:ilvl w:val="1"/>
          <w:numId w:val="75"/>
        </w:numPr>
      </w:pPr>
      <w:r w:rsidRPr="000B3A0B">
        <w:lastRenderedPageBreak/>
        <w:t>Evaluation Metrics Explanation</w:t>
      </w:r>
      <w:r w:rsidR="0043415F" w:rsidRPr="000B3A0B">
        <w:t>:</w:t>
      </w:r>
    </w:p>
    <w:p w14:paraId="12E53CF1" w14:textId="589DA449" w:rsidR="002A27C6" w:rsidRPr="00A05579" w:rsidRDefault="002A27C6" w:rsidP="00BB33A0">
      <w:pPr>
        <w:spacing w:line="360" w:lineRule="auto"/>
        <w:rPr>
          <w:rFonts w:asciiTheme="majorBidi" w:hAnsiTheme="majorBidi" w:cstheme="majorBidi"/>
          <w:sz w:val="28"/>
          <w:szCs w:val="28"/>
          <w:lang w:val="en-GB"/>
        </w:rPr>
      </w:pPr>
      <w:r w:rsidRPr="002A27C6">
        <w:rPr>
          <w:rFonts w:asciiTheme="majorBidi" w:hAnsiTheme="majorBidi" w:cstheme="majorBidi"/>
          <w:sz w:val="24"/>
          <w:szCs w:val="24"/>
          <w:lang w:val="en-GB"/>
        </w:rPr>
        <w:t xml:space="preserve">This section evaluates and compares the performance of three XAI frameworks: </w:t>
      </w:r>
      <w:r w:rsidRPr="002A27C6">
        <w:rPr>
          <w:rFonts w:asciiTheme="majorBidi" w:hAnsiTheme="majorBidi" w:cstheme="majorBidi"/>
          <w:b/>
          <w:bCs/>
          <w:sz w:val="24"/>
          <w:szCs w:val="24"/>
          <w:lang w:val="en-GB"/>
        </w:rPr>
        <w:t>SHAP</w:t>
      </w:r>
      <w:r w:rsidRPr="002A27C6">
        <w:rPr>
          <w:rFonts w:asciiTheme="majorBidi" w:hAnsiTheme="majorBidi" w:cstheme="majorBidi"/>
          <w:sz w:val="24"/>
          <w:szCs w:val="24"/>
          <w:lang w:val="en-GB"/>
        </w:rPr>
        <w:t xml:space="preserve">, </w:t>
      </w:r>
      <w:r w:rsidRPr="002A27C6">
        <w:rPr>
          <w:rFonts w:asciiTheme="majorBidi" w:hAnsiTheme="majorBidi" w:cstheme="majorBidi"/>
          <w:b/>
          <w:bCs/>
          <w:sz w:val="24"/>
          <w:szCs w:val="24"/>
          <w:lang w:val="en-GB"/>
        </w:rPr>
        <w:t>LIME</w:t>
      </w:r>
      <w:r w:rsidRPr="002A27C6">
        <w:rPr>
          <w:rFonts w:asciiTheme="majorBidi" w:hAnsiTheme="majorBidi" w:cstheme="majorBidi"/>
          <w:sz w:val="24"/>
          <w:szCs w:val="24"/>
          <w:lang w:val="en-GB"/>
        </w:rPr>
        <w:t xml:space="preserve">, and </w:t>
      </w:r>
      <w:r w:rsidRPr="002A27C6">
        <w:rPr>
          <w:rFonts w:asciiTheme="majorBidi" w:hAnsiTheme="majorBidi" w:cstheme="majorBidi"/>
          <w:b/>
          <w:bCs/>
          <w:sz w:val="24"/>
          <w:szCs w:val="24"/>
          <w:lang w:val="en-GB"/>
        </w:rPr>
        <w:t>Captum</w:t>
      </w:r>
      <w:r w:rsidRPr="002A27C6">
        <w:rPr>
          <w:rFonts w:asciiTheme="majorBidi" w:hAnsiTheme="majorBidi" w:cstheme="majorBidi"/>
          <w:sz w:val="24"/>
          <w:szCs w:val="24"/>
          <w:lang w:val="en-GB"/>
        </w:rPr>
        <w:t xml:space="preserve">. These metrics determine which tool provides the most reliable explanation for </w:t>
      </w:r>
      <w:r w:rsidR="007A35B0">
        <w:rPr>
          <w:rFonts w:asciiTheme="majorBidi" w:hAnsiTheme="majorBidi" w:cstheme="majorBidi"/>
          <w:sz w:val="24"/>
          <w:szCs w:val="24"/>
          <w:lang w:val="en-GB"/>
        </w:rPr>
        <w:t xml:space="preserve">the </w:t>
      </w:r>
      <w:r w:rsidRPr="002A27C6">
        <w:rPr>
          <w:rFonts w:asciiTheme="majorBidi" w:hAnsiTheme="majorBidi" w:cstheme="majorBidi"/>
          <w:sz w:val="24"/>
          <w:szCs w:val="24"/>
          <w:lang w:val="en-GB"/>
        </w:rPr>
        <w:t>model.</w:t>
      </w:r>
    </w:p>
    <w:p w14:paraId="7F5FB141" w14:textId="77777777" w:rsidR="002A27C6" w:rsidRPr="002A27C6" w:rsidRDefault="002A27C6" w:rsidP="00BB33A0">
      <w:pPr>
        <w:spacing w:line="360" w:lineRule="auto"/>
        <w:rPr>
          <w:rFonts w:asciiTheme="majorBidi" w:hAnsiTheme="majorBidi" w:cstheme="majorBidi"/>
          <w:b/>
          <w:bCs/>
          <w:sz w:val="24"/>
          <w:szCs w:val="24"/>
          <w:lang w:val="en-GB"/>
        </w:rPr>
      </w:pPr>
      <w:r w:rsidRPr="002A27C6">
        <w:rPr>
          <w:rFonts w:asciiTheme="majorBidi" w:hAnsiTheme="majorBidi" w:cstheme="majorBidi"/>
          <w:b/>
          <w:bCs/>
          <w:sz w:val="24"/>
          <w:szCs w:val="24"/>
          <w:lang w:val="en-GB"/>
        </w:rPr>
        <w:t>1. Consistency (Spearman ρ)</w:t>
      </w:r>
    </w:p>
    <w:p w14:paraId="1520044D" w14:textId="77777777" w:rsidR="002A27C6" w:rsidRPr="002A27C6" w:rsidRDefault="002A27C6" w:rsidP="00BB33A0">
      <w:pPr>
        <w:spacing w:line="360" w:lineRule="auto"/>
        <w:rPr>
          <w:rFonts w:asciiTheme="majorBidi" w:hAnsiTheme="majorBidi" w:cstheme="majorBidi"/>
          <w:sz w:val="24"/>
          <w:szCs w:val="24"/>
          <w:lang w:val="en-GB"/>
        </w:rPr>
      </w:pPr>
      <w:r w:rsidRPr="002A27C6">
        <w:rPr>
          <w:rFonts w:asciiTheme="majorBidi" w:hAnsiTheme="majorBidi" w:cstheme="majorBidi"/>
          <w:sz w:val="24"/>
          <w:szCs w:val="24"/>
          <w:lang w:val="en-GB"/>
        </w:rPr>
        <w:t>This metric measures the agreement between different XAI tools in ranking feature importance (on a scale from 0 to 1).</w:t>
      </w:r>
    </w:p>
    <w:p w14:paraId="0851B0DA" w14:textId="77777777" w:rsidR="002A27C6" w:rsidRPr="002A27C6" w:rsidRDefault="002A27C6" w:rsidP="00BB33A0">
      <w:pPr>
        <w:numPr>
          <w:ilvl w:val="0"/>
          <w:numId w:val="36"/>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SHAP ↔ LIME (0.9515):</w:t>
      </w:r>
      <w:r w:rsidRPr="002A27C6">
        <w:rPr>
          <w:rFonts w:asciiTheme="majorBidi" w:hAnsiTheme="majorBidi" w:cstheme="majorBidi"/>
          <w:sz w:val="24"/>
          <w:szCs w:val="24"/>
          <w:lang w:val="en-GB"/>
        </w:rPr>
        <w:t> Very high agreement. This indicates that both tools provide nearly identical explanations.</w:t>
      </w:r>
    </w:p>
    <w:p w14:paraId="40FA5B7C" w14:textId="77777777" w:rsidR="002A27C6" w:rsidRPr="002A27C6" w:rsidRDefault="002A27C6" w:rsidP="00BB33A0">
      <w:pPr>
        <w:numPr>
          <w:ilvl w:val="0"/>
          <w:numId w:val="36"/>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SHAP/LIME ↔ Captum (Low agreement):</w:t>
      </w:r>
      <w:r w:rsidRPr="002A27C6">
        <w:rPr>
          <w:rFonts w:asciiTheme="majorBidi" w:hAnsiTheme="majorBidi" w:cstheme="majorBidi"/>
          <w:sz w:val="24"/>
          <w:szCs w:val="24"/>
          <w:lang w:val="en-GB"/>
        </w:rPr>
        <w:t> Captum shows a very different ranking compared to the others.</w:t>
      </w:r>
    </w:p>
    <w:p w14:paraId="5F94780A" w14:textId="18C81F7C" w:rsidR="002A27C6" w:rsidRPr="002A27C6" w:rsidRDefault="002A27C6" w:rsidP="00BB33A0">
      <w:pPr>
        <w:numPr>
          <w:ilvl w:val="0"/>
          <w:numId w:val="36"/>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The Benefit:</w:t>
      </w:r>
      <w:r w:rsidRPr="002A27C6">
        <w:rPr>
          <w:rFonts w:asciiTheme="majorBidi" w:hAnsiTheme="majorBidi" w:cstheme="majorBidi"/>
          <w:sz w:val="24"/>
          <w:szCs w:val="24"/>
          <w:lang w:val="en-GB"/>
        </w:rPr>
        <w:t> This reveals that </w:t>
      </w:r>
      <w:r w:rsidRPr="002A27C6">
        <w:rPr>
          <w:rFonts w:asciiTheme="majorBidi" w:hAnsiTheme="majorBidi" w:cstheme="majorBidi"/>
          <w:b/>
          <w:bCs/>
          <w:sz w:val="24"/>
          <w:szCs w:val="24"/>
          <w:lang w:val="en-GB"/>
        </w:rPr>
        <w:t>Captum</w:t>
      </w:r>
      <w:r w:rsidRPr="002A27C6">
        <w:rPr>
          <w:rFonts w:asciiTheme="majorBidi" w:hAnsiTheme="majorBidi" w:cstheme="majorBidi"/>
          <w:sz w:val="24"/>
          <w:szCs w:val="24"/>
          <w:lang w:val="en-GB"/>
        </w:rPr>
        <w:t xml:space="preserve"> interprets the Neural Network's logic differently. In </w:t>
      </w:r>
      <w:r w:rsidR="00880A0F">
        <w:rPr>
          <w:rFonts w:asciiTheme="majorBidi" w:hAnsiTheme="majorBidi" w:cstheme="majorBidi"/>
          <w:sz w:val="24"/>
          <w:szCs w:val="24"/>
          <w:lang w:val="en-GB"/>
        </w:rPr>
        <w:t>the</w:t>
      </w:r>
      <w:r w:rsidRPr="002A27C6">
        <w:rPr>
          <w:rFonts w:asciiTheme="majorBidi" w:hAnsiTheme="majorBidi" w:cstheme="majorBidi"/>
          <w:sz w:val="24"/>
          <w:szCs w:val="24"/>
          <w:lang w:val="en-GB"/>
        </w:rPr>
        <w:t xml:space="preserve"> project, this suggests Captum might be capturing complex internal relationships that SHAP and LIME (which are model-agnostic) might miss.</w:t>
      </w:r>
    </w:p>
    <w:p w14:paraId="5DCE0939" w14:textId="77777777" w:rsidR="002A27C6" w:rsidRPr="002A27C6" w:rsidRDefault="002A27C6" w:rsidP="00BB33A0">
      <w:pPr>
        <w:spacing w:line="360" w:lineRule="auto"/>
        <w:rPr>
          <w:rFonts w:asciiTheme="majorBidi" w:hAnsiTheme="majorBidi" w:cstheme="majorBidi"/>
          <w:b/>
          <w:bCs/>
          <w:sz w:val="24"/>
          <w:szCs w:val="24"/>
          <w:lang w:val="en-GB"/>
        </w:rPr>
      </w:pPr>
      <w:r w:rsidRPr="002A27C6">
        <w:rPr>
          <w:rFonts w:asciiTheme="majorBidi" w:hAnsiTheme="majorBidi" w:cstheme="majorBidi"/>
          <w:b/>
          <w:bCs/>
          <w:sz w:val="24"/>
          <w:szCs w:val="24"/>
          <w:lang w:val="en-GB"/>
        </w:rPr>
        <w:t>2. Erasure Fidelity (Top-5 Features Zeroed)</w:t>
      </w:r>
    </w:p>
    <w:p w14:paraId="4444B7A2" w14:textId="77777777" w:rsidR="002A27C6" w:rsidRPr="002A27C6" w:rsidRDefault="002A27C6" w:rsidP="00BB33A0">
      <w:pPr>
        <w:spacing w:line="360" w:lineRule="auto"/>
        <w:rPr>
          <w:rFonts w:asciiTheme="majorBidi" w:hAnsiTheme="majorBidi" w:cstheme="majorBidi"/>
          <w:sz w:val="24"/>
          <w:szCs w:val="24"/>
          <w:lang w:val="en-GB"/>
        </w:rPr>
      </w:pPr>
      <w:r w:rsidRPr="002A27C6">
        <w:rPr>
          <w:rFonts w:asciiTheme="majorBidi" w:hAnsiTheme="majorBidi" w:cstheme="majorBidi"/>
          <w:sz w:val="24"/>
          <w:szCs w:val="24"/>
          <w:lang w:val="en-GB"/>
        </w:rPr>
        <w:t xml:space="preserve">This is a "What-if" test: we remove the top 5 features identified by each tool and observe the drop in model confidence. A </w:t>
      </w:r>
      <w:r w:rsidRPr="002A27C6">
        <w:rPr>
          <w:rFonts w:asciiTheme="majorBidi" w:hAnsiTheme="majorBidi" w:cstheme="majorBidi"/>
          <w:b/>
          <w:bCs/>
          <w:sz w:val="24"/>
          <w:szCs w:val="24"/>
          <w:lang w:val="en-GB"/>
        </w:rPr>
        <w:t>higher score</w:t>
      </w:r>
      <w:r w:rsidRPr="002A27C6">
        <w:rPr>
          <w:rFonts w:asciiTheme="majorBidi" w:hAnsiTheme="majorBidi" w:cstheme="majorBidi"/>
          <w:sz w:val="24"/>
          <w:szCs w:val="24"/>
          <w:lang w:val="en-GB"/>
        </w:rPr>
        <w:t xml:space="preserve"> means the tool successfully identified the most critical features.</w:t>
      </w:r>
    </w:p>
    <w:p w14:paraId="1B459938" w14:textId="77777777" w:rsidR="002A27C6" w:rsidRPr="002A27C6" w:rsidRDefault="002A27C6" w:rsidP="00BB33A0">
      <w:pPr>
        <w:numPr>
          <w:ilvl w:val="0"/>
          <w:numId w:val="37"/>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Captum (0.0394):</w:t>
      </w:r>
      <w:r w:rsidRPr="002A27C6">
        <w:rPr>
          <w:rFonts w:asciiTheme="majorBidi" w:hAnsiTheme="majorBidi" w:cstheme="majorBidi"/>
          <w:sz w:val="24"/>
          <w:szCs w:val="24"/>
          <w:lang w:val="en-GB"/>
        </w:rPr>
        <w:t> Highest score among the three.</w:t>
      </w:r>
    </w:p>
    <w:p w14:paraId="5813CB3D" w14:textId="77777777" w:rsidR="002A27C6" w:rsidRPr="002A27C6" w:rsidRDefault="002A27C6" w:rsidP="00BB33A0">
      <w:pPr>
        <w:numPr>
          <w:ilvl w:val="0"/>
          <w:numId w:val="37"/>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SHAP &amp; LIME (Near zero):</w:t>
      </w:r>
      <w:r w:rsidRPr="002A27C6">
        <w:rPr>
          <w:rFonts w:asciiTheme="majorBidi" w:hAnsiTheme="majorBidi" w:cstheme="majorBidi"/>
          <w:sz w:val="24"/>
          <w:szCs w:val="24"/>
          <w:lang w:val="en-GB"/>
        </w:rPr>
        <w:t> Very low impact when their top features were removed.</w:t>
      </w:r>
    </w:p>
    <w:p w14:paraId="0A68D175" w14:textId="77777777" w:rsidR="002A27C6" w:rsidRPr="002A27C6" w:rsidRDefault="002A27C6" w:rsidP="00BB33A0">
      <w:pPr>
        <w:numPr>
          <w:ilvl w:val="0"/>
          <w:numId w:val="37"/>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The Benefit:</w:t>
      </w:r>
      <w:r w:rsidRPr="002A27C6">
        <w:rPr>
          <w:rFonts w:asciiTheme="majorBidi" w:hAnsiTheme="majorBidi" w:cstheme="majorBidi"/>
          <w:sz w:val="24"/>
          <w:szCs w:val="24"/>
          <w:lang w:val="en-GB"/>
        </w:rPr>
        <w:t> This proves that </w:t>
      </w:r>
      <w:r w:rsidRPr="002A27C6">
        <w:rPr>
          <w:rFonts w:asciiTheme="majorBidi" w:hAnsiTheme="majorBidi" w:cstheme="majorBidi"/>
          <w:b/>
          <w:bCs/>
          <w:sz w:val="24"/>
          <w:szCs w:val="24"/>
          <w:lang w:val="en-GB"/>
        </w:rPr>
        <w:t>Captum is the most "Faithful"</w:t>
      </w:r>
      <w:r w:rsidRPr="002A27C6">
        <w:rPr>
          <w:rFonts w:asciiTheme="majorBidi" w:hAnsiTheme="majorBidi" w:cstheme="majorBidi"/>
          <w:sz w:val="24"/>
          <w:szCs w:val="24"/>
          <w:lang w:val="en-GB"/>
        </w:rPr>
        <w:t> to your model. When Captum identifies a feature as important, it truly is a primary driver of the model's decision-making process.</w:t>
      </w:r>
    </w:p>
    <w:p w14:paraId="7238375D" w14:textId="77777777" w:rsidR="002A27C6" w:rsidRPr="002A27C6" w:rsidRDefault="002A27C6" w:rsidP="00BB33A0">
      <w:pPr>
        <w:spacing w:line="360" w:lineRule="auto"/>
        <w:rPr>
          <w:rFonts w:asciiTheme="majorBidi" w:hAnsiTheme="majorBidi" w:cstheme="majorBidi"/>
          <w:b/>
          <w:bCs/>
          <w:sz w:val="24"/>
          <w:szCs w:val="24"/>
          <w:lang w:val="en-GB"/>
        </w:rPr>
      </w:pPr>
      <w:r w:rsidRPr="002A27C6">
        <w:rPr>
          <w:rFonts w:asciiTheme="majorBidi" w:hAnsiTheme="majorBidi" w:cstheme="majorBidi"/>
          <w:b/>
          <w:bCs/>
          <w:sz w:val="24"/>
          <w:szCs w:val="24"/>
          <w:lang w:val="en-GB"/>
        </w:rPr>
        <w:t>3. Stability (Avg σ over 5 runs)</w:t>
      </w:r>
    </w:p>
    <w:p w14:paraId="71B0DE06" w14:textId="77777777" w:rsidR="002A27C6" w:rsidRPr="002A27C6" w:rsidRDefault="002A27C6" w:rsidP="00BB33A0">
      <w:pPr>
        <w:spacing w:line="360" w:lineRule="auto"/>
        <w:rPr>
          <w:rFonts w:asciiTheme="majorBidi" w:hAnsiTheme="majorBidi" w:cstheme="majorBidi"/>
          <w:sz w:val="24"/>
          <w:szCs w:val="24"/>
          <w:lang w:val="en-GB"/>
        </w:rPr>
      </w:pPr>
      <w:r w:rsidRPr="002A27C6">
        <w:rPr>
          <w:rFonts w:asciiTheme="majorBidi" w:hAnsiTheme="majorBidi" w:cstheme="majorBidi"/>
          <w:sz w:val="24"/>
          <w:szCs w:val="24"/>
          <w:lang w:val="en-GB"/>
        </w:rPr>
        <w:lastRenderedPageBreak/>
        <w:t>This measures if the tool gives the same explanation when run multiple times (Lower = More Stable).</w:t>
      </w:r>
    </w:p>
    <w:p w14:paraId="2942741B" w14:textId="77777777" w:rsidR="002A27C6" w:rsidRPr="002A27C6" w:rsidRDefault="002A27C6" w:rsidP="00BB33A0">
      <w:pPr>
        <w:numPr>
          <w:ilvl w:val="0"/>
          <w:numId w:val="38"/>
        </w:numPr>
        <w:spacing w:line="360" w:lineRule="auto"/>
        <w:rPr>
          <w:rFonts w:asciiTheme="majorBidi" w:hAnsiTheme="majorBidi" w:cstheme="majorBidi"/>
          <w:sz w:val="24"/>
          <w:szCs w:val="24"/>
          <w:lang w:val="en-GB"/>
        </w:rPr>
      </w:pPr>
      <w:r w:rsidRPr="002A27C6">
        <w:rPr>
          <w:rFonts w:asciiTheme="majorBidi" w:hAnsiTheme="majorBidi" w:cstheme="majorBidi"/>
          <w:b/>
          <w:bCs/>
          <w:sz w:val="24"/>
          <w:szCs w:val="24"/>
          <w:lang w:val="en-GB"/>
        </w:rPr>
        <w:t>All Frameworks (0.00000):</w:t>
      </w:r>
      <w:r w:rsidRPr="002A27C6">
        <w:rPr>
          <w:rFonts w:asciiTheme="majorBidi" w:hAnsiTheme="majorBidi" w:cstheme="majorBidi"/>
          <w:sz w:val="24"/>
          <w:szCs w:val="24"/>
          <w:lang w:val="en-GB"/>
        </w:rPr>
        <w:t> All tools are perfectly stable.</w:t>
      </w:r>
    </w:p>
    <w:p w14:paraId="42974A88" w14:textId="3E8C75F8" w:rsidR="002A27C6" w:rsidRPr="00BB33A0" w:rsidRDefault="002A27C6" w:rsidP="00BB33A0">
      <w:pPr>
        <w:numPr>
          <w:ilvl w:val="0"/>
          <w:numId w:val="38"/>
        </w:numPr>
        <w:spacing w:line="360" w:lineRule="auto"/>
        <w:rPr>
          <w:rFonts w:asciiTheme="majorBidi" w:hAnsiTheme="majorBidi" w:cstheme="majorBidi"/>
          <w:sz w:val="24"/>
          <w:szCs w:val="24"/>
          <w:rtl/>
          <w:lang w:val="en-GB"/>
        </w:rPr>
      </w:pPr>
      <w:r w:rsidRPr="002A27C6">
        <w:rPr>
          <w:rFonts w:asciiTheme="majorBidi" w:hAnsiTheme="majorBidi" w:cstheme="majorBidi"/>
          <w:b/>
          <w:bCs/>
          <w:sz w:val="24"/>
          <w:szCs w:val="24"/>
          <w:lang w:val="en-GB"/>
        </w:rPr>
        <w:t>The Benefit:</w:t>
      </w:r>
      <w:r w:rsidRPr="002A27C6">
        <w:rPr>
          <w:rFonts w:asciiTheme="majorBidi" w:hAnsiTheme="majorBidi" w:cstheme="majorBidi"/>
          <w:sz w:val="24"/>
          <w:szCs w:val="24"/>
          <w:lang w:val="en-GB"/>
        </w:rPr>
        <w:t> This is excellent for a medical project. It ensures that the explanations are not random and can be consistently trusted for clinical assessments.</w:t>
      </w:r>
    </w:p>
    <w:p w14:paraId="324B0478" w14:textId="064A0542" w:rsidR="009420CA" w:rsidRDefault="009420CA" w:rsidP="0021330F">
      <w:pPr>
        <w:rPr>
          <w:rFonts w:asciiTheme="majorBidi" w:hAnsiTheme="majorBidi" w:cstheme="majorBidi"/>
          <w:sz w:val="24"/>
          <w:szCs w:val="24"/>
          <w:rtl/>
          <w:lang w:val="en-GB"/>
        </w:rPr>
      </w:pPr>
      <w:r w:rsidRPr="009420CA">
        <w:rPr>
          <w:rFonts w:asciiTheme="majorBidi" w:hAnsiTheme="majorBidi" w:cstheme="majorBidi"/>
          <w:noProof/>
          <w:sz w:val="24"/>
          <w:szCs w:val="24"/>
          <w:lang w:val="en-GB"/>
        </w:rPr>
        <w:drawing>
          <wp:inline distT="0" distB="0" distL="0" distR="0" wp14:anchorId="60B876D6" wp14:editId="1454066F">
            <wp:extent cx="5274310" cy="2746375"/>
            <wp:effectExtent l="0" t="0" r="2540" b="0"/>
            <wp:docPr id="39865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52078" name=""/>
                    <pic:cNvPicPr/>
                  </pic:nvPicPr>
                  <pic:blipFill>
                    <a:blip r:embed="rId20"/>
                    <a:stretch>
                      <a:fillRect/>
                    </a:stretch>
                  </pic:blipFill>
                  <pic:spPr>
                    <a:xfrm>
                      <a:off x="0" y="0"/>
                      <a:ext cx="5274310" cy="2746375"/>
                    </a:xfrm>
                    <a:prstGeom prst="rect">
                      <a:avLst/>
                    </a:prstGeom>
                  </pic:spPr>
                </pic:pic>
              </a:graphicData>
            </a:graphic>
          </wp:inline>
        </w:drawing>
      </w:r>
    </w:p>
    <w:p w14:paraId="23DA5443" w14:textId="46FDF273" w:rsidR="00C17151" w:rsidRDefault="00C17151" w:rsidP="00BB33A0">
      <w:pPr>
        <w:spacing w:line="360" w:lineRule="auto"/>
        <w:rPr>
          <w:rFonts w:asciiTheme="majorBidi" w:hAnsiTheme="majorBidi" w:cstheme="majorBidi"/>
          <w:sz w:val="24"/>
          <w:szCs w:val="24"/>
          <w:rtl/>
          <w:lang w:val="en-GB"/>
        </w:rPr>
      </w:pPr>
      <w:r w:rsidRPr="000B3A0B">
        <w:rPr>
          <w:rFonts w:asciiTheme="majorHAnsi" w:eastAsiaTheme="majorEastAsia" w:hAnsiTheme="majorHAnsi" w:cstheme="majorBidi"/>
          <w:color w:val="2F5496" w:themeColor="accent1" w:themeShade="BF"/>
          <w:sz w:val="32"/>
          <w:szCs w:val="32"/>
        </w:rPr>
        <w:t>Captum LayerConductance</w:t>
      </w:r>
      <w:r w:rsidRPr="00C17151">
        <w:rPr>
          <w:rFonts w:asciiTheme="majorBidi" w:hAnsiTheme="majorBidi" w:cstheme="majorBidi"/>
          <w:sz w:val="24"/>
          <w:szCs w:val="24"/>
          <w:lang w:val="en-GB"/>
        </w:rPr>
        <w:t xml:space="preserve"> is an Explainable AI (XAI) tool used to analyze the contribution of individual neurons within model layers toward the final decision. It helps developers understand the "internal logic" of the model by identifying which neurons are most influential in different classifications, such as benign or malignant.</w:t>
      </w:r>
    </w:p>
    <w:p w14:paraId="78015D61" w14:textId="0F69E45D" w:rsidR="00AE7A4B" w:rsidRPr="00AE7A4B" w:rsidRDefault="00AE7A4B" w:rsidP="00BB33A0">
      <w:pPr>
        <w:spacing w:line="360" w:lineRule="auto"/>
        <w:rPr>
          <w:rFonts w:asciiTheme="majorBidi" w:hAnsiTheme="majorBidi" w:cstheme="majorBidi"/>
          <w:sz w:val="24"/>
          <w:szCs w:val="24"/>
          <w:lang w:val="en-GB"/>
        </w:rPr>
      </w:pPr>
      <w:r w:rsidRPr="00AE7A4B">
        <w:rPr>
          <w:rFonts w:asciiTheme="majorBidi" w:hAnsiTheme="majorBidi" w:cstheme="majorBidi"/>
          <w:sz w:val="24"/>
          <w:szCs w:val="24"/>
          <w:lang w:val="en-GB"/>
        </w:rPr>
        <w:t xml:space="preserve">This graph </w:t>
      </w:r>
      <w:r>
        <w:rPr>
          <w:rFonts w:asciiTheme="majorBidi" w:hAnsiTheme="majorBidi" w:cstheme="majorBidi"/>
          <w:sz w:val="24"/>
          <w:szCs w:val="24"/>
          <w:lang w:val="en-GB"/>
        </w:rPr>
        <w:t>below</w:t>
      </w:r>
      <w:r w:rsidRPr="00AE7A4B">
        <w:rPr>
          <w:rFonts w:asciiTheme="majorBidi" w:hAnsiTheme="majorBidi" w:cstheme="majorBidi"/>
          <w:sz w:val="24"/>
          <w:szCs w:val="24"/>
          <w:lang w:val="en-GB"/>
        </w:rPr>
        <w:t xml:space="preserve"> explains how the AI model makes its medical decisions:</w:t>
      </w:r>
    </w:p>
    <w:p w14:paraId="6768537D" w14:textId="77777777" w:rsidR="00AE7A4B" w:rsidRPr="00AE7A4B" w:rsidRDefault="00AE7A4B" w:rsidP="00BB33A0">
      <w:pPr>
        <w:numPr>
          <w:ilvl w:val="0"/>
          <w:numId w:val="39"/>
        </w:numPr>
        <w:spacing w:line="360" w:lineRule="auto"/>
        <w:rPr>
          <w:rFonts w:asciiTheme="majorBidi" w:hAnsiTheme="majorBidi" w:cstheme="majorBidi"/>
          <w:sz w:val="24"/>
          <w:szCs w:val="24"/>
          <w:lang w:val="en-GB"/>
        </w:rPr>
      </w:pPr>
      <w:r w:rsidRPr="00AE7A4B">
        <w:rPr>
          <w:rFonts w:asciiTheme="majorBidi" w:hAnsiTheme="majorBidi" w:cstheme="majorBidi"/>
          <w:b/>
          <w:bCs/>
          <w:sz w:val="24"/>
          <w:szCs w:val="24"/>
          <w:lang w:val="en-GB"/>
        </w:rPr>
        <w:t>Identifies Key Neurons:</w:t>
      </w:r>
      <w:r w:rsidRPr="00AE7A4B">
        <w:rPr>
          <w:rFonts w:asciiTheme="majorBidi" w:hAnsiTheme="majorBidi" w:cstheme="majorBidi"/>
          <w:sz w:val="24"/>
          <w:szCs w:val="24"/>
          <w:lang w:val="en-GB"/>
        </w:rPr>
        <w:t xml:space="preserve"> It shows which specific internal neurons have the most influence on the final result.</w:t>
      </w:r>
    </w:p>
    <w:p w14:paraId="2857C8FD" w14:textId="77777777" w:rsidR="00AE7A4B" w:rsidRPr="00AE7A4B" w:rsidRDefault="00AE7A4B" w:rsidP="00BB33A0">
      <w:pPr>
        <w:numPr>
          <w:ilvl w:val="0"/>
          <w:numId w:val="39"/>
        </w:numPr>
        <w:spacing w:line="360" w:lineRule="auto"/>
        <w:rPr>
          <w:rFonts w:asciiTheme="majorBidi" w:hAnsiTheme="majorBidi" w:cstheme="majorBidi"/>
          <w:sz w:val="24"/>
          <w:szCs w:val="24"/>
          <w:lang w:val="en-GB"/>
        </w:rPr>
      </w:pPr>
      <w:r w:rsidRPr="00AE7A4B">
        <w:rPr>
          <w:rFonts w:asciiTheme="majorBidi" w:hAnsiTheme="majorBidi" w:cstheme="majorBidi"/>
          <w:b/>
          <w:bCs/>
          <w:sz w:val="24"/>
          <w:szCs w:val="24"/>
          <w:lang w:val="en-GB"/>
        </w:rPr>
        <w:t>Decision Direction:</w:t>
      </w:r>
    </w:p>
    <w:p w14:paraId="4AC65EF0" w14:textId="77777777" w:rsidR="00AE7A4B" w:rsidRPr="00C649F5" w:rsidRDefault="00AE7A4B" w:rsidP="00BB33A0">
      <w:pPr>
        <w:numPr>
          <w:ilvl w:val="1"/>
          <w:numId w:val="39"/>
        </w:numPr>
        <w:spacing w:line="360" w:lineRule="auto"/>
        <w:rPr>
          <w:rFonts w:asciiTheme="majorBidi" w:hAnsiTheme="majorBidi" w:cstheme="majorBidi"/>
          <w:sz w:val="24"/>
          <w:szCs w:val="24"/>
          <w:lang w:val="en-GB"/>
        </w:rPr>
      </w:pPr>
      <w:r w:rsidRPr="00C649F5">
        <w:rPr>
          <w:rFonts w:asciiTheme="majorBidi" w:hAnsiTheme="majorBidi" w:cstheme="majorBidi"/>
          <w:sz w:val="24"/>
          <w:szCs w:val="24"/>
          <w:lang w:val="en-GB"/>
        </w:rPr>
        <w:t>Green Bars (Right): Neurons pushing for a Benign diagnosis.</w:t>
      </w:r>
    </w:p>
    <w:p w14:paraId="3734EC8A" w14:textId="77777777" w:rsidR="00AE7A4B" w:rsidRPr="00AE7A4B" w:rsidRDefault="00AE7A4B" w:rsidP="00BB33A0">
      <w:pPr>
        <w:numPr>
          <w:ilvl w:val="1"/>
          <w:numId w:val="39"/>
        </w:numPr>
        <w:spacing w:line="360" w:lineRule="auto"/>
        <w:rPr>
          <w:rFonts w:asciiTheme="majorBidi" w:hAnsiTheme="majorBidi" w:cstheme="majorBidi"/>
          <w:sz w:val="24"/>
          <w:szCs w:val="24"/>
          <w:lang w:val="en-GB"/>
        </w:rPr>
      </w:pPr>
      <w:r w:rsidRPr="00C649F5">
        <w:rPr>
          <w:rFonts w:asciiTheme="majorBidi" w:hAnsiTheme="majorBidi" w:cstheme="majorBidi"/>
          <w:sz w:val="24"/>
          <w:szCs w:val="24"/>
          <w:lang w:val="en-GB"/>
        </w:rPr>
        <w:t>Red Bars (Left): Neurons pushing for a Malignant</w:t>
      </w:r>
      <w:r w:rsidRPr="00AE7A4B">
        <w:rPr>
          <w:rFonts w:asciiTheme="majorBidi" w:hAnsiTheme="majorBidi" w:cstheme="majorBidi"/>
          <w:sz w:val="24"/>
          <w:szCs w:val="24"/>
          <w:lang w:val="en-GB"/>
        </w:rPr>
        <w:t xml:space="preserve"> diagnosis.</w:t>
      </w:r>
    </w:p>
    <w:p w14:paraId="04632B53" w14:textId="77777777" w:rsidR="00AE7A4B" w:rsidRPr="00AE7A4B" w:rsidRDefault="00AE7A4B" w:rsidP="00BB33A0">
      <w:pPr>
        <w:numPr>
          <w:ilvl w:val="0"/>
          <w:numId w:val="39"/>
        </w:numPr>
        <w:spacing w:line="360" w:lineRule="auto"/>
        <w:rPr>
          <w:rFonts w:asciiTheme="majorBidi" w:hAnsiTheme="majorBidi" w:cstheme="majorBidi"/>
          <w:sz w:val="24"/>
          <w:szCs w:val="24"/>
          <w:lang w:val="en-GB"/>
        </w:rPr>
      </w:pPr>
      <w:r w:rsidRPr="00AE7A4B">
        <w:rPr>
          <w:rFonts w:asciiTheme="majorBidi" w:hAnsiTheme="majorBidi" w:cstheme="majorBidi"/>
          <w:b/>
          <w:bCs/>
          <w:sz w:val="24"/>
          <w:szCs w:val="24"/>
          <w:lang w:val="en-GB"/>
        </w:rPr>
        <w:t>Transparency:</w:t>
      </w:r>
      <w:r w:rsidRPr="00AE7A4B">
        <w:rPr>
          <w:rFonts w:asciiTheme="majorBidi" w:hAnsiTheme="majorBidi" w:cstheme="majorBidi"/>
          <w:sz w:val="24"/>
          <w:szCs w:val="24"/>
          <w:lang w:val="en-GB"/>
        </w:rPr>
        <w:t xml:space="preserve"> It turns the "Black Box" model into a transparent system by showing the logic behind the diagnosis.</w:t>
      </w:r>
    </w:p>
    <w:p w14:paraId="6B81C3AD" w14:textId="77777777" w:rsidR="00AE7A4B" w:rsidRPr="00AE7A4B" w:rsidRDefault="00AE7A4B" w:rsidP="00BB33A0">
      <w:pPr>
        <w:numPr>
          <w:ilvl w:val="0"/>
          <w:numId w:val="39"/>
        </w:numPr>
        <w:spacing w:line="360" w:lineRule="auto"/>
        <w:rPr>
          <w:rFonts w:asciiTheme="majorBidi" w:hAnsiTheme="majorBidi" w:cstheme="majorBidi"/>
          <w:sz w:val="24"/>
          <w:szCs w:val="24"/>
          <w:lang w:val="en-GB"/>
        </w:rPr>
      </w:pPr>
      <w:r w:rsidRPr="00AE7A4B">
        <w:rPr>
          <w:rFonts w:asciiTheme="majorBidi" w:hAnsiTheme="majorBidi" w:cstheme="majorBidi"/>
          <w:b/>
          <w:bCs/>
          <w:sz w:val="24"/>
          <w:szCs w:val="24"/>
          <w:lang w:val="en-GB"/>
        </w:rPr>
        <w:lastRenderedPageBreak/>
        <w:t>Optimization &amp; Developer Insight:</w:t>
      </w:r>
    </w:p>
    <w:p w14:paraId="79121813" w14:textId="2CB4B1A9" w:rsidR="00E7185D" w:rsidRDefault="00AE7A4B" w:rsidP="00BB33A0">
      <w:pPr>
        <w:numPr>
          <w:ilvl w:val="1"/>
          <w:numId w:val="39"/>
        </w:numPr>
        <w:spacing w:line="360" w:lineRule="auto"/>
        <w:rPr>
          <w:rFonts w:asciiTheme="majorBidi" w:hAnsiTheme="majorBidi" w:cstheme="majorBidi"/>
          <w:sz w:val="24"/>
          <w:szCs w:val="24"/>
          <w:lang w:val="en-GB"/>
        </w:rPr>
      </w:pPr>
      <w:r w:rsidRPr="00AE7A4B">
        <w:rPr>
          <w:rFonts w:asciiTheme="majorBidi" w:hAnsiTheme="majorBidi" w:cstheme="majorBidi"/>
          <w:sz w:val="24"/>
          <w:szCs w:val="24"/>
          <w:lang w:val="en-GB"/>
        </w:rPr>
        <w:t xml:space="preserve">Helps developers see which neurons are useless </w:t>
      </w:r>
    </w:p>
    <w:p w14:paraId="31E084F6" w14:textId="383A7A64" w:rsidR="00E7185D" w:rsidRDefault="00E7185D" w:rsidP="00BB33A0">
      <w:pPr>
        <w:numPr>
          <w:ilvl w:val="1"/>
          <w:numId w:val="39"/>
        </w:numPr>
        <w:spacing w:line="360" w:lineRule="auto"/>
        <w:rPr>
          <w:rFonts w:asciiTheme="majorBidi" w:hAnsiTheme="majorBidi" w:cstheme="majorBidi"/>
          <w:sz w:val="24"/>
          <w:szCs w:val="24"/>
          <w:lang w:val="en-GB"/>
        </w:rPr>
      </w:pPr>
      <w:r w:rsidRPr="00E7185D">
        <w:rPr>
          <w:rFonts w:asciiTheme="majorBidi" w:hAnsiTheme="majorBidi" w:cstheme="majorBidi"/>
          <w:sz w:val="24"/>
          <w:szCs w:val="24"/>
          <w:lang w:val="en-GB"/>
        </w:rPr>
        <w:t>Detecting Single-Neuron Dependency: If the decision relies on only one neuron, it reveals a model flaw.</w:t>
      </w:r>
    </w:p>
    <w:p w14:paraId="5952E355" w14:textId="4A1CA48F" w:rsidR="00C649F5" w:rsidRPr="00E7185D" w:rsidRDefault="00C649F5" w:rsidP="00C649F5">
      <w:pPr>
        <w:rPr>
          <w:rFonts w:asciiTheme="majorBidi" w:hAnsiTheme="majorBidi" w:cstheme="majorBidi"/>
          <w:sz w:val="24"/>
          <w:szCs w:val="24"/>
          <w:lang w:val="en-GB"/>
        </w:rPr>
      </w:pPr>
      <w:r>
        <w:rPr>
          <w:noProof/>
        </w:rPr>
        <w:drawing>
          <wp:inline distT="0" distB="0" distL="0" distR="0" wp14:anchorId="01C3386D" wp14:editId="520AC65C">
            <wp:extent cx="5274310" cy="3061335"/>
            <wp:effectExtent l="0" t="0" r="2540" b="5715"/>
            <wp:docPr id="19146557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061335"/>
                    </a:xfrm>
                    <a:prstGeom prst="rect">
                      <a:avLst/>
                    </a:prstGeom>
                    <a:noFill/>
                    <a:ln>
                      <a:noFill/>
                    </a:ln>
                  </pic:spPr>
                </pic:pic>
              </a:graphicData>
            </a:graphic>
          </wp:inline>
        </w:drawing>
      </w:r>
    </w:p>
    <w:p w14:paraId="6287394F" w14:textId="77777777" w:rsidR="000113F5" w:rsidRPr="0021330F" w:rsidRDefault="000113F5" w:rsidP="0021330F">
      <w:pPr>
        <w:rPr>
          <w:rFonts w:asciiTheme="majorBidi" w:hAnsiTheme="majorBidi" w:cstheme="majorBidi"/>
          <w:sz w:val="24"/>
          <w:szCs w:val="24"/>
          <w:lang w:val="en-GB"/>
        </w:rPr>
      </w:pPr>
    </w:p>
    <w:p w14:paraId="4CFC6104" w14:textId="732B1C65" w:rsidR="00AA1CA2" w:rsidRPr="000B3A0B" w:rsidRDefault="00AA1CA2" w:rsidP="00EC46E8">
      <w:pPr>
        <w:pStyle w:val="Heading2"/>
        <w:numPr>
          <w:ilvl w:val="1"/>
          <w:numId w:val="75"/>
        </w:numPr>
      </w:pPr>
      <w:r w:rsidRPr="000B3A0B">
        <w:t>Why Performance is Considered Good</w:t>
      </w:r>
    </w:p>
    <w:p w14:paraId="0922A402" w14:textId="77777777" w:rsidR="00AA1CA2" w:rsidRPr="00AA1CA2" w:rsidRDefault="00AA1CA2" w:rsidP="007617BE">
      <w:pPr>
        <w:spacing w:line="360" w:lineRule="auto"/>
        <w:rPr>
          <w:rFonts w:asciiTheme="majorBidi" w:hAnsiTheme="majorBidi" w:cstheme="majorBidi"/>
          <w:sz w:val="24"/>
          <w:szCs w:val="24"/>
          <w:lang w:val="en-GB"/>
        </w:rPr>
      </w:pPr>
      <w:r w:rsidRPr="00AA1CA2">
        <w:rPr>
          <w:rFonts w:asciiTheme="majorBidi" w:hAnsiTheme="majorBidi" w:cstheme="majorBidi"/>
          <w:sz w:val="24"/>
          <w:szCs w:val="24"/>
          <w:lang w:val="en-GB"/>
        </w:rPr>
        <w:t xml:space="preserve">The system demonstrates high performance because it successfully balances high diagnostic accuracy with real-time interpretability. </w:t>
      </w:r>
    </w:p>
    <w:p w14:paraId="10FA9421" w14:textId="77777777" w:rsidR="00AA1CA2" w:rsidRPr="00AA1CA2" w:rsidRDefault="00AA1CA2" w:rsidP="007617BE">
      <w:pPr>
        <w:numPr>
          <w:ilvl w:val="0"/>
          <w:numId w:val="67"/>
        </w:numPr>
        <w:spacing w:line="360" w:lineRule="auto"/>
        <w:rPr>
          <w:rFonts w:asciiTheme="majorBidi" w:hAnsiTheme="majorBidi" w:cstheme="majorBidi"/>
          <w:sz w:val="24"/>
          <w:szCs w:val="24"/>
          <w:lang w:val="en-GB"/>
        </w:rPr>
      </w:pPr>
      <w:r w:rsidRPr="00AA1CA2">
        <w:rPr>
          <w:rFonts w:asciiTheme="majorBidi" w:hAnsiTheme="majorBidi" w:cstheme="majorBidi"/>
          <w:b/>
          <w:bCs/>
          <w:sz w:val="24"/>
          <w:szCs w:val="24"/>
          <w:lang w:val="en-GB"/>
        </w:rPr>
        <w:t>High Diagnostic Accuracy</w:t>
      </w:r>
      <w:r w:rsidRPr="00AA1CA2">
        <w:rPr>
          <w:rFonts w:asciiTheme="majorBidi" w:hAnsiTheme="majorBidi" w:cstheme="majorBidi"/>
          <w:sz w:val="24"/>
          <w:szCs w:val="24"/>
          <w:lang w:val="en-GB"/>
        </w:rPr>
        <w:t xml:space="preserve">: The model achieved a test accuracy of </w:t>
      </w:r>
      <w:r w:rsidRPr="00AA1CA2">
        <w:rPr>
          <w:rFonts w:asciiTheme="majorBidi" w:hAnsiTheme="majorBidi" w:cstheme="majorBidi"/>
          <w:b/>
          <w:bCs/>
          <w:sz w:val="24"/>
          <w:szCs w:val="24"/>
          <w:lang w:val="en-GB"/>
        </w:rPr>
        <w:t>95.61%</w:t>
      </w:r>
      <w:r w:rsidRPr="00AA1CA2">
        <w:rPr>
          <w:rFonts w:asciiTheme="majorBidi" w:hAnsiTheme="majorBidi" w:cstheme="majorBidi"/>
          <w:sz w:val="24"/>
          <w:szCs w:val="24"/>
          <w:lang w:val="en-GB"/>
        </w:rPr>
        <w:t xml:space="preserve">, with high precision and recall for both malignant and benign tumors, ensuring reliable clinical predictions. </w:t>
      </w:r>
    </w:p>
    <w:p w14:paraId="781180B0" w14:textId="77777777" w:rsidR="00AA1CA2" w:rsidRPr="00AA1CA2" w:rsidRDefault="00AA1CA2" w:rsidP="007617BE">
      <w:pPr>
        <w:numPr>
          <w:ilvl w:val="0"/>
          <w:numId w:val="67"/>
        </w:numPr>
        <w:spacing w:line="360" w:lineRule="auto"/>
        <w:rPr>
          <w:rFonts w:asciiTheme="majorBidi" w:hAnsiTheme="majorBidi" w:cstheme="majorBidi"/>
          <w:sz w:val="24"/>
          <w:szCs w:val="24"/>
          <w:lang w:val="en-GB"/>
        </w:rPr>
      </w:pPr>
      <w:r w:rsidRPr="00AA1CA2">
        <w:rPr>
          <w:rFonts w:asciiTheme="majorBidi" w:hAnsiTheme="majorBidi" w:cstheme="majorBidi"/>
          <w:b/>
          <w:bCs/>
          <w:sz w:val="24"/>
          <w:szCs w:val="24"/>
          <w:lang w:val="en-GB"/>
        </w:rPr>
        <w:t>Real-time Interpretability</w:t>
      </w:r>
      <w:r w:rsidRPr="00AA1CA2">
        <w:rPr>
          <w:rFonts w:asciiTheme="majorBidi" w:hAnsiTheme="majorBidi" w:cstheme="majorBidi"/>
          <w:sz w:val="24"/>
          <w:szCs w:val="24"/>
          <w:lang w:val="en-GB"/>
        </w:rPr>
        <w:t xml:space="preserve">: The integration of </w:t>
      </w:r>
      <w:r w:rsidRPr="00AA1CA2">
        <w:rPr>
          <w:rFonts w:asciiTheme="majorBidi" w:hAnsiTheme="majorBidi" w:cstheme="majorBidi"/>
          <w:b/>
          <w:bCs/>
          <w:sz w:val="24"/>
          <w:szCs w:val="24"/>
          <w:lang w:val="en-GB"/>
        </w:rPr>
        <w:t>Captum (DeepLIFT)</w:t>
      </w:r>
      <w:r w:rsidRPr="00AA1CA2">
        <w:rPr>
          <w:rFonts w:asciiTheme="majorBidi" w:hAnsiTheme="majorBidi" w:cstheme="majorBidi"/>
          <w:sz w:val="24"/>
          <w:szCs w:val="24"/>
          <w:lang w:val="en-GB"/>
        </w:rPr>
        <w:t xml:space="preserve"> reduced interpretation latency to </w:t>
      </w:r>
      <w:r w:rsidRPr="00AA1CA2">
        <w:rPr>
          <w:rFonts w:asciiTheme="majorBidi" w:hAnsiTheme="majorBidi" w:cstheme="majorBidi"/>
          <w:b/>
          <w:bCs/>
          <w:sz w:val="24"/>
          <w:szCs w:val="24"/>
          <w:lang w:val="en-GB"/>
        </w:rPr>
        <w:t>9.07 ms</w:t>
      </w:r>
      <w:r w:rsidRPr="00AA1CA2">
        <w:rPr>
          <w:rFonts w:asciiTheme="majorBidi" w:hAnsiTheme="majorBidi" w:cstheme="majorBidi"/>
          <w:sz w:val="24"/>
          <w:szCs w:val="24"/>
          <w:lang w:val="en-GB"/>
        </w:rPr>
        <w:t xml:space="preserve">, which falls below the critical 10ms threshold required for real-time clinical workflows. </w:t>
      </w:r>
    </w:p>
    <w:p w14:paraId="026A706B" w14:textId="6B62B152" w:rsidR="00AA1CA2" w:rsidRPr="00AA1CA2" w:rsidRDefault="00AA1CA2" w:rsidP="007617BE">
      <w:pPr>
        <w:numPr>
          <w:ilvl w:val="0"/>
          <w:numId w:val="67"/>
        </w:numPr>
        <w:spacing w:line="360" w:lineRule="auto"/>
        <w:rPr>
          <w:rFonts w:asciiTheme="majorBidi" w:hAnsiTheme="majorBidi" w:cstheme="majorBidi"/>
          <w:sz w:val="24"/>
          <w:szCs w:val="24"/>
          <w:lang w:val="en-GB"/>
        </w:rPr>
      </w:pPr>
      <w:r w:rsidRPr="00AA1CA2">
        <w:rPr>
          <w:rFonts w:asciiTheme="majorBidi" w:hAnsiTheme="majorBidi" w:cstheme="majorBidi"/>
          <w:b/>
          <w:bCs/>
          <w:sz w:val="24"/>
          <w:szCs w:val="24"/>
          <w:lang w:val="en-GB"/>
        </w:rPr>
        <w:t>Internal Visibility</w:t>
      </w:r>
      <w:r w:rsidRPr="00AA1CA2">
        <w:rPr>
          <w:rFonts w:asciiTheme="majorBidi" w:hAnsiTheme="majorBidi" w:cstheme="majorBidi"/>
          <w:sz w:val="24"/>
          <w:szCs w:val="24"/>
          <w:lang w:val="en-GB"/>
        </w:rPr>
        <w:t xml:space="preserve">: The use of </w:t>
      </w:r>
      <w:r w:rsidRPr="00AA1CA2">
        <w:rPr>
          <w:rFonts w:asciiTheme="majorBidi" w:hAnsiTheme="majorBidi" w:cstheme="majorBidi"/>
          <w:b/>
          <w:bCs/>
          <w:sz w:val="24"/>
          <w:szCs w:val="24"/>
          <w:lang w:val="en-GB"/>
        </w:rPr>
        <w:t>Layer Conductance</w:t>
      </w:r>
      <w:r w:rsidRPr="00AA1CA2">
        <w:rPr>
          <w:rFonts w:asciiTheme="majorBidi" w:hAnsiTheme="majorBidi" w:cstheme="majorBidi"/>
          <w:sz w:val="24"/>
          <w:szCs w:val="24"/>
          <w:lang w:val="en-GB"/>
        </w:rPr>
        <w:t xml:space="preserve"> allowed for a "neuron-level" audit, providing deeper insights than standard feature-importance tools. </w:t>
      </w:r>
    </w:p>
    <w:p w14:paraId="486761C8" w14:textId="77777777" w:rsidR="00AA1CA2" w:rsidRPr="000B3A0B" w:rsidRDefault="00AA1CA2" w:rsidP="00EC46E8">
      <w:pPr>
        <w:pStyle w:val="Heading2"/>
        <w:numPr>
          <w:ilvl w:val="1"/>
          <w:numId w:val="75"/>
        </w:numPr>
      </w:pPr>
      <w:r w:rsidRPr="000B3A0B">
        <w:lastRenderedPageBreak/>
        <w:t>Observations</w:t>
      </w:r>
    </w:p>
    <w:p w14:paraId="411F163E" w14:textId="77777777" w:rsidR="00AA1CA2" w:rsidRPr="00AA1CA2" w:rsidRDefault="00AA1CA2" w:rsidP="007617BE">
      <w:pPr>
        <w:spacing w:line="360" w:lineRule="auto"/>
        <w:rPr>
          <w:rFonts w:asciiTheme="majorBidi" w:hAnsiTheme="majorBidi" w:cstheme="majorBidi"/>
          <w:sz w:val="24"/>
          <w:szCs w:val="24"/>
          <w:lang w:val="en-GB"/>
        </w:rPr>
      </w:pPr>
      <w:r w:rsidRPr="00AA1CA2">
        <w:rPr>
          <w:rFonts w:asciiTheme="majorBidi" w:hAnsiTheme="majorBidi" w:cstheme="majorBidi"/>
          <w:sz w:val="24"/>
          <w:szCs w:val="24"/>
          <w:lang w:val="en-GB"/>
        </w:rPr>
        <w:t xml:space="preserve">The comparative analysis revealed significant differences between traditional and next-generation XAI frameworks: </w:t>
      </w:r>
    </w:p>
    <w:p w14:paraId="60A5182C" w14:textId="77777777" w:rsidR="00AA1CA2" w:rsidRPr="00AA1CA2" w:rsidRDefault="00AA1CA2" w:rsidP="007617BE">
      <w:pPr>
        <w:numPr>
          <w:ilvl w:val="0"/>
          <w:numId w:val="68"/>
        </w:numPr>
        <w:spacing w:line="360" w:lineRule="auto"/>
        <w:rPr>
          <w:rFonts w:asciiTheme="majorBidi" w:hAnsiTheme="majorBidi" w:cstheme="majorBidi"/>
          <w:sz w:val="24"/>
          <w:szCs w:val="24"/>
          <w:lang w:val="en-GB"/>
        </w:rPr>
      </w:pPr>
      <w:r w:rsidRPr="00AA1CA2">
        <w:rPr>
          <w:rFonts w:asciiTheme="majorBidi" w:hAnsiTheme="majorBidi" w:cstheme="majorBidi"/>
          <w:b/>
          <w:bCs/>
          <w:sz w:val="24"/>
          <w:szCs w:val="24"/>
          <w:lang w:val="en-GB"/>
        </w:rPr>
        <w:t>The Latency Gap</w:t>
      </w:r>
      <w:r w:rsidRPr="00AA1CA2">
        <w:rPr>
          <w:rFonts w:asciiTheme="majorBidi" w:hAnsiTheme="majorBidi" w:cstheme="majorBidi"/>
          <w:sz w:val="24"/>
          <w:szCs w:val="24"/>
          <w:lang w:val="en-GB"/>
        </w:rPr>
        <w:t xml:space="preserve">: LIME was observed to be the slowest engine at </w:t>
      </w:r>
      <w:r w:rsidRPr="00AA1CA2">
        <w:rPr>
          <w:rFonts w:asciiTheme="majorBidi" w:hAnsiTheme="majorBidi" w:cstheme="majorBidi"/>
          <w:b/>
          <w:bCs/>
          <w:sz w:val="24"/>
          <w:szCs w:val="24"/>
          <w:lang w:val="en-GB"/>
        </w:rPr>
        <w:t>419.37 ms</w:t>
      </w:r>
      <w:r w:rsidRPr="00AA1CA2">
        <w:rPr>
          <w:rFonts w:asciiTheme="majorBidi" w:hAnsiTheme="majorBidi" w:cstheme="majorBidi"/>
          <w:sz w:val="24"/>
          <w:szCs w:val="24"/>
          <w:lang w:val="en-GB"/>
        </w:rPr>
        <w:t xml:space="preserve">, while Captum was significantly faster, making it the superior choice for high-speed diagnostic environments. </w:t>
      </w:r>
    </w:p>
    <w:p w14:paraId="389D2D0C" w14:textId="77777777" w:rsidR="00AA1CA2" w:rsidRDefault="00AA1CA2" w:rsidP="007617BE">
      <w:pPr>
        <w:numPr>
          <w:ilvl w:val="0"/>
          <w:numId w:val="68"/>
        </w:numPr>
        <w:spacing w:line="360" w:lineRule="auto"/>
        <w:rPr>
          <w:rFonts w:asciiTheme="majorBidi" w:hAnsiTheme="majorBidi" w:cstheme="majorBidi"/>
          <w:sz w:val="24"/>
          <w:szCs w:val="24"/>
          <w:lang w:val="en-GB"/>
        </w:rPr>
      </w:pPr>
      <w:r w:rsidRPr="00AA1CA2">
        <w:rPr>
          <w:rFonts w:asciiTheme="majorBidi" w:hAnsiTheme="majorBidi" w:cstheme="majorBidi"/>
          <w:b/>
          <w:bCs/>
          <w:sz w:val="24"/>
          <w:szCs w:val="24"/>
          <w:lang w:val="en-GB"/>
        </w:rPr>
        <w:t>Consistency</w:t>
      </w:r>
      <w:r w:rsidRPr="00AA1CA2">
        <w:rPr>
          <w:rFonts w:asciiTheme="majorBidi" w:hAnsiTheme="majorBidi" w:cstheme="majorBidi"/>
          <w:sz w:val="24"/>
          <w:szCs w:val="24"/>
          <w:lang w:val="en-GB"/>
        </w:rPr>
        <w:t>: There was an observed agreement (Spearman ρ) between SHAP and LIME in feature ranking, but Captum provided unique insights by leveraging the model's internal gradients.</w:t>
      </w:r>
    </w:p>
    <w:p w14:paraId="361A69B8" w14:textId="77777777" w:rsidR="00C17D83" w:rsidRPr="000B3A0B" w:rsidRDefault="00C17D83" w:rsidP="00EC46E8">
      <w:pPr>
        <w:pStyle w:val="Heading2"/>
        <w:numPr>
          <w:ilvl w:val="1"/>
          <w:numId w:val="75"/>
        </w:numPr>
      </w:pPr>
      <w:r w:rsidRPr="000B3A0B">
        <w:t>Limitations</w:t>
      </w:r>
    </w:p>
    <w:p w14:paraId="2E567AFB" w14:textId="77777777" w:rsidR="00C17D83" w:rsidRPr="00C17D83" w:rsidRDefault="00C17D83" w:rsidP="007617BE">
      <w:pPr>
        <w:spacing w:line="360" w:lineRule="auto"/>
        <w:rPr>
          <w:rFonts w:asciiTheme="majorBidi" w:hAnsiTheme="majorBidi" w:cstheme="majorBidi"/>
          <w:sz w:val="24"/>
          <w:szCs w:val="24"/>
          <w:lang w:val="en-GB"/>
        </w:rPr>
      </w:pPr>
      <w:r w:rsidRPr="00C17D83">
        <w:rPr>
          <w:rFonts w:asciiTheme="majorBidi" w:hAnsiTheme="majorBidi" w:cstheme="majorBidi"/>
          <w:sz w:val="24"/>
          <w:szCs w:val="24"/>
          <w:lang w:val="en-GB"/>
        </w:rPr>
        <w:t xml:space="preserve">Despite the high performance, several limitations were noted in the study: </w:t>
      </w:r>
    </w:p>
    <w:p w14:paraId="46B8BF6F" w14:textId="77777777" w:rsidR="00C17D83" w:rsidRPr="00C17D83" w:rsidRDefault="00C17D83" w:rsidP="007617BE">
      <w:pPr>
        <w:numPr>
          <w:ilvl w:val="0"/>
          <w:numId w:val="69"/>
        </w:numPr>
        <w:spacing w:line="360" w:lineRule="auto"/>
        <w:rPr>
          <w:rFonts w:asciiTheme="majorBidi" w:hAnsiTheme="majorBidi" w:cstheme="majorBidi"/>
          <w:sz w:val="24"/>
          <w:szCs w:val="24"/>
          <w:lang w:val="en-GB"/>
        </w:rPr>
      </w:pPr>
      <w:r w:rsidRPr="00C17D83">
        <w:rPr>
          <w:rFonts w:asciiTheme="majorBidi" w:hAnsiTheme="majorBidi" w:cstheme="majorBidi"/>
          <w:b/>
          <w:bCs/>
          <w:sz w:val="24"/>
          <w:szCs w:val="24"/>
          <w:lang w:val="en-GB"/>
        </w:rPr>
        <w:t>Local vs. Global Trade-offs</w:t>
      </w:r>
      <w:r w:rsidRPr="00C17D83">
        <w:rPr>
          <w:rFonts w:asciiTheme="majorBidi" w:hAnsiTheme="majorBidi" w:cstheme="majorBidi"/>
          <w:sz w:val="24"/>
          <w:szCs w:val="24"/>
          <w:lang w:val="en-GB"/>
        </w:rPr>
        <w:t xml:space="preserve">: While methods like DeepLIFT are excellent for local (individual patient) explanations, they may not always capture the full global behavior of the model across the entire dataset as effectively as SHAP. </w:t>
      </w:r>
    </w:p>
    <w:p w14:paraId="3894CD68" w14:textId="77777777" w:rsidR="00C17D83" w:rsidRPr="00C17D83" w:rsidRDefault="00C17D83" w:rsidP="007617BE">
      <w:pPr>
        <w:numPr>
          <w:ilvl w:val="0"/>
          <w:numId w:val="69"/>
        </w:numPr>
        <w:spacing w:line="360" w:lineRule="auto"/>
        <w:rPr>
          <w:rFonts w:asciiTheme="majorBidi" w:hAnsiTheme="majorBidi" w:cstheme="majorBidi"/>
          <w:sz w:val="24"/>
          <w:szCs w:val="24"/>
          <w:lang w:val="en-GB"/>
        </w:rPr>
      </w:pPr>
      <w:r w:rsidRPr="00C17D83">
        <w:rPr>
          <w:rFonts w:asciiTheme="majorBidi" w:hAnsiTheme="majorBidi" w:cstheme="majorBidi"/>
          <w:b/>
          <w:bCs/>
          <w:sz w:val="24"/>
          <w:szCs w:val="24"/>
          <w:lang w:val="en-GB"/>
        </w:rPr>
        <w:t>Feature Dependency</w:t>
      </w:r>
      <w:r w:rsidRPr="00C17D83">
        <w:rPr>
          <w:rFonts w:asciiTheme="majorBidi" w:hAnsiTheme="majorBidi" w:cstheme="majorBidi"/>
          <w:sz w:val="24"/>
          <w:szCs w:val="24"/>
          <w:lang w:val="en-GB"/>
        </w:rPr>
        <w:t xml:space="preserve">: The explanations are highly dependent on the quality of the 30 input features; if the input data contains noise or biases, the XAI tools will accurately explain a biased decision rather than a correct one. </w:t>
      </w:r>
    </w:p>
    <w:p w14:paraId="54E3E6F1" w14:textId="723D2316" w:rsidR="008726D4" w:rsidRPr="007617BE" w:rsidRDefault="00C17D83" w:rsidP="007617BE">
      <w:pPr>
        <w:numPr>
          <w:ilvl w:val="0"/>
          <w:numId w:val="69"/>
        </w:numPr>
        <w:spacing w:line="360" w:lineRule="auto"/>
        <w:rPr>
          <w:rFonts w:asciiTheme="majorBidi" w:hAnsiTheme="majorBidi" w:cstheme="majorBidi"/>
          <w:sz w:val="24"/>
          <w:szCs w:val="24"/>
          <w:lang w:val="en-GB"/>
        </w:rPr>
      </w:pPr>
      <w:r w:rsidRPr="00C17D83">
        <w:rPr>
          <w:rFonts w:asciiTheme="majorBidi" w:hAnsiTheme="majorBidi" w:cstheme="majorBidi"/>
          <w:b/>
          <w:bCs/>
          <w:sz w:val="24"/>
          <w:szCs w:val="24"/>
          <w:lang w:val="en-GB"/>
        </w:rPr>
        <w:t>Complexity for Non-Experts</w:t>
      </w:r>
      <w:r w:rsidRPr="00C17D83">
        <w:rPr>
          <w:rFonts w:asciiTheme="majorBidi" w:hAnsiTheme="majorBidi" w:cstheme="majorBidi"/>
          <w:sz w:val="24"/>
          <w:szCs w:val="24"/>
          <w:lang w:val="en-GB"/>
        </w:rPr>
        <w:t xml:space="preserve">: While neuron-level insights (Layer Conductance) are useful for AI researchers and auditors, they may be too complex for a standard medical practitioner to interpret without a simplified interface. </w:t>
      </w:r>
    </w:p>
    <w:p w14:paraId="461F9978" w14:textId="77777777" w:rsidR="008726D4" w:rsidRPr="00AB5095" w:rsidRDefault="008726D4" w:rsidP="0021330F">
      <w:pPr>
        <w:rPr>
          <w:rFonts w:asciiTheme="majorHAnsi" w:eastAsiaTheme="majorEastAsia" w:hAnsiTheme="majorHAnsi" w:cstheme="majorBidi"/>
          <w:color w:val="2F5496" w:themeColor="accent1" w:themeShade="BF"/>
          <w:sz w:val="40"/>
          <w:szCs w:val="40"/>
        </w:rPr>
      </w:pPr>
      <w:r w:rsidRPr="00AB5095">
        <w:rPr>
          <w:rFonts w:asciiTheme="majorHAnsi" w:eastAsiaTheme="majorEastAsia" w:hAnsiTheme="majorHAnsi" w:cstheme="majorBidi"/>
          <w:color w:val="2F5496" w:themeColor="accent1" w:themeShade="BF"/>
          <w:sz w:val="40"/>
          <w:szCs w:val="40"/>
        </w:rPr>
        <w:t>10. Conclusion (Phase 2 Progress)</w:t>
      </w:r>
    </w:p>
    <w:p w14:paraId="454F7C57" w14:textId="77777777" w:rsidR="008726D4" w:rsidRPr="0021330F" w:rsidRDefault="008726D4"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What has been completed</w:t>
      </w:r>
    </w:p>
    <w:p w14:paraId="1561F717" w14:textId="77777777" w:rsidR="008726D4" w:rsidRPr="0021330F" w:rsidRDefault="008726D4"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What remains for final phase</w:t>
      </w:r>
    </w:p>
    <w:p w14:paraId="6A50ECE4" w14:textId="77777777" w:rsidR="008726D4" w:rsidRPr="0093076C" w:rsidRDefault="008726D4" w:rsidP="0021330F">
      <w:pPr>
        <w:rPr>
          <w:rFonts w:asciiTheme="majorBidi" w:hAnsiTheme="majorBidi" w:cstheme="majorBidi"/>
          <w:sz w:val="28"/>
          <w:szCs w:val="28"/>
          <w:lang w:val="en-GB"/>
        </w:rPr>
      </w:pPr>
      <w:r w:rsidRPr="0093076C">
        <w:rPr>
          <w:rFonts w:asciiTheme="majorBidi" w:hAnsiTheme="majorBidi" w:cstheme="majorBidi"/>
          <w:sz w:val="28"/>
          <w:szCs w:val="28"/>
          <w:lang w:val="en-GB"/>
        </w:rPr>
        <w:t>11. References</w:t>
      </w:r>
    </w:p>
    <w:p w14:paraId="3ABA1150" w14:textId="01BCA9A6" w:rsidR="00592FE1" w:rsidRPr="0021330F" w:rsidRDefault="008726D4" w:rsidP="0021330F">
      <w:pPr>
        <w:rPr>
          <w:rFonts w:asciiTheme="majorBidi" w:hAnsiTheme="majorBidi" w:cstheme="majorBidi"/>
          <w:sz w:val="24"/>
          <w:szCs w:val="24"/>
          <w:lang w:val="en-GB"/>
        </w:rPr>
      </w:pPr>
      <w:r w:rsidRPr="0021330F">
        <w:rPr>
          <w:rFonts w:asciiTheme="majorBidi" w:hAnsiTheme="majorBidi" w:cstheme="majorBidi"/>
          <w:sz w:val="24"/>
          <w:szCs w:val="24"/>
          <w:lang w:val="en-GB"/>
        </w:rPr>
        <w:t>Only if new tools/papers are added</w:t>
      </w:r>
    </w:p>
    <w:p w14:paraId="7A60E0AB" w14:textId="77777777" w:rsidR="00D1287B" w:rsidRPr="00AB5095" w:rsidRDefault="00D1287B" w:rsidP="00EC46E8">
      <w:pPr>
        <w:pStyle w:val="Heading1"/>
        <w:numPr>
          <w:ilvl w:val="0"/>
          <w:numId w:val="75"/>
        </w:numPr>
        <w:spacing w:line="360" w:lineRule="auto"/>
      </w:pPr>
      <w:bookmarkStart w:id="90" w:name="_Toc221988912"/>
      <w:bookmarkStart w:id="91" w:name="_Toc221989047"/>
      <w:bookmarkStart w:id="92" w:name="_Toc221989133"/>
      <w:bookmarkStart w:id="93" w:name="_Toc226643861"/>
      <w:bookmarkStart w:id="94" w:name="_Toc226643951"/>
      <w:bookmarkStart w:id="95" w:name="_Toc226644025"/>
      <w:bookmarkStart w:id="96" w:name="_Toc226645919"/>
      <w:bookmarkStart w:id="97" w:name="_Toc226646695"/>
      <w:bookmarkStart w:id="98" w:name="_Toc226649318"/>
      <w:bookmarkStart w:id="99" w:name="_Toc226650179"/>
      <w:bookmarkStart w:id="100" w:name="_Toc226653262"/>
      <w:r w:rsidRPr="00AB5095">
        <w:lastRenderedPageBreak/>
        <w:t>Conclusion</w:t>
      </w:r>
      <w:bookmarkEnd w:id="90"/>
      <w:bookmarkEnd w:id="91"/>
      <w:bookmarkEnd w:id="92"/>
      <w:bookmarkEnd w:id="93"/>
      <w:bookmarkEnd w:id="94"/>
      <w:bookmarkEnd w:id="95"/>
      <w:bookmarkEnd w:id="96"/>
      <w:bookmarkEnd w:id="97"/>
      <w:bookmarkEnd w:id="98"/>
      <w:bookmarkEnd w:id="99"/>
      <w:bookmarkEnd w:id="100"/>
    </w:p>
    <w:p w14:paraId="7197EF50" w14:textId="77777777" w:rsidR="00D1287B" w:rsidRPr="00D1287B" w:rsidRDefault="00D1287B" w:rsidP="00C75DA6">
      <w:pPr>
        <w:spacing w:line="360" w:lineRule="auto"/>
        <w:ind w:firstLine="360"/>
        <w:rPr>
          <w:rFonts w:asciiTheme="majorBidi" w:hAnsiTheme="majorBidi" w:cstheme="majorBidi"/>
          <w:sz w:val="24"/>
          <w:szCs w:val="24"/>
        </w:rPr>
      </w:pPr>
      <w:r w:rsidRPr="00D1287B">
        <w:rPr>
          <w:rFonts w:asciiTheme="majorBidi" w:hAnsiTheme="majorBidi" w:cstheme="majorBidi"/>
          <w:sz w:val="24"/>
          <w:szCs w:val="24"/>
        </w:rPr>
        <w:t>This research addresses the critical "Black-Box" challenge in medical AI by proposing a transition from legacy XAI methods to real-time, high-fidelity frameworks. By evaluating and comparing modern frameworks like the xAI SDK against legacy methods, this study successfully bridges the Latency Gap identified in traditional models [3] and the Innovation Gap found in post-2025 literature [2].</w:t>
      </w:r>
    </w:p>
    <w:p w14:paraId="6CC4BF2E" w14:textId="77777777" w:rsidR="00D1287B" w:rsidRPr="00D1287B" w:rsidRDefault="00D1287B" w:rsidP="00C75DA6">
      <w:pPr>
        <w:spacing w:line="360" w:lineRule="auto"/>
        <w:ind w:firstLine="360"/>
        <w:rPr>
          <w:rFonts w:asciiTheme="majorBidi" w:hAnsiTheme="majorBidi" w:cstheme="majorBidi"/>
          <w:sz w:val="24"/>
          <w:szCs w:val="24"/>
        </w:rPr>
      </w:pPr>
      <w:r w:rsidRPr="00D1287B">
        <w:rPr>
          <w:rFonts w:asciiTheme="majorBidi" w:hAnsiTheme="majorBidi" w:cstheme="majorBidi"/>
          <w:sz w:val="24"/>
          <w:szCs w:val="24"/>
        </w:rPr>
        <w:t>Aligned with Saudi Vision 2030, this project demonstrates that providing clinicians with instantaneous and traceable diagnostic insights is essential for building trust and improving patient outcomes. Ultimately, this framework ensures that AI-driven healthcare is not only accurate but also transparent, reliable, and ready for the demands of modern medical emergencies.</w:t>
      </w:r>
    </w:p>
    <w:p w14:paraId="52E72FEF" w14:textId="77777777" w:rsidR="00D1287B" w:rsidRPr="00AB5095" w:rsidRDefault="00D1287B" w:rsidP="00EC46E8">
      <w:pPr>
        <w:pStyle w:val="Heading1"/>
        <w:numPr>
          <w:ilvl w:val="0"/>
          <w:numId w:val="75"/>
        </w:numPr>
      </w:pPr>
      <w:bookmarkStart w:id="101" w:name="_Toc221988913"/>
      <w:bookmarkStart w:id="102" w:name="_Toc221989048"/>
      <w:bookmarkStart w:id="103" w:name="_Toc221989134"/>
      <w:bookmarkStart w:id="104" w:name="_Toc226643862"/>
      <w:bookmarkStart w:id="105" w:name="_Toc226643952"/>
      <w:bookmarkStart w:id="106" w:name="_Toc226644026"/>
      <w:bookmarkStart w:id="107" w:name="_Toc226645920"/>
      <w:bookmarkStart w:id="108" w:name="_Toc226646696"/>
      <w:bookmarkStart w:id="109" w:name="_Toc226649319"/>
      <w:bookmarkStart w:id="110" w:name="_Toc226650180"/>
      <w:bookmarkStart w:id="111" w:name="_Toc226653263"/>
      <w:r w:rsidRPr="00AB5095">
        <w:t>References</w:t>
      </w:r>
      <w:bookmarkEnd w:id="101"/>
      <w:bookmarkEnd w:id="102"/>
      <w:bookmarkEnd w:id="103"/>
      <w:bookmarkEnd w:id="104"/>
      <w:bookmarkEnd w:id="105"/>
      <w:bookmarkEnd w:id="106"/>
      <w:bookmarkEnd w:id="107"/>
      <w:bookmarkEnd w:id="108"/>
      <w:bookmarkEnd w:id="109"/>
      <w:bookmarkEnd w:id="110"/>
      <w:bookmarkEnd w:id="111"/>
    </w:p>
    <w:p w14:paraId="54458265" w14:textId="77777777" w:rsidR="00D1287B" w:rsidRDefault="00D1287B" w:rsidP="00D1287B">
      <w:pPr>
        <w:pStyle w:val="ListParagraph"/>
        <w:numPr>
          <w:ilvl w:val="0"/>
          <w:numId w:val="2"/>
        </w:numPr>
        <w:spacing w:before="100" w:beforeAutospacing="1" w:line="240" w:lineRule="auto"/>
        <w:rPr>
          <w:rFonts w:ascii="Times New Roman" w:eastAsia="Times New Roman" w:hAnsi="Times New Roman" w:cs="Times New Roman"/>
          <w:kern w:val="0"/>
          <w:sz w:val="24"/>
          <w:szCs w:val="24"/>
          <w:lang w:val="en-GB" w:eastAsia="en-GB"/>
          <w14:ligatures w14:val="none"/>
        </w:rPr>
      </w:pPr>
      <w:r w:rsidRPr="000A7EA6">
        <w:rPr>
          <w:rFonts w:ascii="Times New Roman" w:eastAsia="Times New Roman" w:hAnsi="Times New Roman" w:cs="Times New Roman"/>
          <w:kern w:val="0"/>
          <w:sz w:val="24"/>
          <w:szCs w:val="24"/>
          <w:lang w:val="en-GB" w:eastAsia="en-GB"/>
          <w14:ligatures w14:val="none"/>
        </w:rPr>
        <w:t>M. T. Ribeiro, S. Singh, and C. Guestrin, "</w:t>
      </w:r>
      <w:r w:rsidRPr="00B8217C">
        <w:rPr>
          <w:rFonts w:ascii="Times New Roman" w:eastAsia="Times New Roman" w:hAnsi="Times New Roman" w:cs="Times New Roman"/>
          <w:kern w:val="0"/>
          <w:sz w:val="24"/>
          <w:szCs w:val="24"/>
          <w:lang w:val="en-GB" w:eastAsia="en-GB"/>
          <w14:ligatures w14:val="none"/>
        </w:rPr>
        <w:t xml:space="preserve"> 'Why</w:t>
      </w:r>
      <w:r w:rsidRPr="000A7EA6">
        <w:rPr>
          <w:rFonts w:ascii="Times New Roman" w:eastAsia="Times New Roman" w:hAnsi="Times New Roman" w:cs="Times New Roman"/>
          <w:kern w:val="0"/>
          <w:sz w:val="24"/>
          <w:szCs w:val="24"/>
          <w:lang w:val="en-GB" w:eastAsia="en-GB"/>
          <w14:ligatures w14:val="none"/>
        </w:rPr>
        <w:t xml:space="preserve"> Should I Trust You</w:t>
      </w:r>
      <w:r w:rsidRPr="00B8217C">
        <w:rPr>
          <w:rFonts w:ascii="Times New Roman" w:eastAsia="Times New Roman" w:hAnsi="Times New Roman" w:cs="Times New Roman"/>
          <w:kern w:val="0"/>
          <w:sz w:val="24"/>
          <w:szCs w:val="24"/>
          <w:lang w:val="en-GB" w:eastAsia="en-GB"/>
          <w14:ligatures w14:val="none"/>
        </w:rPr>
        <w:t>?':</w:t>
      </w:r>
      <w:r w:rsidRPr="000A7EA6">
        <w:rPr>
          <w:rFonts w:ascii="Times New Roman" w:eastAsia="Times New Roman" w:hAnsi="Times New Roman" w:cs="Times New Roman"/>
          <w:kern w:val="0"/>
          <w:sz w:val="24"/>
          <w:szCs w:val="24"/>
          <w:lang w:val="en-GB" w:eastAsia="en-GB"/>
          <w14:ligatures w14:val="none"/>
        </w:rPr>
        <w:t xml:space="preserve"> Explaining the Predictions of Any Classifier," in </w:t>
      </w:r>
      <w:r w:rsidRPr="000A7EA6">
        <w:rPr>
          <w:rFonts w:ascii="Times New Roman" w:eastAsia="Times New Roman" w:hAnsi="Times New Roman" w:cs="Times New Roman"/>
          <w:i/>
          <w:iCs/>
          <w:kern w:val="0"/>
          <w:sz w:val="24"/>
          <w:szCs w:val="24"/>
          <w:lang w:val="en-GB" w:eastAsia="en-GB"/>
          <w14:ligatures w14:val="none"/>
        </w:rPr>
        <w:t>Proc. 22nd ACM SIGKDD Int. Conf. Knowl. Discovery Data Mining</w:t>
      </w:r>
      <w:r w:rsidRPr="000A7EA6">
        <w:rPr>
          <w:rFonts w:ascii="Times New Roman" w:eastAsia="Times New Roman" w:hAnsi="Times New Roman" w:cs="Times New Roman"/>
          <w:kern w:val="0"/>
          <w:sz w:val="24"/>
          <w:szCs w:val="24"/>
          <w:lang w:val="en-GB" w:eastAsia="en-GB"/>
          <w14:ligatures w14:val="none"/>
        </w:rPr>
        <w:t>, 2016, pp. 1135–1144.</w:t>
      </w:r>
    </w:p>
    <w:p w14:paraId="09A83363" w14:textId="77777777" w:rsidR="00D1287B" w:rsidRPr="00D43E1E" w:rsidRDefault="00D1287B" w:rsidP="00D1287B">
      <w:pPr>
        <w:pStyle w:val="ListParagraph"/>
        <w:spacing w:before="100" w:beforeAutospacing="1" w:line="240" w:lineRule="auto"/>
        <w:rPr>
          <w:rFonts w:ascii="Times New Roman" w:eastAsia="Times New Roman" w:hAnsi="Times New Roman" w:cs="Times New Roman"/>
          <w:kern w:val="0"/>
          <w:sz w:val="24"/>
          <w:szCs w:val="24"/>
          <w:lang w:val="en-GB" w:eastAsia="en-GB"/>
          <w14:ligatures w14:val="none"/>
        </w:rPr>
      </w:pPr>
      <w:r w:rsidRPr="000A7EA6">
        <w:rPr>
          <w:rFonts w:ascii="Times New Roman" w:eastAsia="Times New Roman" w:hAnsi="Times New Roman" w:cs="Times New Roman"/>
          <w:kern w:val="0"/>
          <w:sz w:val="24"/>
          <w:szCs w:val="24"/>
          <w:lang w:val="en-GB" w:eastAsia="en-GB"/>
          <w14:ligatures w14:val="none"/>
        </w:rPr>
        <w:t xml:space="preserve"> doi: 10.1145/2939672.2939778.</w:t>
      </w:r>
    </w:p>
    <w:p w14:paraId="14C81683" w14:textId="77777777" w:rsidR="00D1287B" w:rsidRDefault="00D1287B" w:rsidP="00D1287B">
      <w:pPr>
        <w:pStyle w:val="ListParagraph"/>
        <w:rPr>
          <w:rFonts w:asciiTheme="majorBidi" w:hAnsiTheme="majorBidi" w:cstheme="majorBidi"/>
        </w:rPr>
      </w:pPr>
    </w:p>
    <w:p w14:paraId="5B14663F" w14:textId="77777777" w:rsidR="00D1287B" w:rsidRPr="00B43484" w:rsidRDefault="00D1287B" w:rsidP="00D1287B">
      <w:pPr>
        <w:pStyle w:val="ListParagraph"/>
        <w:numPr>
          <w:ilvl w:val="0"/>
          <w:numId w:val="2"/>
        </w:numPr>
        <w:spacing w:before="100" w:beforeAutospacing="1" w:line="240" w:lineRule="auto"/>
        <w:rPr>
          <w:rFonts w:ascii="Times New Roman" w:eastAsia="Times New Roman" w:hAnsi="Times New Roman" w:cs="Times New Roman"/>
          <w:kern w:val="0"/>
          <w:sz w:val="24"/>
          <w:szCs w:val="24"/>
          <w:lang w:val="en-GB" w:eastAsia="en-GB"/>
          <w14:ligatures w14:val="none"/>
        </w:rPr>
      </w:pPr>
      <w:r w:rsidRPr="00B43484">
        <w:rPr>
          <w:rFonts w:ascii="Times New Roman" w:eastAsia="Times New Roman" w:hAnsi="Times New Roman" w:cs="Times New Roman"/>
          <w:kern w:val="0"/>
          <w:sz w:val="24"/>
          <w:szCs w:val="24"/>
          <w:lang w:val="en-GB" w:eastAsia="en-GB"/>
          <w14:ligatures w14:val="none"/>
        </w:rPr>
        <w:t xml:space="preserve"> Q. Abbas, W. Jeong, and S. W. Lee, "Explainable AI in clinical decision support systems: A meta-analysis of methods, applications, and usability challenges," </w:t>
      </w:r>
      <w:r w:rsidRPr="00B43484">
        <w:rPr>
          <w:rFonts w:ascii="Times New Roman" w:eastAsia="Times New Roman" w:hAnsi="Times New Roman" w:cs="Times New Roman"/>
          <w:i/>
          <w:iCs/>
          <w:kern w:val="0"/>
          <w:sz w:val="24"/>
          <w:szCs w:val="24"/>
          <w:lang w:val="en-GB" w:eastAsia="en-GB"/>
          <w14:ligatures w14:val="none"/>
        </w:rPr>
        <w:t>Healthcare</w:t>
      </w:r>
      <w:r w:rsidRPr="00B43484">
        <w:rPr>
          <w:rFonts w:ascii="Times New Roman" w:eastAsia="Times New Roman" w:hAnsi="Times New Roman" w:cs="Times New Roman"/>
          <w:kern w:val="0"/>
          <w:sz w:val="24"/>
          <w:szCs w:val="24"/>
          <w:lang w:val="en-GB" w:eastAsia="en-GB"/>
          <w14:ligatures w14:val="none"/>
        </w:rPr>
        <w:t>, vol. 13, no. 17, p. 2154, 2025. doi: 10.3390/healthcare13172154.</w:t>
      </w:r>
    </w:p>
    <w:p w14:paraId="38A363BE" w14:textId="77777777" w:rsidR="00D1287B" w:rsidRPr="00AE10A4" w:rsidRDefault="00D1287B" w:rsidP="00D1287B">
      <w:pPr>
        <w:pStyle w:val="ListParagraph"/>
        <w:rPr>
          <w:lang w:val="en-GB"/>
        </w:rPr>
      </w:pPr>
    </w:p>
    <w:p w14:paraId="6F36363B" w14:textId="77777777" w:rsidR="00D1287B" w:rsidRPr="0093736A" w:rsidRDefault="00D1287B" w:rsidP="00D1287B">
      <w:pPr>
        <w:pStyle w:val="NormalWeb"/>
        <w:numPr>
          <w:ilvl w:val="0"/>
          <w:numId w:val="2"/>
        </w:numPr>
      </w:pPr>
      <w:r>
        <w:t xml:space="preserve">A. Sathyan, A. I. Weinberg, and K. Cohen, "Interpretable AI for bio-medical applications," </w:t>
      </w:r>
      <w:r>
        <w:rPr>
          <w:i/>
          <w:iCs/>
        </w:rPr>
        <w:t>Complex Eng. Syst.</w:t>
      </w:r>
      <w:r>
        <w:t xml:space="preserve">, vol. 2, no. 4, p. 18, 2022. Available: </w:t>
      </w:r>
      <w:hyperlink r:id="rId22" w:tgtFrame="_blank" w:history="1">
        <w:r>
          <w:rPr>
            <w:rStyle w:val="Hyperlink"/>
          </w:rPr>
          <w:t>http://dx.doi.org/10.20517/ces.2022.41</w:t>
        </w:r>
      </w:hyperlink>
    </w:p>
    <w:p w14:paraId="0DCB56D8" w14:textId="77777777" w:rsidR="00D1287B" w:rsidRPr="00AE10A4" w:rsidRDefault="00D1287B" w:rsidP="00D1287B">
      <w:pPr>
        <w:pStyle w:val="ListParagraph"/>
        <w:rPr>
          <w:lang w:val="en-GB"/>
        </w:rPr>
      </w:pPr>
    </w:p>
    <w:p w14:paraId="4CCF550A" w14:textId="77777777" w:rsidR="00D1287B" w:rsidRPr="00DC1954" w:rsidRDefault="00D1287B" w:rsidP="00D1287B">
      <w:pPr>
        <w:pStyle w:val="ListParagraph"/>
        <w:numPr>
          <w:ilvl w:val="0"/>
          <w:numId w:val="2"/>
        </w:numPr>
        <w:spacing w:after="0" w:line="240" w:lineRule="auto"/>
        <w:ind w:left="714" w:hanging="357"/>
        <w:rPr>
          <w:rFonts w:ascii="Times New Roman" w:eastAsia="Times New Roman" w:hAnsi="Times New Roman" w:cs="Times New Roman"/>
          <w:kern w:val="0"/>
          <w:sz w:val="24"/>
          <w:szCs w:val="24"/>
          <w14:ligatures w14:val="none"/>
        </w:rPr>
      </w:pPr>
      <w:r w:rsidRPr="00DC1954">
        <w:rPr>
          <w:rFonts w:ascii="Times New Roman" w:eastAsia="Times New Roman" w:hAnsi="Times New Roman" w:cs="Times New Roman"/>
          <w:kern w:val="0"/>
          <w:sz w:val="24"/>
          <w:szCs w:val="24"/>
          <w14:ligatures w14:val="none"/>
        </w:rPr>
        <w:t xml:space="preserve">Tjoa, E., &amp; Guan, C. (2020). A survey on Explainable Artificial Intelligence (XAI): Toward medical XAI. </w:t>
      </w:r>
      <w:r w:rsidRPr="00DC1954">
        <w:rPr>
          <w:rFonts w:ascii="Times New Roman" w:eastAsia="Times New Roman" w:hAnsi="Times New Roman" w:cs="Times New Roman"/>
          <w:i/>
          <w:iCs/>
          <w:kern w:val="0"/>
          <w:sz w:val="24"/>
          <w:szCs w:val="24"/>
          <w14:ligatures w14:val="none"/>
        </w:rPr>
        <w:t>IEEE Transactions on Neural Networks and Learning Systems</w:t>
      </w:r>
      <w:r w:rsidRPr="00DC1954">
        <w:rPr>
          <w:rFonts w:ascii="Times New Roman" w:eastAsia="Times New Roman" w:hAnsi="Times New Roman" w:cs="Times New Roman"/>
          <w:kern w:val="0"/>
          <w:sz w:val="24"/>
          <w:szCs w:val="24"/>
          <w14:ligatures w14:val="none"/>
        </w:rPr>
        <w:t xml:space="preserve">, </w:t>
      </w:r>
      <w:r w:rsidRPr="00DC1954">
        <w:rPr>
          <w:rFonts w:ascii="Times New Roman" w:eastAsia="Times New Roman" w:hAnsi="Times New Roman" w:cs="Times New Roman"/>
          <w:i/>
          <w:iCs/>
          <w:kern w:val="0"/>
          <w:sz w:val="24"/>
          <w:szCs w:val="24"/>
          <w14:ligatures w14:val="none"/>
        </w:rPr>
        <w:t>32</w:t>
      </w:r>
      <w:r w:rsidRPr="00DC1954">
        <w:rPr>
          <w:rFonts w:ascii="Times New Roman" w:eastAsia="Times New Roman" w:hAnsi="Times New Roman" w:cs="Times New Roman"/>
          <w:kern w:val="0"/>
          <w:sz w:val="24"/>
          <w:szCs w:val="24"/>
          <w14:ligatures w14:val="none"/>
        </w:rPr>
        <w:t xml:space="preserve">(11), 4793–4813. </w:t>
      </w:r>
      <w:hyperlink r:id="rId23" w:history="1">
        <w:r w:rsidRPr="00053C00">
          <w:rPr>
            <w:rStyle w:val="Hyperlink"/>
            <w:rFonts w:ascii="Times New Roman" w:eastAsia="Times New Roman" w:hAnsi="Times New Roman" w:cs="Times New Roman"/>
            <w:kern w:val="0"/>
            <w:sz w:val="24"/>
            <w:szCs w:val="24"/>
            <w14:ligatures w14:val="none"/>
          </w:rPr>
          <w:t>https://doi.org/10.1109/tnnls.2020.3027314</w:t>
        </w:r>
      </w:hyperlink>
    </w:p>
    <w:p w14:paraId="48FE3FCB" w14:textId="77777777" w:rsidR="00D1287B" w:rsidRPr="007C4112" w:rsidRDefault="00D1287B" w:rsidP="00D1287B">
      <w:pPr>
        <w:pStyle w:val="ListParagraph"/>
        <w:spacing w:after="0" w:line="240" w:lineRule="auto"/>
        <w:ind w:left="714"/>
        <w:rPr>
          <w:rFonts w:ascii="Times New Roman" w:eastAsia="Times New Roman" w:hAnsi="Times New Roman" w:cs="Times New Roman"/>
          <w:kern w:val="0"/>
          <w:sz w:val="24"/>
          <w:szCs w:val="24"/>
          <w14:ligatures w14:val="none"/>
        </w:rPr>
      </w:pPr>
    </w:p>
    <w:p w14:paraId="696A291D" w14:textId="46C91E26" w:rsidR="00D1287B" w:rsidRPr="00592FE1" w:rsidRDefault="00D1287B" w:rsidP="00592FE1">
      <w:pPr>
        <w:pStyle w:val="ListParagraph"/>
        <w:numPr>
          <w:ilvl w:val="0"/>
          <w:numId w:val="2"/>
        </w:numPr>
        <w:spacing w:after="0" w:line="240" w:lineRule="auto"/>
        <w:ind w:left="714" w:hanging="357"/>
        <w:rPr>
          <w:rFonts w:ascii="Times New Roman" w:eastAsia="Times New Roman" w:hAnsi="Times New Roman" w:cs="Times New Roman"/>
          <w:kern w:val="0"/>
          <w:sz w:val="24"/>
          <w:szCs w:val="24"/>
          <w14:ligatures w14:val="none"/>
        </w:rPr>
      </w:pPr>
      <w:r w:rsidRPr="001A73DB">
        <w:rPr>
          <w:rFonts w:ascii="Times New Roman" w:eastAsia="Times New Roman" w:hAnsi="Times New Roman" w:cs="Times New Roman"/>
          <w:kern w:val="0"/>
          <w:sz w:val="24"/>
          <w:szCs w:val="24"/>
          <w14:ligatures w14:val="none"/>
        </w:rPr>
        <w:t xml:space="preserve">Rasheed, K., Qayyum, A., Ghaly, M., Al-Fuqaha, A., Razi, A., &amp; Qadir, J. (2022b). Explainable, trustworthy, and ethical machine learning for healthcare: </w:t>
      </w:r>
      <w:r w:rsidRPr="001A73DB">
        <w:rPr>
          <w:rFonts w:ascii="Times New Roman" w:eastAsia="Times New Roman" w:hAnsi="Times New Roman" w:cs="Times New Roman"/>
          <w:kern w:val="0"/>
          <w:sz w:val="24"/>
          <w:szCs w:val="24"/>
          <w14:ligatures w14:val="none"/>
        </w:rPr>
        <w:lastRenderedPageBreak/>
        <w:t xml:space="preserve">A survey. </w:t>
      </w:r>
      <w:r w:rsidRPr="001A73DB">
        <w:rPr>
          <w:rFonts w:ascii="Times New Roman" w:eastAsia="Times New Roman" w:hAnsi="Times New Roman" w:cs="Times New Roman"/>
          <w:i/>
          <w:iCs/>
          <w:kern w:val="0"/>
          <w:sz w:val="24"/>
          <w:szCs w:val="24"/>
          <w14:ligatures w14:val="none"/>
        </w:rPr>
        <w:t>Computers in Biology and Medicine</w:t>
      </w:r>
      <w:r w:rsidRPr="001A73DB">
        <w:rPr>
          <w:rFonts w:ascii="Times New Roman" w:eastAsia="Times New Roman" w:hAnsi="Times New Roman" w:cs="Times New Roman"/>
          <w:kern w:val="0"/>
          <w:sz w:val="24"/>
          <w:szCs w:val="24"/>
          <w14:ligatures w14:val="none"/>
        </w:rPr>
        <w:t xml:space="preserve">, </w:t>
      </w:r>
      <w:r w:rsidRPr="001A73DB">
        <w:rPr>
          <w:rFonts w:ascii="Times New Roman" w:eastAsia="Times New Roman" w:hAnsi="Times New Roman" w:cs="Times New Roman"/>
          <w:i/>
          <w:iCs/>
          <w:kern w:val="0"/>
          <w:sz w:val="24"/>
          <w:szCs w:val="24"/>
          <w14:ligatures w14:val="none"/>
        </w:rPr>
        <w:t>149</w:t>
      </w:r>
      <w:r w:rsidRPr="001A73DB">
        <w:rPr>
          <w:rFonts w:ascii="Times New Roman" w:eastAsia="Times New Roman" w:hAnsi="Times New Roman" w:cs="Times New Roman"/>
          <w:kern w:val="0"/>
          <w:sz w:val="24"/>
          <w:szCs w:val="24"/>
          <w14:ligatures w14:val="none"/>
        </w:rPr>
        <w:t xml:space="preserve">, 106043. </w:t>
      </w:r>
      <w:hyperlink r:id="rId24" w:history="1">
        <w:r w:rsidRPr="00053C00">
          <w:rPr>
            <w:rStyle w:val="Hyperlink"/>
            <w:rFonts w:ascii="Times New Roman" w:eastAsia="Times New Roman" w:hAnsi="Times New Roman" w:cs="Times New Roman"/>
            <w:kern w:val="0"/>
            <w:sz w:val="24"/>
            <w:szCs w:val="24"/>
            <w14:ligatures w14:val="none"/>
          </w:rPr>
          <w:t>https://doi.org/10.1016/j.compbiomed.2022.106043</w:t>
        </w:r>
      </w:hyperlink>
    </w:p>
    <w:p w14:paraId="4F563581" w14:textId="77777777" w:rsidR="00592FE1" w:rsidRPr="00592FE1" w:rsidRDefault="00592FE1" w:rsidP="00592FE1">
      <w:pPr>
        <w:pStyle w:val="ListParagraph"/>
        <w:rPr>
          <w:rFonts w:ascii="Times New Roman" w:eastAsia="Times New Roman" w:hAnsi="Times New Roman" w:cs="Times New Roman"/>
          <w:kern w:val="0"/>
          <w:sz w:val="24"/>
          <w:szCs w:val="24"/>
          <w14:ligatures w14:val="none"/>
        </w:rPr>
      </w:pPr>
    </w:p>
    <w:p w14:paraId="2313F2CC" w14:textId="77777777" w:rsidR="00592FE1" w:rsidRPr="00592FE1" w:rsidRDefault="00592FE1" w:rsidP="00592FE1">
      <w:pPr>
        <w:pStyle w:val="ListParagraph"/>
        <w:spacing w:after="0" w:line="240" w:lineRule="auto"/>
        <w:ind w:left="714"/>
        <w:rPr>
          <w:rFonts w:ascii="Times New Roman" w:eastAsia="Times New Roman" w:hAnsi="Times New Roman" w:cs="Times New Roman"/>
          <w:kern w:val="0"/>
          <w:sz w:val="24"/>
          <w:szCs w:val="24"/>
          <w14:ligatures w14:val="none"/>
        </w:rPr>
      </w:pPr>
    </w:p>
    <w:p w14:paraId="28B8265D" w14:textId="77777777" w:rsidR="00D1287B" w:rsidRPr="005E764C" w:rsidRDefault="00D1287B" w:rsidP="00D1287B">
      <w:pPr>
        <w:pStyle w:val="ListParagraph"/>
        <w:numPr>
          <w:ilvl w:val="0"/>
          <w:numId w:val="2"/>
        </w:numPr>
        <w:spacing w:after="0" w:line="240" w:lineRule="auto"/>
        <w:ind w:left="714" w:hanging="357"/>
        <w:rPr>
          <w:rFonts w:ascii="Times New Roman" w:eastAsia="Times New Roman" w:hAnsi="Times New Roman" w:cs="Times New Roman"/>
          <w:kern w:val="0"/>
          <w:sz w:val="24"/>
          <w:szCs w:val="24"/>
          <w14:ligatures w14:val="none"/>
        </w:rPr>
      </w:pPr>
      <w:r w:rsidRPr="00DE2334">
        <w:rPr>
          <w:rFonts w:ascii="Times New Roman" w:eastAsia="Times New Roman" w:hAnsi="Times New Roman" w:cs="Times New Roman"/>
          <w:kern w:val="0"/>
          <w:sz w:val="24"/>
          <w:szCs w:val="24"/>
          <w14:ligatures w14:val="none"/>
        </w:rPr>
        <w:t xml:space="preserve">Chaddad, A., Peng, J., Xu, J., &amp; Bouridane, A. (2023b). Survey of Explainable AI Techniques in Healthcare. </w:t>
      </w:r>
      <w:r w:rsidRPr="00DE2334">
        <w:rPr>
          <w:rFonts w:ascii="Times New Roman" w:eastAsia="Times New Roman" w:hAnsi="Times New Roman" w:cs="Times New Roman"/>
          <w:i/>
          <w:iCs/>
          <w:kern w:val="0"/>
          <w:sz w:val="24"/>
          <w:szCs w:val="24"/>
          <w14:ligatures w14:val="none"/>
        </w:rPr>
        <w:t>Sensors</w:t>
      </w:r>
      <w:r w:rsidRPr="00DE2334">
        <w:rPr>
          <w:rFonts w:ascii="Times New Roman" w:eastAsia="Times New Roman" w:hAnsi="Times New Roman" w:cs="Times New Roman"/>
          <w:kern w:val="0"/>
          <w:sz w:val="24"/>
          <w:szCs w:val="24"/>
          <w14:ligatures w14:val="none"/>
        </w:rPr>
        <w:t xml:space="preserve">, </w:t>
      </w:r>
      <w:r w:rsidRPr="00DE2334">
        <w:rPr>
          <w:rFonts w:ascii="Times New Roman" w:eastAsia="Times New Roman" w:hAnsi="Times New Roman" w:cs="Times New Roman"/>
          <w:i/>
          <w:iCs/>
          <w:kern w:val="0"/>
          <w:sz w:val="24"/>
          <w:szCs w:val="24"/>
          <w14:ligatures w14:val="none"/>
        </w:rPr>
        <w:t>23</w:t>
      </w:r>
      <w:r w:rsidRPr="00DE2334">
        <w:rPr>
          <w:rFonts w:ascii="Times New Roman" w:eastAsia="Times New Roman" w:hAnsi="Times New Roman" w:cs="Times New Roman"/>
          <w:kern w:val="0"/>
          <w:sz w:val="24"/>
          <w:szCs w:val="24"/>
          <w14:ligatures w14:val="none"/>
        </w:rPr>
        <w:t xml:space="preserve">(2), 634. </w:t>
      </w:r>
      <w:hyperlink r:id="rId25" w:history="1">
        <w:r w:rsidRPr="00053C00">
          <w:rPr>
            <w:rStyle w:val="Hyperlink"/>
            <w:rFonts w:ascii="Times New Roman" w:eastAsia="Times New Roman" w:hAnsi="Times New Roman" w:cs="Times New Roman"/>
            <w:kern w:val="0"/>
            <w:sz w:val="24"/>
            <w:szCs w:val="24"/>
            <w14:ligatures w14:val="none"/>
          </w:rPr>
          <w:t>https://doi.org/10.3390/s23020634</w:t>
        </w:r>
      </w:hyperlink>
    </w:p>
    <w:p w14:paraId="5B0B9313" w14:textId="77777777" w:rsidR="005E764C" w:rsidRPr="005E764C" w:rsidRDefault="005E764C" w:rsidP="005E764C">
      <w:pPr>
        <w:pStyle w:val="ListParagraph"/>
        <w:rPr>
          <w:rFonts w:ascii="Times New Roman" w:eastAsia="Times New Roman" w:hAnsi="Times New Roman" w:cs="Times New Roman"/>
          <w:kern w:val="0"/>
          <w:sz w:val="24"/>
          <w:szCs w:val="24"/>
          <w14:ligatures w14:val="none"/>
        </w:rPr>
      </w:pPr>
    </w:p>
    <w:p w14:paraId="4EE714CD" w14:textId="191B689C" w:rsidR="005E764C" w:rsidRDefault="005E764C" w:rsidP="005E764C">
      <w:pPr>
        <w:pStyle w:val="ListParagraph"/>
        <w:numPr>
          <w:ilvl w:val="0"/>
          <w:numId w:val="2"/>
        </w:numPr>
        <w:spacing w:after="0" w:line="240" w:lineRule="auto"/>
        <w:ind w:left="714" w:hanging="357"/>
        <w:rPr>
          <w:rFonts w:ascii="Times New Roman" w:eastAsia="Times New Roman" w:hAnsi="Times New Roman" w:cs="Times New Roman"/>
          <w:kern w:val="0"/>
          <w:sz w:val="24"/>
          <w:szCs w:val="24"/>
          <w14:ligatures w14:val="none"/>
        </w:rPr>
      </w:pPr>
      <w:r w:rsidRPr="005E764C">
        <w:rPr>
          <w:rFonts w:ascii="Times New Roman" w:eastAsia="Times New Roman" w:hAnsi="Times New Roman" w:cs="Times New Roman"/>
          <w:kern w:val="0"/>
          <w:sz w:val="24"/>
          <w:szCs w:val="24"/>
          <w14:ligatures w14:val="none"/>
        </w:rPr>
        <w:t xml:space="preserve">W. Wolberg, O. Mangasarian, N. Street, and W. Street. "Breast Cancer Wisconsin (Diagnostic)," UCI Machine Learning Repository, 1993. [Online]. Available: </w:t>
      </w:r>
      <w:hyperlink r:id="rId26" w:history="1">
        <w:r w:rsidRPr="00156B4C">
          <w:rPr>
            <w:rStyle w:val="Hyperlink"/>
            <w:rFonts w:ascii="Times New Roman" w:eastAsia="Times New Roman" w:hAnsi="Times New Roman" w:cs="Times New Roman"/>
            <w:kern w:val="0"/>
            <w:sz w:val="24"/>
            <w:szCs w:val="24"/>
            <w14:ligatures w14:val="none"/>
          </w:rPr>
          <w:t>https://doi.org/10.24432/C5DW2B</w:t>
        </w:r>
      </w:hyperlink>
      <w:r w:rsidRPr="005E764C">
        <w:rPr>
          <w:rFonts w:ascii="Times New Roman" w:eastAsia="Times New Roman" w:hAnsi="Times New Roman" w:cs="Times New Roman"/>
          <w:kern w:val="0"/>
          <w:sz w:val="24"/>
          <w:szCs w:val="24"/>
          <w14:ligatures w14:val="none"/>
        </w:rPr>
        <w:t>.</w:t>
      </w:r>
    </w:p>
    <w:p w14:paraId="4B88F386" w14:textId="77777777" w:rsidR="005E764C" w:rsidRPr="005E764C" w:rsidRDefault="005E764C" w:rsidP="005E764C">
      <w:pPr>
        <w:pStyle w:val="ListParagraph"/>
        <w:rPr>
          <w:rFonts w:ascii="Times New Roman" w:eastAsia="Times New Roman" w:hAnsi="Times New Roman" w:cs="Times New Roman"/>
          <w:kern w:val="0"/>
          <w:sz w:val="24"/>
          <w:szCs w:val="24"/>
          <w14:ligatures w14:val="none"/>
        </w:rPr>
      </w:pPr>
    </w:p>
    <w:p w14:paraId="6CDD53BC" w14:textId="77777777" w:rsidR="005E764C" w:rsidRPr="005E764C" w:rsidRDefault="005E764C" w:rsidP="005E764C">
      <w:pPr>
        <w:pStyle w:val="ListParagraph"/>
        <w:spacing w:after="0" w:line="240" w:lineRule="auto"/>
        <w:ind w:left="714"/>
        <w:rPr>
          <w:rFonts w:ascii="Times New Roman" w:eastAsia="Times New Roman" w:hAnsi="Times New Roman" w:cs="Times New Roman"/>
          <w:kern w:val="0"/>
          <w:sz w:val="24"/>
          <w:szCs w:val="24"/>
          <w14:ligatures w14:val="none"/>
        </w:rPr>
      </w:pPr>
    </w:p>
    <w:p w14:paraId="3BA475AF" w14:textId="77777777" w:rsidR="00D1287B" w:rsidRPr="00DE2334" w:rsidRDefault="00D1287B" w:rsidP="00D1287B">
      <w:pPr>
        <w:pStyle w:val="ListParagraph"/>
        <w:spacing w:after="0" w:line="240" w:lineRule="auto"/>
        <w:ind w:left="714"/>
        <w:rPr>
          <w:rFonts w:ascii="Times New Roman" w:eastAsia="Times New Roman" w:hAnsi="Times New Roman" w:cs="Times New Roman"/>
          <w:kern w:val="0"/>
          <w:sz w:val="24"/>
          <w:szCs w:val="24"/>
          <w14:ligatures w14:val="none"/>
        </w:rPr>
      </w:pPr>
    </w:p>
    <w:p w14:paraId="33616A05" w14:textId="77777777" w:rsidR="00AB19D8" w:rsidRDefault="00AB19D8" w:rsidP="00C00594">
      <w:pPr>
        <w:jc w:val="right"/>
      </w:pPr>
    </w:p>
    <w:sectPr w:rsidR="00AB19D8" w:rsidSect="00C75DA6">
      <w:footerReference w:type="default" r:id="rId27"/>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7" w:author="أنفال احمد بن حسين السحيب" w:date="2026-04-30T07:17:00Z" w:initials="أب">
    <w:p w14:paraId="4594AAB7" w14:textId="77777777" w:rsidR="006D2DC6" w:rsidRDefault="006D2DC6" w:rsidP="006D2DC6">
      <w:pPr>
        <w:pStyle w:val="CommentText"/>
      </w:pPr>
      <w:r>
        <w:rPr>
          <w:rStyle w:val="CommentReference"/>
        </w:rPr>
        <w:annotationRef/>
      </w:r>
      <w:r>
        <w:rPr>
          <w:rFonts w:hint="eastAsia"/>
          <w:rtl/>
        </w:rPr>
        <w:t>احس</w:t>
      </w:r>
      <w:r>
        <w:rPr>
          <w:rtl/>
        </w:rPr>
        <w:t xml:space="preserve"> نكتب بعد ان ولما نخلص تصنيف نشوف أداء أدوات التفسير المختلفة لتوضيح قرار الذكاء </w:t>
      </w:r>
    </w:p>
  </w:comment>
  <w:comment w:id="88" w:author="أنفال احمد بن حسين السحيب" w:date="2026-04-30T07:18:00Z" w:initials="أب">
    <w:p w14:paraId="61480451" w14:textId="77777777" w:rsidR="00FD4943" w:rsidRDefault="00FD4943" w:rsidP="00FD4943">
      <w:pPr>
        <w:pStyle w:val="CommentText"/>
      </w:pPr>
      <w:r>
        <w:rPr>
          <w:rStyle w:val="CommentReference"/>
        </w:rPr>
        <w:annotationRef/>
      </w:r>
      <w:r>
        <w:rPr>
          <w:rFonts w:hint="eastAsia"/>
          <w:rtl/>
        </w:rPr>
        <w:t>احس</w:t>
      </w:r>
      <w:r>
        <w:rPr>
          <w:rtl/>
        </w:rPr>
        <w:t xml:space="preserve"> تتغير بناء عالكود الجديد</w:t>
      </w:r>
    </w:p>
  </w:comment>
  <w:comment w:id="89" w:author="أنفال احمد بن حسين السحيب" w:date="2026-04-30T07:15:00Z" w:initials="أب">
    <w:p w14:paraId="7209FC95" w14:textId="77777777" w:rsidR="00384544" w:rsidRDefault="00384544" w:rsidP="00384544">
      <w:pPr>
        <w:pStyle w:val="CommentText"/>
      </w:pPr>
      <w:r>
        <w:rPr>
          <w:rStyle w:val="CommentReference"/>
        </w:rPr>
        <w:annotationRef/>
      </w:r>
      <w:r>
        <w:rPr>
          <w:rFonts w:hint="eastAsia"/>
          <w:rtl/>
        </w:rPr>
        <w:t>عطيه</w:t>
      </w:r>
      <w:r>
        <w:rPr>
          <w:rtl/>
        </w:rPr>
        <w:t xml:space="preserve"> الكود الجديد وخليه يكتبه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4AAB7" w15:done="0"/>
  <w15:commentEx w15:paraId="61480451" w15:done="0"/>
  <w15:commentEx w15:paraId="7209FC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C77D2B" w16cex:dateUtc="2026-04-30T04:17:00Z"/>
  <w16cex:commentExtensible w16cex:durableId="7AC16DBC" w16cex:dateUtc="2026-04-30T04:18:00Z"/>
  <w16cex:commentExtensible w16cex:durableId="4151C50E" w16cex:dateUtc="2026-04-30T04: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4AAB7" w16cid:durableId="01C77D2B"/>
  <w16cid:commentId w16cid:paraId="61480451" w16cid:durableId="7AC16DBC"/>
  <w16cid:commentId w16cid:paraId="7209FC95" w16cid:durableId="4151C5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138BD" w14:textId="77777777" w:rsidR="007F7296" w:rsidRDefault="007F7296" w:rsidP="00D1287B">
      <w:pPr>
        <w:spacing w:after="0" w:line="240" w:lineRule="auto"/>
      </w:pPr>
      <w:r>
        <w:separator/>
      </w:r>
    </w:p>
  </w:endnote>
  <w:endnote w:type="continuationSeparator" w:id="0">
    <w:p w14:paraId="1FC8DA4F" w14:textId="77777777" w:rsidR="007F7296" w:rsidRDefault="007F7296" w:rsidP="00D128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A64EE" w14:textId="227E15D7" w:rsidR="00C75DA6" w:rsidRDefault="00C75DA6">
    <w:pPr>
      <w:pStyle w:val="Footer"/>
      <w:jc w:val="right"/>
    </w:pPr>
  </w:p>
  <w:p w14:paraId="15FE6FBE" w14:textId="77777777" w:rsidR="00C75DA6" w:rsidRDefault="00C75D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494135"/>
      <w:docPartObj>
        <w:docPartGallery w:val="Page Numbers (Bottom of Page)"/>
        <w:docPartUnique/>
      </w:docPartObj>
    </w:sdtPr>
    <w:sdtContent>
      <w:p w14:paraId="714E0652" w14:textId="05B35C79" w:rsidR="00C75DA6" w:rsidRDefault="00C75D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95AA69" w14:textId="77777777" w:rsidR="00C75DA6" w:rsidRDefault="00C75D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0090140"/>
      <w:docPartObj>
        <w:docPartGallery w:val="Page Numbers (Bottom of Page)"/>
        <w:docPartUnique/>
      </w:docPartObj>
    </w:sdtPr>
    <w:sdtEndPr>
      <w:rPr>
        <w:noProof/>
      </w:rPr>
    </w:sdtEndPr>
    <w:sdtContent>
      <w:p w14:paraId="5105FBA9" w14:textId="1654BEB2" w:rsidR="00C00594" w:rsidRDefault="00C005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EB48FB" w14:textId="77777777" w:rsidR="00C75DA6" w:rsidRDefault="00C75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6F478" w14:textId="77777777" w:rsidR="007F7296" w:rsidRDefault="007F7296" w:rsidP="00D1287B">
      <w:pPr>
        <w:spacing w:after="0" w:line="240" w:lineRule="auto"/>
      </w:pPr>
      <w:r>
        <w:separator/>
      </w:r>
    </w:p>
  </w:footnote>
  <w:footnote w:type="continuationSeparator" w:id="0">
    <w:p w14:paraId="45AC226B" w14:textId="77777777" w:rsidR="007F7296" w:rsidRDefault="007F7296" w:rsidP="00D128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76A11F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A86A9A"/>
    <w:multiLevelType w:val="hybridMultilevel"/>
    <w:tmpl w:val="ECB47B16"/>
    <w:lvl w:ilvl="0" w:tplc="CE066D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321222"/>
    <w:multiLevelType w:val="multilevel"/>
    <w:tmpl w:val="B8B0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E703D"/>
    <w:multiLevelType w:val="multilevel"/>
    <w:tmpl w:val="71D213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666628"/>
    <w:multiLevelType w:val="multilevel"/>
    <w:tmpl w:val="D6B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D3059"/>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 w15:restartNumberingAfterBreak="0">
    <w:nsid w:val="082A74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D3A1AE6"/>
    <w:multiLevelType w:val="hybridMultilevel"/>
    <w:tmpl w:val="3D425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F63981"/>
    <w:multiLevelType w:val="multilevel"/>
    <w:tmpl w:val="6FE2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531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40A09FC"/>
    <w:multiLevelType w:val="multilevel"/>
    <w:tmpl w:val="8C5A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2054F4"/>
    <w:multiLevelType w:val="multilevel"/>
    <w:tmpl w:val="A080E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720C9"/>
    <w:multiLevelType w:val="multilevel"/>
    <w:tmpl w:val="DF42A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394A70"/>
    <w:multiLevelType w:val="multilevel"/>
    <w:tmpl w:val="C3C4D8EC"/>
    <w:lvl w:ilvl="0">
      <w:start w:val="9"/>
      <w:numFmt w:val="decimal"/>
      <w:lvlText w:val="%1"/>
      <w:lvlJc w:val="left"/>
      <w:pPr>
        <w:ind w:left="413" w:hanging="413"/>
      </w:pPr>
      <w:rPr>
        <w:rFonts w:hint="default"/>
      </w:rPr>
    </w:lvl>
    <w:lvl w:ilvl="1">
      <w:start w:val="1"/>
      <w:numFmt w:val="decimal"/>
      <w:lvlText w:val="%1.%2"/>
      <w:lvlJc w:val="left"/>
      <w:pPr>
        <w:ind w:left="1512" w:hanging="720"/>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456" w:hanging="1080"/>
      </w:pPr>
      <w:rPr>
        <w:rFonts w:hint="default"/>
      </w:rPr>
    </w:lvl>
    <w:lvl w:ilvl="4">
      <w:start w:val="1"/>
      <w:numFmt w:val="decimal"/>
      <w:lvlText w:val="%1.%2.%3.%4.%5"/>
      <w:lvlJc w:val="left"/>
      <w:pPr>
        <w:ind w:left="4608"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552" w:hanging="1800"/>
      </w:pPr>
      <w:rPr>
        <w:rFonts w:hint="default"/>
      </w:rPr>
    </w:lvl>
    <w:lvl w:ilvl="7">
      <w:start w:val="1"/>
      <w:numFmt w:val="decimal"/>
      <w:lvlText w:val="%1.%2.%3.%4.%5.%6.%7.%8"/>
      <w:lvlJc w:val="left"/>
      <w:pPr>
        <w:ind w:left="7704" w:hanging="2160"/>
      </w:pPr>
      <w:rPr>
        <w:rFonts w:hint="default"/>
      </w:rPr>
    </w:lvl>
    <w:lvl w:ilvl="8">
      <w:start w:val="1"/>
      <w:numFmt w:val="decimal"/>
      <w:lvlText w:val="%1.%2.%3.%4.%5.%6.%7.%8.%9"/>
      <w:lvlJc w:val="left"/>
      <w:pPr>
        <w:ind w:left="8496" w:hanging="2160"/>
      </w:pPr>
      <w:rPr>
        <w:rFonts w:hint="default"/>
      </w:rPr>
    </w:lvl>
  </w:abstractNum>
  <w:abstractNum w:abstractNumId="14" w15:restartNumberingAfterBreak="0">
    <w:nsid w:val="189B382E"/>
    <w:multiLevelType w:val="multilevel"/>
    <w:tmpl w:val="1C1CE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F37C0"/>
    <w:multiLevelType w:val="multilevel"/>
    <w:tmpl w:val="D90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43724"/>
    <w:multiLevelType w:val="multilevel"/>
    <w:tmpl w:val="4AA6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E5EB6"/>
    <w:multiLevelType w:val="multilevel"/>
    <w:tmpl w:val="781E7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64038E"/>
    <w:multiLevelType w:val="multilevel"/>
    <w:tmpl w:val="21F8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CA309C"/>
    <w:multiLevelType w:val="multilevel"/>
    <w:tmpl w:val="1610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2058CC"/>
    <w:multiLevelType w:val="multilevel"/>
    <w:tmpl w:val="AD620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760EB2"/>
    <w:multiLevelType w:val="hybridMultilevel"/>
    <w:tmpl w:val="484271E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6704E65"/>
    <w:multiLevelType w:val="multilevel"/>
    <w:tmpl w:val="65EC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7E53141"/>
    <w:multiLevelType w:val="multilevel"/>
    <w:tmpl w:val="E35610BC"/>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87E2A4E"/>
    <w:multiLevelType w:val="hybridMultilevel"/>
    <w:tmpl w:val="74DE0B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96B3A2D"/>
    <w:multiLevelType w:val="multilevel"/>
    <w:tmpl w:val="AD6200E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25754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A484A47"/>
    <w:multiLevelType w:val="multilevel"/>
    <w:tmpl w:val="AAEE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04B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0FB36F0"/>
    <w:multiLevelType w:val="hybridMultilevel"/>
    <w:tmpl w:val="8E70DC52"/>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31775B2D"/>
    <w:multiLevelType w:val="multilevel"/>
    <w:tmpl w:val="71D213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352C2307"/>
    <w:multiLevelType w:val="multilevel"/>
    <w:tmpl w:val="09AED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7848A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6B3328D"/>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4" w15:restartNumberingAfterBreak="0">
    <w:nsid w:val="36D11C61"/>
    <w:multiLevelType w:val="multilevel"/>
    <w:tmpl w:val="CF5A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6424CB"/>
    <w:multiLevelType w:val="multilevel"/>
    <w:tmpl w:val="82F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7D829EB"/>
    <w:multiLevelType w:val="hybridMultilevel"/>
    <w:tmpl w:val="89447B6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38CC1929"/>
    <w:multiLevelType w:val="hybridMultilevel"/>
    <w:tmpl w:val="C888A5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9C03B94"/>
    <w:multiLevelType w:val="multilevel"/>
    <w:tmpl w:val="DBFE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D3576C"/>
    <w:multiLevelType w:val="multilevel"/>
    <w:tmpl w:val="0D7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48633D"/>
    <w:multiLevelType w:val="multilevel"/>
    <w:tmpl w:val="C258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E592384"/>
    <w:multiLevelType w:val="multilevel"/>
    <w:tmpl w:val="6F9A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AE3177"/>
    <w:multiLevelType w:val="multilevel"/>
    <w:tmpl w:val="8C4836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180726"/>
    <w:multiLevelType w:val="multilevel"/>
    <w:tmpl w:val="DF68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716099"/>
    <w:multiLevelType w:val="hybridMultilevel"/>
    <w:tmpl w:val="468E49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45BB6741"/>
    <w:multiLevelType w:val="hybridMultilevel"/>
    <w:tmpl w:val="09FED0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48826C60"/>
    <w:multiLevelType w:val="hybridMultilevel"/>
    <w:tmpl w:val="D96A4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9C708C7"/>
    <w:multiLevelType w:val="multilevel"/>
    <w:tmpl w:val="E1A0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9C19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4AF1355A"/>
    <w:multiLevelType w:val="multilevel"/>
    <w:tmpl w:val="D8CA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BDD160F"/>
    <w:multiLevelType w:val="multilevel"/>
    <w:tmpl w:val="F978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046CE2"/>
    <w:multiLevelType w:val="multilevel"/>
    <w:tmpl w:val="3E2EBE0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16B4F91"/>
    <w:multiLevelType w:val="multilevel"/>
    <w:tmpl w:val="4B9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69A2233"/>
    <w:multiLevelType w:val="multilevel"/>
    <w:tmpl w:val="71D213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7AB10A4"/>
    <w:multiLevelType w:val="multilevel"/>
    <w:tmpl w:val="1758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95E303E"/>
    <w:multiLevelType w:val="multilevel"/>
    <w:tmpl w:val="042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FE2A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A3E352A"/>
    <w:multiLevelType w:val="hybridMultilevel"/>
    <w:tmpl w:val="C8C00C34"/>
    <w:lvl w:ilvl="0" w:tplc="CE066D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D960A86"/>
    <w:multiLevelType w:val="multilevel"/>
    <w:tmpl w:val="C472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6F1741"/>
    <w:multiLevelType w:val="multilevel"/>
    <w:tmpl w:val="A572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D127B6"/>
    <w:multiLevelType w:val="multilevel"/>
    <w:tmpl w:val="3E2EBE0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4F96B6D"/>
    <w:multiLevelType w:val="multilevel"/>
    <w:tmpl w:val="298AD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9547F2"/>
    <w:multiLevelType w:val="multilevel"/>
    <w:tmpl w:val="8C06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B23317"/>
    <w:multiLevelType w:val="hybridMultilevel"/>
    <w:tmpl w:val="80F851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4" w15:restartNumberingAfterBreak="0">
    <w:nsid w:val="677E2A84"/>
    <w:multiLevelType w:val="multilevel"/>
    <w:tmpl w:val="5FB620D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6A3364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CBA7A0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71447DC8"/>
    <w:multiLevelType w:val="multilevel"/>
    <w:tmpl w:val="4ED0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5D2E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72770EB6"/>
    <w:multiLevelType w:val="multilevel"/>
    <w:tmpl w:val="246C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DD521A"/>
    <w:multiLevelType w:val="multilevel"/>
    <w:tmpl w:val="AD620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F04B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76C40BC0"/>
    <w:multiLevelType w:val="multilevel"/>
    <w:tmpl w:val="71D2137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3" w15:restartNumberingAfterBreak="0">
    <w:nsid w:val="7C006BA1"/>
    <w:multiLevelType w:val="hybridMultilevel"/>
    <w:tmpl w:val="1A6CFEF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7C5A6804"/>
    <w:multiLevelType w:val="multilevel"/>
    <w:tmpl w:val="E35610BC"/>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77914684">
    <w:abstractNumId w:val="51"/>
  </w:num>
  <w:num w:numId="2" w16cid:durableId="1102722950">
    <w:abstractNumId w:val="57"/>
  </w:num>
  <w:num w:numId="3" w16cid:durableId="1587685630">
    <w:abstractNumId w:val="56"/>
  </w:num>
  <w:num w:numId="4" w16cid:durableId="607736040">
    <w:abstractNumId w:val="28"/>
  </w:num>
  <w:num w:numId="5" w16cid:durableId="576013889">
    <w:abstractNumId w:val="1"/>
  </w:num>
  <w:num w:numId="6" w16cid:durableId="1138378299">
    <w:abstractNumId w:val="72"/>
  </w:num>
  <w:num w:numId="7" w16cid:durableId="1755086100">
    <w:abstractNumId w:val="32"/>
  </w:num>
  <w:num w:numId="8" w16cid:durableId="12269446">
    <w:abstractNumId w:val="48"/>
  </w:num>
  <w:num w:numId="9" w16cid:durableId="1012802108">
    <w:abstractNumId w:val="6"/>
  </w:num>
  <w:num w:numId="10" w16cid:durableId="263000947">
    <w:abstractNumId w:val="60"/>
  </w:num>
  <w:num w:numId="11" w16cid:durableId="1886019950">
    <w:abstractNumId w:val="5"/>
  </w:num>
  <w:num w:numId="12" w16cid:durableId="1661082805">
    <w:abstractNumId w:val="9"/>
  </w:num>
  <w:num w:numId="13" w16cid:durableId="66612287">
    <w:abstractNumId w:val="7"/>
  </w:num>
  <w:num w:numId="14" w16cid:durableId="1369717773">
    <w:abstractNumId w:val="71"/>
  </w:num>
  <w:num w:numId="15" w16cid:durableId="49430305">
    <w:abstractNumId w:val="33"/>
  </w:num>
  <w:num w:numId="16" w16cid:durableId="1458335343">
    <w:abstractNumId w:val="64"/>
  </w:num>
  <w:num w:numId="17" w16cid:durableId="1118985025">
    <w:abstractNumId w:val="0"/>
  </w:num>
  <w:num w:numId="18" w16cid:durableId="1501501156">
    <w:abstractNumId w:val="34"/>
  </w:num>
  <w:num w:numId="19" w16cid:durableId="2144927756">
    <w:abstractNumId w:val="54"/>
  </w:num>
  <w:num w:numId="20" w16cid:durableId="1457023640">
    <w:abstractNumId w:val="35"/>
  </w:num>
  <w:num w:numId="21" w16cid:durableId="703136961">
    <w:abstractNumId w:val="22"/>
  </w:num>
  <w:num w:numId="22" w16cid:durableId="940794712">
    <w:abstractNumId w:val="10"/>
  </w:num>
  <w:num w:numId="23" w16cid:durableId="925960883">
    <w:abstractNumId w:val="4"/>
  </w:num>
  <w:num w:numId="24" w16cid:durableId="868837131">
    <w:abstractNumId w:val="18"/>
  </w:num>
  <w:num w:numId="25" w16cid:durableId="1841433784">
    <w:abstractNumId w:val="49"/>
  </w:num>
  <w:num w:numId="26" w16cid:durableId="904875051">
    <w:abstractNumId w:val="19"/>
  </w:num>
  <w:num w:numId="27" w16cid:durableId="2062947571">
    <w:abstractNumId w:val="40"/>
  </w:num>
  <w:num w:numId="28" w16cid:durableId="1899776725">
    <w:abstractNumId w:val="52"/>
  </w:num>
  <w:num w:numId="29" w16cid:durableId="1652560762">
    <w:abstractNumId w:val="63"/>
  </w:num>
  <w:num w:numId="30" w16cid:durableId="1776171644">
    <w:abstractNumId w:val="39"/>
  </w:num>
  <w:num w:numId="31" w16cid:durableId="1100443408">
    <w:abstractNumId w:val="58"/>
  </w:num>
  <w:num w:numId="32" w16cid:durableId="1461991983">
    <w:abstractNumId w:val="2"/>
  </w:num>
  <w:num w:numId="33" w16cid:durableId="1566182328">
    <w:abstractNumId w:val="12"/>
  </w:num>
  <w:num w:numId="34" w16cid:durableId="236405507">
    <w:abstractNumId w:val="38"/>
  </w:num>
  <w:num w:numId="35" w16cid:durableId="1945117131">
    <w:abstractNumId w:val="17"/>
  </w:num>
  <w:num w:numId="36" w16cid:durableId="1735350333">
    <w:abstractNumId w:val="50"/>
  </w:num>
  <w:num w:numId="37" w16cid:durableId="1358580826">
    <w:abstractNumId w:val="59"/>
  </w:num>
  <w:num w:numId="38" w16cid:durableId="507869572">
    <w:abstractNumId w:val="55"/>
  </w:num>
  <w:num w:numId="39" w16cid:durableId="2047169788">
    <w:abstractNumId w:val="31"/>
  </w:num>
  <w:num w:numId="40" w16cid:durableId="676923970">
    <w:abstractNumId w:val="24"/>
  </w:num>
  <w:num w:numId="41" w16cid:durableId="1758937193">
    <w:abstractNumId w:val="46"/>
  </w:num>
  <w:num w:numId="42" w16cid:durableId="1402558906">
    <w:abstractNumId w:val="73"/>
  </w:num>
  <w:num w:numId="43" w16cid:durableId="1800025111">
    <w:abstractNumId w:val="21"/>
  </w:num>
  <w:num w:numId="44" w16cid:durableId="213738190">
    <w:abstractNumId w:val="45"/>
  </w:num>
  <w:num w:numId="45" w16cid:durableId="140078397">
    <w:abstractNumId w:val="20"/>
  </w:num>
  <w:num w:numId="46" w16cid:durableId="615601195">
    <w:abstractNumId w:val="44"/>
  </w:num>
  <w:num w:numId="47" w16cid:durableId="1081415153">
    <w:abstractNumId w:val="68"/>
  </w:num>
  <w:num w:numId="48" w16cid:durableId="1899050571">
    <w:abstractNumId w:val="26"/>
  </w:num>
  <w:num w:numId="49" w16cid:durableId="1896701252">
    <w:abstractNumId w:val="36"/>
  </w:num>
  <w:num w:numId="50" w16cid:durableId="1574007981">
    <w:abstractNumId w:val="70"/>
  </w:num>
  <w:num w:numId="51" w16cid:durableId="314115526">
    <w:abstractNumId w:val="62"/>
  </w:num>
  <w:num w:numId="52" w16cid:durableId="1462917306">
    <w:abstractNumId w:val="16"/>
  </w:num>
  <w:num w:numId="53" w16cid:durableId="1888059083">
    <w:abstractNumId w:val="11"/>
  </w:num>
  <w:num w:numId="54" w16cid:durableId="2111899314">
    <w:abstractNumId w:val="43"/>
  </w:num>
  <w:num w:numId="55" w16cid:durableId="1955668965">
    <w:abstractNumId w:val="8"/>
  </w:num>
  <w:num w:numId="56" w16cid:durableId="2136484670">
    <w:abstractNumId w:val="42"/>
  </w:num>
  <w:num w:numId="57" w16cid:durableId="14498437">
    <w:abstractNumId w:val="25"/>
  </w:num>
  <w:num w:numId="58" w16cid:durableId="985554143">
    <w:abstractNumId w:val="61"/>
  </w:num>
  <w:num w:numId="59" w16cid:durableId="1497842836">
    <w:abstractNumId w:val="14"/>
  </w:num>
  <w:num w:numId="60" w16cid:durableId="1633560973">
    <w:abstractNumId w:val="29"/>
  </w:num>
  <w:num w:numId="61" w16cid:durableId="929659786">
    <w:abstractNumId w:val="37"/>
  </w:num>
  <w:num w:numId="62" w16cid:durableId="714551463">
    <w:abstractNumId w:val="30"/>
  </w:num>
  <w:num w:numId="63" w16cid:durableId="1259756493">
    <w:abstractNumId w:val="3"/>
  </w:num>
  <w:num w:numId="64" w16cid:durableId="230584310">
    <w:abstractNumId w:val="47"/>
  </w:num>
  <w:num w:numId="65" w16cid:durableId="309990243">
    <w:abstractNumId w:val="69"/>
  </w:num>
  <w:num w:numId="66" w16cid:durableId="1971743412">
    <w:abstractNumId w:val="67"/>
  </w:num>
  <w:num w:numId="67" w16cid:durableId="120811849">
    <w:abstractNumId w:val="15"/>
  </w:num>
  <w:num w:numId="68" w16cid:durableId="533620063">
    <w:abstractNumId w:val="41"/>
  </w:num>
  <w:num w:numId="69" w16cid:durableId="1090010023">
    <w:abstractNumId w:val="27"/>
  </w:num>
  <w:num w:numId="70" w16cid:durableId="1294480426">
    <w:abstractNumId w:val="65"/>
  </w:num>
  <w:num w:numId="71" w16cid:durableId="694119426">
    <w:abstractNumId w:val="53"/>
  </w:num>
  <w:num w:numId="72" w16cid:durableId="1033455680">
    <w:abstractNumId w:val="74"/>
  </w:num>
  <w:num w:numId="73" w16cid:durableId="830948317">
    <w:abstractNumId w:val="23"/>
  </w:num>
  <w:num w:numId="74" w16cid:durableId="962468307">
    <w:abstractNumId w:val="66"/>
  </w:num>
  <w:num w:numId="75" w16cid:durableId="982932359">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أنفال احمد بن حسين السحيب">
    <w15:presenceInfo w15:providerId="AD" w15:userId="S::222430500@student.kfu.edu.sa::03285ef5-c520-4680-98af-1ef0f48fab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7B"/>
    <w:rsid w:val="000113F5"/>
    <w:rsid w:val="000B3A0B"/>
    <w:rsid w:val="00111C88"/>
    <w:rsid w:val="0011733B"/>
    <w:rsid w:val="00144F9F"/>
    <w:rsid w:val="001639C7"/>
    <w:rsid w:val="00167754"/>
    <w:rsid w:val="00185648"/>
    <w:rsid w:val="001A68CB"/>
    <w:rsid w:val="001A7DDF"/>
    <w:rsid w:val="001D15F7"/>
    <w:rsid w:val="00212780"/>
    <w:rsid w:val="0021330F"/>
    <w:rsid w:val="00214A4A"/>
    <w:rsid w:val="00222809"/>
    <w:rsid w:val="002675D8"/>
    <w:rsid w:val="00292A72"/>
    <w:rsid w:val="002A27C6"/>
    <w:rsid w:val="002D57B9"/>
    <w:rsid w:val="002E01E0"/>
    <w:rsid w:val="00323697"/>
    <w:rsid w:val="00350E06"/>
    <w:rsid w:val="00356CBC"/>
    <w:rsid w:val="00361B5C"/>
    <w:rsid w:val="00374F98"/>
    <w:rsid w:val="0038152D"/>
    <w:rsid w:val="00384544"/>
    <w:rsid w:val="003C48ED"/>
    <w:rsid w:val="003C544C"/>
    <w:rsid w:val="003E0A42"/>
    <w:rsid w:val="003E0F70"/>
    <w:rsid w:val="003F2ABF"/>
    <w:rsid w:val="003F64CE"/>
    <w:rsid w:val="00411CD3"/>
    <w:rsid w:val="0043415F"/>
    <w:rsid w:val="004411AD"/>
    <w:rsid w:val="004579E0"/>
    <w:rsid w:val="004868CB"/>
    <w:rsid w:val="00490E8A"/>
    <w:rsid w:val="00494E15"/>
    <w:rsid w:val="004A73B3"/>
    <w:rsid w:val="004A7D49"/>
    <w:rsid w:val="004B47D0"/>
    <w:rsid w:val="004C2ACB"/>
    <w:rsid w:val="004E5223"/>
    <w:rsid w:val="004F5014"/>
    <w:rsid w:val="00500B5A"/>
    <w:rsid w:val="00532A0C"/>
    <w:rsid w:val="00540F86"/>
    <w:rsid w:val="00550A29"/>
    <w:rsid w:val="005621C1"/>
    <w:rsid w:val="00580383"/>
    <w:rsid w:val="00592FE1"/>
    <w:rsid w:val="005C1A39"/>
    <w:rsid w:val="005E764C"/>
    <w:rsid w:val="0061441F"/>
    <w:rsid w:val="00621A84"/>
    <w:rsid w:val="00652800"/>
    <w:rsid w:val="006A7C82"/>
    <w:rsid w:val="006B1AAA"/>
    <w:rsid w:val="006C0D47"/>
    <w:rsid w:val="006D2DC6"/>
    <w:rsid w:val="007158B6"/>
    <w:rsid w:val="00754C64"/>
    <w:rsid w:val="00755C09"/>
    <w:rsid w:val="00757668"/>
    <w:rsid w:val="007617BE"/>
    <w:rsid w:val="00766283"/>
    <w:rsid w:val="007737BE"/>
    <w:rsid w:val="007873C2"/>
    <w:rsid w:val="00790756"/>
    <w:rsid w:val="007A0368"/>
    <w:rsid w:val="007A35B0"/>
    <w:rsid w:val="007B7307"/>
    <w:rsid w:val="007D3836"/>
    <w:rsid w:val="007D7774"/>
    <w:rsid w:val="007E2ED9"/>
    <w:rsid w:val="007E5B69"/>
    <w:rsid w:val="007F7296"/>
    <w:rsid w:val="00800402"/>
    <w:rsid w:val="008059A8"/>
    <w:rsid w:val="0082426C"/>
    <w:rsid w:val="00832058"/>
    <w:rsid w:val="00832A06"/>
    <w:rsid w:val="00856840"/>
    <w:rsid w:val="00864DF0"/>
    <w:rsid w:val="008726D4"/>
    <w:rsid w:val="008750E9"/>
    <w:rsid w:val="008757C1"/>
    <w:rsid w:val="00875E0E"/>
    <w:rsid w:val="00880A0F"/>
    <w:rsid w:val="00891A9D"/>
    <w:rsid w:val="008D38BA"/>
    <w:rsid w:val="008E1CEB"/>
    <w:rsid w:val="0093076C"/>
    <w:rsid w:val="009321A5"/>
    <w:rsid w:val="009341D7"/>
    <w:rsid w:val="009420CA"/>
    <w:rsid w:val="009449C3"/>
    <w:rsid w:val="00952714"/>
    <w:rsid w:val="00990D8B"/>
    <w:rsid w:val="009A2F0F"/>
    <w:rsid w:val="009B40E4"/>
    <w:rsid w:val="009C2894"/>
    <w:rsid w:val="009D462C"/>
    <w:rsid w:val="009E366B"/>
    <w:rsid w:val="00A05579"/>
    <w:rsid w:val="00A10122"/>
    <w:rsid w:val="00A57D69"/>
    <w:rsid w:val="00A623E2"/>
    <w:rsid w:val="00A6764B"/>
    <w:rsid w:val="00A948ED"/>
    <w:rsid w:val="00AA1CA2"/>
    <w:rsid w:val="00AB19D8"/>
    <w:rsid w:val="00AB5095"/>
    <w:rsid w:val="00AE7A4B"/>
    <w:rsid w:val="00AF0E1C"/>
    <w:rsid w:val="00AF1E3D"/>
    <w:rsid w:val="00B12E6C"/>
    <w:rsid w:val="00B565AC"/>
    <w:rsid w:val="00B765E1"/>
    <w:rsid w:val="00BB33A0"/>
    <w:rsid w:val="00BB427D"/>
    <w:rsid w:val="00BC37C2"/>
    <w:rsid w:val="00BE5838"/>
    <w:rsid w:val="00C00594"/>
    <w:rsid w:val="00C14A6D"/>
    <w:rsid w:val="00C17151"/>
    <w:rsid w:val="00C17D83"/>
    <w:rsid w:val="00C46470"/>
    <w:rsid w:val="00C55273"/>
    <w:rsid w:val="00C649F5"/>
    <w:rsid w:val="00C64D46"/>
    <w:rsid w:val="00C75DA6"/>
    <w:rsid w:val="00CD5953"/>
    <w:rsid w:val="00D078EB"/>
    <w:rsid w:val="00D1287B"/>
    <w:rsid w:val="00DC0757"/>
    <w:rsid w:val="00DC59DE"/>
    <w:rsid w:val="00DC7479"/>
    <w:rsid w:val="00DD0A3D"/>
    <w:rsid w:val="00DE38CC"/>
    <w:rsid w:val="00E1232A"/>
    <w:rsid w:val="00E13A77"/>
    <w:rsid w:val="00E7185D"/>
    <w:rsid w:val="00EA384F"/>
    <w:rsid w:val="00EB745B"/>
    <w:rsid w:val="00EC46E8"/>
    <w:rsid w:val="00F1584D"/>
    <w:rsid w:val="00F21EBE"/>
    <w:rsid w:val="00F32933"/>
    <w:rsid w:val="00F32F90"/>
    <w:rsid w:val="00F55250"/>
    <w:rsid w:val="00F763A2"/>
    <w:rsid w:val="00F849DE"/>
    <w:rsid w:val="00FA57F5"/>
    <w:rsid w:val="00FB5B53"/>
    <w:rsid w:val="00FC79D3"/>
    <w:rsid w:val="00FD4943"/>
    <w:rsid w:val="00FD5B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1ACB4"/>
  <w15:chartTrackingRefBased/>
  <w15:docId w15:val="{E7372DB5-C8E6-4F54-8AFA-EA29F1139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00" w:afterAutospacing="1"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87B"/>
  </w:style>
  <w:style w:type="paragraph" w:styleId="Heading1">
    <w:name w:val="heading 1"/>
    <w:basedOn w:val="Normal"/>
    <w:next w:val="Normal"/>
    <w:link w:val="Heading1Char"/>
    <w:uiPriority w:val="9"/>
    <w:qFormat/>
    <w:rsid w:val="00D12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2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2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2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2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2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2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2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2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2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2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87B"/>
    <w:rPr>
      <w:rFonts w:eastAsiaTheme="majorEastAsia" w:cstheme="majorBidi"/>
      <w:color w:val="272727" w:themeColor="text1" w:themeTint="D8"/>
    </w:rPr>
  </w:style>
  <w:style w:type="paragraph" w:styleId="Title">
    <w:name w:val="Title"/>
    <w:basedOn w:val="Normal"/>
    <w:next w:val="Normal"/>
    <w:link w:val="TitleChar"/>
    <w:uiPriority w:val="10"/>
    <w:qFormat/>
    <w:rsid w:val="00D12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87B"/>
    <w:pPr>
      <w:spacing w:before="160"/>
      <w:jc w:val="center"/>
    </w:pPr>
    <w:rPr>
      <w:i/>
      <w:iCs/>
      <w:color w:val="404040" w:themeColor="text1" w:themeTint="BF"/>
    </w:rPr>
  </w:style>
  <w:style w:type="character" w:customStyle="1" w:styleId="QuoteChar">
    <w:name w:val="Quote Char"/>
    <w:basedOn w:val="DefaultParagraphFont"/>
    <w:link w:val="Quote"/>
    <w:uiPriority w:val="29"/>
    <w:rsid w:val="00D1287B"/>
    <w:rPr>
      <w:i/>
      <w:iCs/>
      <w:color w:val="404040" w:themeColor="text1" w:themeTint="BF"/>
    </w:rPr>
  </w:style>
  <w:style w:type="paragraph" w:styleId="ListParagraph">
    <w:name w:val="List Paragraph"/>
    <w:basedOn w:val="Normal"/>
    <w:uiPriority w:val="34"/>
    <w:qFormat/>
    <w:rsid w:val="00D1287B"/>
    <w:pPr>
      <w:ind w:left="720"/>
      <w:contextualSpacing/>
    </w:pPr>
  </w:style>
  <w:style w:type="character" w:styleId="IntenseEmphasis">
    <w:name w:val="Intense Emphasis"/>
    <w:basedOn w:val="DefaultParagraphFont"/>
    <w:uiPriority w:val="21"/>
    <w:qFormat/>
    <w:rsid w:val="00D1287B"/>
    <w:rPr>
      <w:i/>
      <w:iCs/>
      <w:color w:val="2F5496" w:themeColor="accent1" w:themeShade="BF"/>
    </w:rPr>
  </w:style>
  <w:style w:type="paragraph" w:styleId="IntenseQuote">
    <w:name w:val="Intense Quote"/>
    <w:basedOn w:val="Normal"/>
    <w:next w:val="Normal"/>
    <w:link w:val="IntenseQuoteChar"/>
    <w:uiPriority w:val="30"/>
    <w:qFormat/>
    <w:rsid w:val="00D12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287B"/>
    <w:rPr>
      <w:i/>
      <w:iCs/>
      <w:color w:val="2F5496" w:themeColor="accent1" w:themeShade="BF"/>
    </w:rPr>
  </w:style>
  <w:style w:type="character" w:styleId="IntenseReference">
    <w:name w:val="Intense Reference"/>
    <w:basedOn w:val="DefaultParagraphFont"/>
    <w:uiPriority w:val="32"/>
    <w:qFormat/>
    <w:rsid w:val="00D1287B"/>
    <w:rPr>
      <w:b/>
      <w:bCs/>
      <w:smallCaps/>
      <w:color w:val="2F5496" w:themeColor="accent1" w:themeShade="BF"/>
      <w:spacing w:val="5"/>
    </w:rPr>
  </w:style>
  <w:style w:type="paragraph" w:styleId="NormalWeb">
    <w:name w:val="Normal (Web)"/>
    <w:basedOn w:val="Normal"/>
    <w:uiPriority w:val="99"/>
    <w:unhideWhenUsed/>
    <w:rsid w:val="00D1287B"/>
    <w:rPr>
      <w:rFonts w:ascii="Times New Roman" w:hAnsi="Times New Roman" w:cs="Times New Roman"/>
      <w:sz w:val="24"/>
      <w:szCs w:val="24"/>
    </w:rPr>
  </w:style>
  <w:style w:type="character" w:styleId="Hyperlink">
    <w:name w:val="Hyperlink"/>
    <w:basedOn w:val="DefaultParagraphFont"/>
    <w:uiPriority w:val="99"/>
    <w:unhideWhenUsed/>
    <w:rsid w:val="00D1287B"/>
    <w:rPr>
      <w:color w:val="0563C1" w:themeColor="hyperlink"/>
      <w:u w:val="single"/>
    </w:rPr>
  </w:style>
  <w:style w:type="paragraph" w:styleId="Header">
    <w:name w:val="header"/>
    <w:basedOn w:val="Normal"/>
    <w:link w:val="HeaderChar"/>
    <w:uiPriority w:val="99"/>
    <w:unhideWhenUsed/>
    <w:rsid w:val="00D1287B"/>
    <w:pPr>
      <w:tabs>
        <w:tab w:val="center" w:pos="4153"/>
        <w:tab w:val="right" w:pos="8306"/>
      </w:tabs>
      <w:spacing w:after="0" w:line="240" w:lineRule="auto"/>
    </w:pPr>
  </w:style>
  <w:style w:type="character" w:customStyle="1" w:styleId="HeaderChar">
    <w:name w:val="Header Char"/>
    <w:basedOn w:val="DefaultParagraphFont"/>
    <w:link w:val="Header"/>
    <w:uiPriority w:val="99"/>
    <w:rsid w:val="00D1287B"/>
  </w:style>
  <w:style w:type="paragraph" w:styleId="Footer">
    <w:name w:val="footer"/>
    <w:basedOn w:val="Normal"/>
    <w:link w:val="FooterChar"/>
    <w:uiPriority w:val="99"/>
    <w:unhideWhenUsed/>
    <w:rsid w:val="00D1287B"/>
    <w:pPr>
      <w:tabs>
        <w:tab w:val="center" w:pos="4153"/>
        <w:tab w:val="right" w:pos="8306"/>
      </w:tabs>
      <w:spacing w:after="0" w:line="240" w:lineRule="auto"/>
    </w:pPr>
  </w:style>
  <w:style w:type="character" w:customStyle="1" w:styleId="FooterChar">
    <w:name w:val="Footer Char"/>
    <w:basedOn w:val="DefaultParagraphFont"/>
    <w:link w:val="Footer"/>
    <w:uiPriority w:val="99"/>
    <w:rsid w:val="00D1287B"/>
  </w:style>
  <w:style w:type="table" w:styleId="PlainTable1">
    <w:name w:val="Plain Table 1"/>
    <w:basedOn w:val="TableNormal"/>
    <w:uiPriority w:val="41"/>
    <w:rsid w:val="00D1287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D1287B"/>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6A7C82"/>
    <w:pPr>
      <w:tabs>
        <w:tab w:val="left" w:leader="dot" w:pos="8296"/>
        <w:tab w:val="right" w:leader="dot" w:pos="9072"/>
      </w:tabs>
    </w:pPr>
  </w:style>
  <w:style w:type="paragraph" w:styleId="TOC2">
    <w:name w:val="toc 2"/>
    <w:basedOn w:val="Normal"/>
    <w:next w:val="Normal"/>
    <w:autoRedefine/>
    <w:uiPriority w:val="39"/>
    <w:unhideWhenUsed/>
    <w:rsid w:val="006A7C82"/>
    <w:pPr>
      <w:tabs>
        <w:tab w:val="left" w:leader="dot" w:pos="9072"/>
      </w:tabs>
    </w:pPr>
  </w:style>
  <w:style w:type="paragraph" w:styleId="ListBullet">
    <w:name w:val="List Bullet"/>
    <w:basedOn w:val="Normal"/>
    <w:uiPriority w:val="99"/>
    <w:unhideWhenUsed/>
    <w:rsid w:val="006A7C82"/>
    <w:pPr>
      <w:numPr>
        <w:numId w:val="17"/>
      </w:numPr>
      <w:contextualSpacing/>
    </w:pPr>
  </w:style>
  <w:style w:type="character" w:styleId="UnresolvedMention">
    <w:name w:val="Unresolved Mention"/>
    <w:basedOn w:val="DefaultParagraphFont"/>
    <w:uiPriority w:val="99"/>
    <w:semiHidden/>
    <w:unhideWhenUsed/>
    <w:rsid w:val="005E764C"/>
    <w:rPr>
      <w:color w:val="605E5C"/>
      <w:shd w:val="clear" w:color="auto" w:fill="E1DFDD"/>
    </w:rPr>
  </w:style>
  <w:style w:type="table" w:styleId="TableGrid">
    <w:name w:val="Table Grid"/>
    <w:basedOn w:val="TableNormal"/>
    <w:uiPriority w:val="39"/>
    <w:rsid w:val="00BB4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84544"/>
    <w:rPr>
      <w:sz w:val="16"/>
      <w:szCs w:val="16"/>
    </w:rPr>
  </w:style>
  <w:style w:type="paragraph" w:styleId="CommentText">
    <w:name w:val="annotation text"/>
    <w:basedOn w:val="Normal"/>
    <w:link w:val="CommentTextChar"/>
    <w:uiPriority w:val="99"/>
    <w:unhideWhenUsed/>
    <w:rsid w:val="00384544"/>
    <w:pPr>
      <w:spacing w:line="240" w:lineRule="auto"/>
    </w:pPr>
    <w:rPr>
      <w:sz w:val="20"/>
      <w:szCs w:val="20"/>
    </w:rPr>
  </w:style>
  <w:style w:type="character" w:customStyle="1" w:styleId="CommentTextChar">
    <w:name w:val="Comment Text Char"/>
    <w:basedOn w:val="DefaultParagraphFont"/>
    <w:link w:val="CommentText"/>
    <w:uiPriority w:val="99"/>
    <w:rsid w:val="00384544"/>
    <w:rPr>
      <w:sz w:val="20"/>
      <w:szCs w:val="20"/>
    </w:rPr>
  </w:style>
  <w:style w:type="paragraph" w:styleId="CommentSubject">
    <w:name w:val="annotation subject"/>
    <w:basedOn w:val="CommentText"/>
    <w:next w:val="CommentText"/>
    <w:link w:val="CommentSubjectChar"/>
    <w:uiPriority w:val="99"/>
    <w:semiHidden/>
    <w:unhideWhenUsed/>
    <w:rsid w:val="00384544"/>
    <w:rPr>
      <w:b/>
      <w:bCs/>
    </w:rPr>
  </w:style>
  <w:style w:type="character" w:customStyle="1" w:styleId="CommentSubjectChar">
    <w:name w:val="Comment Subject Char"/>
    <w:basedOn w:val="CommentTextChar"/>
    <w:link w:val="CommentSubject"/>
    <w:uiPriority w:val="99"/>
    <w:semiHidden/>
    <w:rsid w:val="0038454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hyperlink" Target="https://doi.org/10.24432/C5DW2B"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hyperlink" Target="https://doi.org/10.3390/s23020634"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016/j.compbiomed.2022.106043" TargetMode="Externa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doi.org/10.1109/tnnls.2020.3027314"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hyperlink" Target="http://dx.doi.org/10.20517/ces.2022.41" TargetMode="External"/><Relationship Id="rId27" Type="http://schemas.openxmlformats.org/officeDocument/2006/relationships/footer" Target="footer3.xml"/><Relationship Id="rId30"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910882-7C01-4B30-A322-8E0A7F776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5007</Words>
  <Characters>28540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عاتكة حسين</dc:creator>
  <cp:keywords/>
  <dc:description/>
  <cp:lastModifiedBy>أنفال احمد بن حسين السحيب</cp:lastModifiedBy>
  <cp:revision>92</cp:revision>
  <dcterms:created xsi:type="dcterms:W3CDTF">2026-04-25T18:26:00Z</dcterms:created>
  <dcterms:modified xsi:type="dcterms:W3CDTF">2026-05-01T08:44:00Z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6b3241f3-d7ad-44b8-a40d-735001dae6d3</vt:lpwstr>
  </property>
</Properties>
</file>