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CAC30" w14:textId="5322F0F5" w:rsidR="004D6D22" w:rsidRPr="00E04771" w:rsidRDefault="00DD419D">
      <w:pPr>
        <w:pStyle w:val="13"/>
        <w:spacing w:line="360" w:lineRule="auto"/>
        <w:jc w:val="center"/>
        <w:rPr>
          <w:rFonts w:ascii="Times New Roman" w:hAnsi="Times New Roman" w:cs="Times New Roman"/>
          <w:b/>
          <w:bCs/>
          <w:color w:val="auto"/>
          <w:sz w:val="28"/>
          <w:szCs w:val="28"/>
        </w:rPr>
      </w:pPr>
      <w:r w:rsidRPr="00E04771">
        <w:rPr>
          <w:rFonts w:ascii="Times New Roman" w:hAnsi="Times New Roman" w:cs="Times New Roman"/>
          <w:b/>
          <w:bCs/>
          <w:color w:val="auto"/>
          <w:sz w:val="28"/>
          <w:szCs w:val="28"/>
        </w:rPr>
        <w:t>Оглавление</w:t>
      </w:r>
    </w:p>
    <w:p w14:paraId="5749CE53" w14:textId="4D6F48F3" w:rsidR="00172728" w:rsidRPr="00E04771" w:rsidRDefault="00DD419D">
      <w:pPr>
        <w:pStyle w:val="11"/>
        <w:tabs>
          <w:tab w:val="right" w:leader="dot" w:pos="9344"/>
        </w:tabs>
        <w:rPr>
          <w:rFonts w:eastAsiaTheme="minorEastAsia" w:cs="Times New Roman"/>
          <w:noProof/>
          <w:sz w:val="22"/>
          <w:lang w:eastAsia="ru-RU"/>
        </w:rPr>
      </w:pPr>
      <w:r w:rsidRPr="00E04771">
        <w:rPr>
          <w:rFonts w:cs="Times New Roman"/>
          <w:szCs w:val="24"/>
        </w:rPr>
        <w:fldChar w:fldCharType="begin"/>
      </w:r>
      <w:r w:rsidRPr="00E04771">
        <w:rPr>
          <w:rFonts w:cs="Times New Roman"/>
          <w:szCs w:val="24"/>
        </w:rPr>
        <w:instrText xml:space="preserve"> TOC \o "1-3" \h \z \u </w:instrText>
      </w:r>
      <w:r w:rsidRPr="00E04771">
        <w:rPr>
          <w:rFonts w:cs="Times New Roman"/>
          <w:szCs w:val="24"/>
        </w:rPr>
        <w:fldChar w:fldCharType="separate"/>
      </w:r>
      <w:hyperlink w:anchor="_Toc226549360" w:history="1">
        <w:r w:rsidR="00172728" w:rsidRPr="00E04771">
          <w:rPr>
            <w:rStyle w:val="a7"/>
            <w:rFonts w:cs="Times New Roman"/>
            <w:noProof/>
          </w:rPr>
          <w:t>Аннотация</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_Toc226549360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3</w:t>
        </w:r>
        <w:r w:rsidR="00172728" w:rsidRPr="00E04771">
          <w:rPr>
            <w:rFonts w:cs="Times New Roman"/>
            <w:noProof/>
            <w:webHidden/>
          </w:rPr>
          <w:fldChar w:fldCharType="end"/>
        </w:r>
      </w:hyperlink>
    </w:p>
    <w:p w14:paraId="457D1A99" w14:textId="19E2B131" w:rsidR="00172728" w:rsidRPr="00E04771" w:rsidRDefault="00797B2A">
      <w:pPr>
        <w:pStyle w:val="11"/>
        <w:tabs>
          <w:tab w:val="right" w:leader="dot" w:pos="9344"/>
        </w:tabs>
        <w:rPr>
          <w:rFonts w:eastAsiaTheme="minorEastAsia" w:cs="Times New Roman"/>
          <w:noProof/>
          <w:sz w:val="22"/>
          <w:lang w:eastAsia="ru-RU"/>
        </w:rPr>
      </w:pPr>
      <w:hyperlink w:anchor="_Toc226549361" w:history="1">
        <w:r w:rsidR="00172728" w:rsidRPr="00E04771">
          <w:rPr>
            <w:rStyle w:val="a7"/>
            <w:rFonts w:cs="Times New Roman"/>
            <w:noProof/>
          </w:rPr>
          <w:t>Введение</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_Toc226549361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4</w:t>
        </w:r>
        <w:r w:rsidR="00172728" w:rsidRPr="00E04771">
          <w:rPr>
            <w:rFonts w:cs="Times New Roman"/>
            <w:noProof/>
            <w:webHidden/>
          </w:rPr>
          <w:fldChar w:fldCharType="end"/>
        </w:r>
      </w:hyperlink>
    </w:p>
    <w:p w14:paraId="6B722E41" w14:textId="131F1239" w:rsidR="00172728" w:rsidRPr="00E04771" w:rsidRDefault="00797B2A">
      <w:pPr>
        <w:pStyle w:val="11"/>
        <w:tabs>
          <w:tab w:val="right" w:leader="dot" w:pos="9344"/>
        </w:tabs>
        <w:rPr>
          <w:rFonts w:eastAsiaTheme="minorEastAsia" w:cs="Times New Roman"/>
          <w:noProof/>
          <w:sz w:val="22"/>
          <w:lang w:eastAsia="ru-RU"/>
        </w:rPr>
      </w:pPr>
      <w:hyperlink w:anchor="_Toc226549362" w:history="1">
        <w:r w:rsidR="00172728" w:rsidRPr="00E04771">
          <w:rPr>
            <w:rStyle w:val="a7"/>
            <w:rFonts w:cs="Times New Roman"/>
            <w:noProof/>
          </w:rPr>
          <w:t>Основная часть</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_Toc226549362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6</w:t>
        </w:r>
        <w:r w:rsidR="00172728" w:rsidRPr="00E04771">
          <w:rPr>
            <w:rFonts w:cs="Times New Roman"/>
            <w:noProof/>
            <w:webHidden/>
          </w:rPr>
          <w:fldChar w:fldCharType="end"/>
        </w:r>
      </w:hyperlink>
    </w:p>
    <w:p w14:paraId="1665692E" w14:textId="5E5E58CB" w:rsidR="00172728" w:rsidRPr="00E04771" w:rsidRDefault="00797B2A">
      <w:pPr>
        <w:pStyle w:val="21"/>
        <w:tabs>
          <w:tab w:val="right" w:leader="dot" w:pos="9344"/>
        </w:tabs>
        <w:rPr>
          <w:rFonts w:eastAsiaTheme="minorEastAsia" w:cs="Times New Roman"/>
          <w:noProof/>
          <w:sz w:val="22"/>
          <w:lang w:eastAsia="ru-RU"/>
        </w:rPr>
      </w:pPr>
      <w:hyperlink w:anchor="_Toc226549363" w:history="1">
        <w:r w:rsidR="00172728" w:rsidRPr="00E04771">
          <w:rPr>
            <w:rStyle w:val="a7"/>
            <w:rFonts w:cs="Times New Roman"/>
            <w:noProof/>
          </w:rPr>
          <w:t>1. Обзор литературы</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_Toc226549363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6</w:t>
        </w:r>
        <w:r w:rsidR="00172728" w:rsidRPr="00E04771">
          <w:rPr>
            <w:rFonts w:cs="Times New Roman"/>
            <w:noProof/>
            <w:webHidden/>
          </w:rPr>
          <w:fldChar w:fldCharType="end"/>
        </w:r>
      </w:hyperlink>
    </w:p>
    <w:p w14:paraId="4B80BD09" w14:textId="6EEA678A" w:rsidR="00172728" w:rsidRPr="00E04771" w:rsidRDefault="00797B2A">
      <w:pPr>
        <w:pStyle w:val="31"/>
        <w:tabs>
          <w:tab w:val="right" w:leader="dot" w:pos="9344"/>
        </w:tabs>
        <w:rPr>
          <w:rFonts w:eastAsiaTheme="minorEastAsia" w:cs="Times New Roman"/>
          <w:noProof/>
          <w:sz w:val="22"/>
          <w:lang w:eastAsia="ru-RU"/>
        </w:rPr>
      </w:pPr>
      <w:hyperlink w:anchor="_Toc226549364" w:history="1">
        <w:r w:rsidR="00172728" w:rsidRPr="00E04771">
          <w:rPr>
            <w:rStyle w:val="a7"/>
            <w:rFonts w:cs="Times New Roman"/>
            <w:noProof/>
          </w:rPr>
          <w:t>1.1. Современное состояние области исследования непараметрических методов</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_Toc226549364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6</w:t>
        </w:r>
        <w:r w:rsidR="00172728" w:rsidRPr="00E04771">
          <w:rPr>
            <w:rFonts w:cs="Times New Roman"/>
            <w:noProof/>
            <w:webHidden/>
          </w:rPr>
          <w:fldChar w:fldCharType="end"/>
        </w:r>
      </w:hyperlink>
    </w:p>
    <w:p w14:paraId="24E0EC5F" w14:textId="6A0AE9F8" w:rsidR="00172728" w:rsidRPr="00E04771" w:rsidRDefault="00797B2A">
      <w:pPr>
        <w:pStyle w:val="31"/>
        <w:tabs>
          <w:tab w:val="right" w:leader="dot" w:pos="9344"/>
        </w:tabs>
        <w:rPr>
          <w:rFonts w:eastAsiaTheme="minorEastAsia" w:cs="Times New Roman"/>
          <w:noProof/>
          <w:sz w:val="22"/>
          <w:lang w:eastAsia="ru-RU"/>
        </w:rPr>
      </w:pPr>
      <w:hyperlink w:anchor="_Toc226549365" w:history="1">
        <w:r w:rsidR="00172728" w:rsidRPr="00E04771">
          <w:rPr>
            <w:rStyle w:val="a7"/>
            <w:rFonts w:cs="Times New Roman"/>
            <w:noProof/>
          </w:rPr>
          <w:t>1.2. Текущие результаты из области оценивания регрессии</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_Toc226549365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9</w:t>
        </w:r>
        <w:r w:rsidR="00172728" w:rsidRPr="00E04771">
          <w:rPr>
            <w:rFonts w:cs="Times New Roman"/>
            <w:noProof/>
            <w:webHidden/>
          </w:rPr>
          <w:fldChar w:fldCharType="end"/>
        </w:r>
      </w:hyperlink>
    </w:p>
    <w:p w14:paraId="63D8B3C7" w14:textId="30127468" w:rsidR="00172728" w:rsidRPr="00E04771" w:rsidRDefault="00797B2A">
      <w:pPr>
        <w:pStyle w:val="31"/>
        <w:tabs>
          <w:tab w:val="right" w:leader="dot" w:pos="9344"/>
        </w:tabs>
        <w:rPr>
          <w:rFonts w:eastAsiaTheme="minorEastAsia" w:cs="Times New Roman"/>
          <w:noProof/>
          <w:sz w:val="22"/>
          <w:lang w:eastAsia="ru-RU"/>
        </w:rPr>
      </w:pPr>
      <w:hyperlink w:anchor="_Toc226549366" w:history="1">
        <w:r w:rsidR="00172728" w:rsidRPr="00E04771">
          <w:rPr>
            <w:rStyle w:val="a7"/>
            <w:rFonts w:cs="Times New Roman"/>
            <w:noProof/>
          </w:rPr>
          <w:t>1.3. Перспективные походы оценивания регрессии</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_Toc226549366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10</w:t>
        </w:r>
        <w:r w:rsidR="00172728" w:rsidRPr="00E04771">
          <w:rPr>
            <w:rFonts w:cs="Times New Roman"/>
            <w:noProof/>
            <w:webHidden/>
          </w:rPr>
          <w:fldChar w:fldCharType="end"/>
        </w:r>
      </w:hyperlink>
    </w:p>
    <w:p w14:paraId="0B75CD23" w14:textId="0D2176C4" w:rsidR="00172728" w:rsidRPr="00E04771" w:rsidRDefault="00797B2A">
      <w:pPr>
        <w:pStyle w:val="21"/>
        <w:tabs>
          <w:tab w:val="left" w:pos="1540"/>
          <w:tab w:val="right" w:leader="dot" w:pos="9344"/>
        </w:tabs>
        <w:rPr>
          <w:rFonts w:eastAsiaTheme="minorEastAsia" w:cs="Times New Roman"/>
          <w:noProof/>
          <w:sz w:val="22"/>
          <w:lang w:eastAsia="ru-RU"/>
        </w:rPr>
      </w:pPr>
      <w:hyperlink w:anchor="_Toc226549367" w:history="1">
        <w:r w:rsidR="00172728" w:rsidRPr="00E04771">
          <w:rPr>
            <w:rStyle w:val="a7"/>
            <w:rFonts w:cs="Times New Roman"/>
            <w:noProof/>
          </w:rPr>
          <w:t>2.</w:t>
        </w:r>
        <w:r w:rsidR="00172728" w:rsidRPr="00E04771">
          <w:rPr>
            <w:rFonts w:eastAsiaTheme="minorEastAsia" w:cs="Times New Roman"/>
            <w:noProof/>
            <w:sz w:val="22"/>
            <w:lang w:eastAsia="ru-RU"/>
          </w:rPr>
          <w:tab/>
        </w:r>
        <w:r w:rsidR="00172728" w:rsidRPr="00E04771">
          <w:rPr>
            <w:rStyle w:val="a7"/>
            <w:rFonts w:cs="Times New Roman"/>
            <w:noProof/>
          </w:rPr>
          <w:t>Постановка задачи, генерация и сбор данных</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_Toc226549367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15</w:t>
        </w:r>
        <w:r w:rsidR="00172728" w:rsidRPr="00E04771">
          <w:rPr>
            <w:rFonts w:cs="Times New Roman"/>
            <w:noProof/>
            <w:webHidden/>
          </w:rPr>
          <w:fldChar w:fldCharType="end"/>
        </w:r>
      </w:hyperlink>
    </w:p>
    <w:p w14:paraId="414B6426" w14:textId="1DE2F38C"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68" w:history="1">
        <w:r w:rsidR="00172728" w:rsidRPr="00E04771">
          <w:rPr>
            <w:rStyle w:val="a7"/>
            <w:rFonts w:cs="Times New Roman"/>
            <w:noProof/>
          </w:rPr>
          <w:t>2.1.</w:t>
        </w:r>
        <w:r w:rsidR="00172728" w:rsidRPr="00E04771">
          <w:rPr>
            <w:rFonts w:eastAsiaTheme="minorEastAsia" w:cs="Times New Roman"/>
            <w:noProof/>
            <w:sz w:val="22"/>
            <w:lang w:eastAsia="ru-RU"/>
          </w:rPr>
          <w:tab/>
        </w:r>
        <w:r w:rsidR="00172728" w:rsidRPr="00E04771">
          <w:rPr>
            <w:rStyle w:val="a7"/>
            <w:rFonts w:cs="Times New Roman"/>
            <w:noProof/>
          </w:rPr>
          <w:t>Формальная постановка задачи оценки одномерной регрессии</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_Toc226549368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15</w:t>
        </w:r>
        <w:r w:rsidR="00172728" w:rsidRPr="00E04771">
          <w:rPr>
            <w:rFonts w:cs="Times New Roman"/>
            <w:noProof/>
            <w:webHidden/>
          </w:rPr>
          <w:fldChar w:fldCharType="end"/>
        </w:r>
      </w:hyperlink>
    </w:p>
    <w:p w14:paraId="044DD4A2" w14:textId="4D57E760"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69" w:history="1">
        <w:r w:rsidR="00172728" w:rsidRPr="00E04771">
          <w:rPr>
            <w:rStyle w:val="a7"/>
            <w:rFonts w:cs="Times New Roman"/>
            <w:noProof/>
          </w:rPr>
          <w:t>2.2.</w:t>
        </w:r>
        <w:r w:rsidR="00172728" w:rsidRPr="00E04771">
          <w:rPr>
            <w:rFonts w:eastAsiaTheme="minorEastAsia" w:cs="Times New Roman"/>
            <w:noProof/>
            <w:sz w:val="22"/>
            <w:lang w:eastAsia="ru-RU"/>
          </w:rPr>
          <w:tab/>
        </w:r>
        <w:r w:rsidR="00172728" w:rsidRPr="00E04771">
          <w:rPr>
            <w:rStyle w:val="a7"/>
            <w:rFonts w:cs="Times New Roman"/>
            <w:noProof/>
          </w:rPr>
          <w:t>Общее описание датасетов</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_Toc226549369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15</w:t>
        </w:r>
        <w:r w:rsidR="00172728" w:rsidRPr="00E04771">
          <w:rPr>
            <w:rFonts w:cs="Times New Roman"/>
            <w:noProof/>
            <w:webHidden/>
          </w:rPr>
          <w:fldChar w:fldCharType="end"/>
        </w:r>
      </w:hyperlink>
    </w:p>
    <w:p w14:paraId="38E301A0" w14:textId="5FB19170" w:rsidR="00172728" w:rsidRPr="00E04771" w:rsidRDefault="00797B2A">
      <w:pPr>
        <w:pStyle w:val="21"/>
        <w:tabs>
          <w:tab w:val="left" w:pos="1540"/>
          <w:tab w:val="right" w:leader="dot" w:pos="9344"/>
        </w:tabs>
        <w:rPr>
          <w:rFonts w:eastAsiaTheme="minorEastAsia" w:cs="Times New Roman"/>
          <w:noProof/>
          <w:sz w:val="22"/>
          <w:lang w:eastAsia="ru-RU"/>
        </w:rPr>
      </w:pPr>
      <w:hyperlink w:anchor="_Toc226549370" w:history="1">
        <w:r w:rsidR="00172728" w:rsidRPr="00E04771">
          <w:rPr>
            <w:rStyle w:val="a7"/>
            <w:rFonts w:cs="Times New Roman"/>
            <w:noProof/>
          </w:rPr>
          <w:t>3.</w:t>
        </w:r>
        <w:r w:rsidR="00172728" w:rsidRPr="00E04771">
          <w:rPr>
            <w:rFonts w:eastAsiaTheme="minorEastAsia" w:cs="Times New Roman"/>
            <w:noProof/>
            <w:sz w:val="22"/>
            <w:lang w:eastAsia="ru-RU"/>
          </w:rPr>
          <w:tab/>
        </w:r>
        <w:r w:rsidR="00172728" w:rsidRPr="00E04771">
          <w:rPr>
            <w:rStyle w:val="a7"/>
            <w:rFonts w:cs="Times New Roman"/>
            <w:noProof/>
          </w:rPr>
          <w:t>Обзор используемых методов</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_Toc226549370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24</w:t>
        </w:r>
        <w:r w:rsidR="00172728" w:rsidRPr="00E04771">
          <w:rPr>
            <w:rFonts w:cs="Times New Roman"/>
            <w:noProof/>
            <w:webHidden/>
          </w:rPr>
          <w:fldChar w:fldCharType="end"/>
        </w:r>
      </w:hyperlink>
    </w:p>
    <w:p w14:paraId="77C2287E" w14:textId="25610350"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71" w:history="1">
        <w:r w:rsidR="00172728" w:rsidRPr="00E04771">
          <w:rPr>
            <w:rStyle w:val="a7"/>
            <w:rFonts w:cs="Times New Roman"/>
            <w:noProof/>
          </w:rPr>
          <w:t>3.1.</w:t>
        </w:r>
        <w:r w:rsidR="00172728" w:rsidRPr="00E04771">
          <w:rPr>
            <w:rFonts w:eastAsiaTheme="minorEastAsia" w:cs="Times New Roman"/>
            <w:noProof/>
            <w:sz w:val="22"/>
            <w:lang w:eastAsia="ru-RU"/>
          </w:rPr>
          <w:tab/>
        </w:r>
        <w:r w:rsidR="00172728" w:rsidRPr="00E04771">
          <w:rPr>
            <w:rStyle w:val="a7"/>
            <w:rFonts w:cs="Times New Roman"/>
            <w:noProof/>
          </w:rPr>
          <w:t>Ядерное сглаживание</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_Toc226549371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24</w:t>
        </w:r>
        <w:r w:rsidR="00172728" w:rsidRPr="00E04771">
          <w:rPr>
            <w:rFonts w:cs="Times New Roman"/>
            <w:noProof/>
            <w:webHidden/>
          </w:rPr>
          <w:fldChar w:fldCharType="end"/>
        </w:r>
      </w:hyperlink>
    </w:p>
    <w:p w14:paraId="6E987403" w14:textId="3C86BD1A"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72" w:history="1">
        <w:r w:rsidR="00172728" w:rsidRPr="00E04771">
          <w:rPr>
            <w:rStyle w:val="a7"/>
            <w:rFonts w:cs="Times New Roman"/>
            <w:noProof/>
          </w:rPr>
          <w:t>3.2.</w:t>
        </w:r>
        <w:r w:rsidR="00172728" w:rsidRPr="00E04771">
          <w:rPr>
            <w:rFonts w:eastAsiaTheme="minorEastAsia" w:cs="Times New Roman"/>
            <w:noProof/>
            <w:sz w:val="22"/>
            <w:lang w:eastAsia="ru-RU"/>
          </w:rPr>
          <w:tab/>
        </w:r>
        <w:r w:rsidR="00172728" w:rsidRPr="00E04771">
          <w:rPr>
            <w:rStyle w:val="a7"/>
            <w:rFonts w:cs="Times New Roman"/>
            <w:noProof/>
          </w:rPr>
          <w:t>Информационный подход</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_Toc226549372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31</w:t>
        </w:r>
        <w:r w:rsidR="00172728" w:rsidRPr="00E04771">
          <w:rPr>
            <w:rFonts w:cs="Times New Roman"/>
            <w:noProof/>
            <w:webHidden/>
          </w:rPr>
          <w:fldChar w:fldCharType="end"/>
        </w:r>
      </w:hyperlink>
    </w:p>
    <w:p w14:paraId="69A79C3C" w14:textId="755888C7" w:rsidR="00172728" w:rsidRPr="00E04771" w:rsidRDefault="00797B2A">
      <w:pPr>
        <w:pStyle w:val="21"/>
        <w:tabs>
          <w:tab w:val="left" w:pos="1540"/>
          <w:tab w:val="right" w:leader="dot" w:pos="9344"/>
        </w:tabs>
        <w:rPr>
          <w:rFonts w:eastAsiaTheme="minorEastAsia" w:cs="Times New Roman"/>
          <w:noProof/>
          <w:sz w:val="22"/>
          <w:lang w:eastAsia="ru-RU"/>
        </w:rPr>
      </w:pPr>
      <w:hyperlink w:anchor="_Toc226549373" w:history="1">
        <w:r w:rsidR="00172728" w:rsidRPr="00E04771">
          <w:rPr>
            <w:rStyle w:val="a7"/>
            <w:rFonts w:cs="Times New Roman"/>
            <w:noProof/>
          </w:rPr>
          <w:t>4.</w:t>
        </w:r>
        <w:r w:rsidR="00172728" w:rsidRPr="00E04771">
          <w:rPr>
            <w:rFonts w:eastAsiaTheme="minorEastAsia" w:cs="Times New Roman"/>
            <w:noProof/>
            <w:sz w:val="22"/>
            <w:lang w:eastAsia="ru-RU"/>
          </w:rPr>
          <w:tab/>
        </w:r>
        <w:r w:rsidR="00172728" w:rsidRPr="00E04771">
          <w:rPr>
            <w:rStyle w:val="a7"/>
            <w:rFonts w:cs="Times New Roman"/>
            <w:noProof/>
          </w:rPr>
          <w:t>Практическая часть</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_Toc226549373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39</w:t>
        </w:r>
        <w:r w:rsidR="00172728" w:rsidRPr="00E04771">
          <w:rPr>
            <w:rFonts w:cs="Times New Roman"/>
            <w:noProof/>
            <w:webHidden/>
          </w:rPr>
          <w:fldChar w:fldCharType="end"/>
        </w:r>
      </w:hyperlink>
    </w:p>
    <w:p w14:paraId="5E21A175" w14:textId="2CC0C71B"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74" w:history="1">
        <w:r w:rsidR="00172728" w:rsidRPr="00E04771">
          <w:rPr>
            <w:rStyle w:val="a7"/>
            <w:rFonts w:cs="Times New Roman"/>
            <w:noProof/>
          </w:rPr>
          <w:t>4.1.</w:t>
        </w:r>
        <w:r w:rsidR="00172728" w:rsidRPr="00E04771">
          <w:rPr>
            <w:rFonts w:eastAsiaTheme="minorEastAsia" w:cs="Times New Roman"/>
            <w:noProof/>
            <w:sz w:val="22"/>
            <w:lang w:eastAsia="ru-RU"/>
          </w:rPr>
          <w:tab/>
        </w:r>
        <w:r w:rsidR="00172728" w:rsidRPr="00E04771">
          <w:rPr>
            <w:rStyle w:val="a7"/>
            <w:rFonts w:cs="Times New Roman"/>
            <w:noProof/>
          </w:rPr>
          <w:t>Генерация датасетов</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_Toc226549374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39</w:t>
        </w:r>
        <w:r w:rsidR="00172728" w:rsidRPr="00E04771">
          <w:rPr>
            <w:rFonts w:cs="Times New Roman"/>
            <w:noProof/>
            <w:webHidden/>
          </w:rPr>
          <w:fldChar w:fldCharType="end"/>
        </w:r>
      </w:hyperlink>
    </w:p>
    <w:p w14:paraId="4B3BE26A" w14:textId="24B8EC4D"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75" w:history="1">
        <w:r w:rsidR="00172728" w:rsidRPr="00E04771">
          <w:rPr>
            <w:rStyle w:val="a7"/>
            <w:rFonts w:cs="Times New Roman"/>
            <w:noProof/>
          </w:rPr>
          <w:t>4.2.</w:t>
        </w:r>
        <w:r w:rsidR="00172728" w:rsidRPr="00E04771">
          <w:rPr>
            <w:rFonts w:eastAsiaTheme="minorEastAsia" w:cs="Times New Roman"/>
            <w:noProof/>
            <w:sz w:val="22"/>
            <w:lang w:eastAsia="ru-RU"/>
          </w:rPr>
          <w:tab/>
        </w:r>
        <w:r w:rsidR="00172728" w:rsidRPr="00E04771">
          <w:rPr>
            <w:rStyle w:val="a7"/>
            <w:rFonts w:cs="Times New Roman"/>
            <w:noProof/>
          </w:rPr>
          <w:t>Оценка моделей на синтетических данных</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_Toc226549375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50</w:t>
        </w:r>
        <w:r w:rsidR="00172728" w:rsidRPr="00E04771">
          <w:rPr>
            <w:rFonts w:cs="Times New Roman"/>
            <w:noProof/>
            <w:webHidden/>
          </w:rPr>
          <w:fldChar w:fldCharType="end"/>
        </w:r>
      </w:hyperlink>
    </w:p>
    <w:p w14:paraId="5369DF56" w14:textId="530238A1" w:rsidR="00172728" w:rsidRPr="00E04771" w:rsidRDefault="00797B2A">
      <w:pPr>
        <w:pStyle w:val="31"/>
        <w:tabs>
          <w:tab w:val="left" w:pos="1760"/>
          <w:tab w:val="right" w:leader="dot" w:pos="9344"/>
        </w:tabs>
        <w:rPr>
          <w:rFonts w:eastAsiaTheme="minorEastAsia" w:cs="Times New Roman"/>
          <w:noProof/>
          <w:sz w:val="22"/>
          <w:lang w:eastAsia="ru-RU"/>
        </w:rPr>
      </w:pPr>
      <w:hyperlink w:anchor="_Toc226549376" w:history="1">
        <w:r w:rsidR="00172728" w:rsidRPr="00E04771">
          <w:rPr>
            <w:rStyle w:val="a7"/>
            <w:rFonts w:cs="Times New Roman"/>
            <w:noProof/>
          </w:rPr>
          <w:t>4.3.</w:t>
        </w:r>
        <w:r w:rsidR="00172728" w:rsidRPr="00E04771">
          <w:rPr>
            <w:rFonts w:eastAsiaTheme="minorEastAsia" w:cs="Times New Roman"/>
            <w:noProof/>
            <w:sz w:val="22"/>
            <w:lang w:eastAsia="ru-RU"/>
          </w:rPr>
          <w:tab/>
        </w:r>
        <w:r w:rsidR="00172728" w:rsidRPr="00E04771">
          <w:rPr>
            <w:rStyle w:val="a7"/>
            <w:rFonts w:cs="Times New Roman"/>
            <w:noProof/>
          </w:rPr>
          <w:t>Оценка моделей на реальных данных</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_Toc226549376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73</w:t>
        </w:r>
        <w:r w:rsidR="00172728" w:rsidRPr="00E04771">
          <w:rPr>
            <w:rFonts w:cs="Times New Roman"/>
            <w:noProof/>
            <w:webHidden/>
          </w:rPr>
          <w:fldChar w:fldCharType="end"/>
        </w:r>
      </w:hyperlink>
    </w:p>
    <w:p w14:paraId="1FA9D67D" w14:textId="23DE7A28" w:rsidR="00172728" w:rsidRPr="00E04771" w:rsidRDefault="00797B2A">
      <w:pPr>
        <w:pStyle w:val="11"/>
        <w:tabs>
          <w:tab w:val="right" w:leader="dot" w:pos="9344"/>
        </w:tabs>
        <w:rPr>
          <w:rFonts w:eastAsiaTheme="minorEastAsia" w:cs="Times New Roman"/>
          <w:noProof/>
          <w:sz w:val="22"/>
          <w:lang w:eastAsia="ru-RU"/>
        </w:rPr>
      </w:pPr>
      <w:hyperlink w:anchor="_Toc226549377" w:history="1">
        <w:r w:rsidR="00172728" w:rsidRPr="00E04771">
          <w:rPr>
            <w:rStyle w:val="a7"/>
            <w:rFonts w:cs="Times New Roman"/>
            <w:noProof/>
          </w:rPr>
          <w:t>Заключение</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_Toc226549377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75</w:t>
        </w:r>
        <w:r w:rsidR="00172728" w:rsidRPr="00E04771">
          <w:rPr>
            <w:rFonts w:cs="Times New Roman"/>
            <w:noProof/>
            <w:webHidden/>
          </w:rPr>
          <w:fldChar w:fldCharType="end"/>
        </w:r>
      </w:hyperlink>
    </w:p>
    <w:p w14:paraId="519630A2" w14:textId="3557C489" w:rsidR="00172728" w:rsidRPr="00E04771" w:rsidRDefault="00797B2A">
      <w:pPr>
        <w:pStyle w:val="11"/>
        <w:tabs>
          <w:tab w:val="right" w:leader="dot" w:pos="9344"/>
        </w:tabs>
        <w:rPr>
          <w:rFonts w:eastAsiaTheme="minorEastAsia" w:cs="Times New Roman"/>
          <w:noProof/>
          <w:sz w:val="22"/>
          <w:lang w:eastAsia="ru-RU"/>
        </w:rPr>
      </w:pPr>
      <w:hyperlink w:anchor="_Toc226549378" w:history="1">
        <w:r w:rsidR="00172728" w:rsidRPr="00E04771">
          <w:rPr>
            <w:rStyle w:val="a7"/>
            <w:rFonts w:cs="Times New Roman"/>
            <w:noProof/>
          </w:rPr>
          <w:t>ПРИЛОЖЕНИЕ 1</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_Toc226549378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77</w:t>
        </w:r>
        <w:r w:rsidR="00172728" w:rsidRPr="00E04771">
          <w:rPr>
            <w:rFonts w:cs="Times New Roman"/>
            <w:noProof/>
            <w:webHidden/>
          </w:rPr>
          <w:fldChar w:fldCharType="end"/>
        </w:r>
      </w:hyperlink>
    </w:p>
    <w:p w14:paraId="09D48BAD" w14:textId="506BECAC" w:rsidR="00172728" w:rsidRPr="00E04771" w:rsidRDefault="00797B2A">
      <w:pPr>
        <w:pStyle w:val="11"/>
        <w:tabs>
          <w:tab w:val="right" w:leader="dot" w:pos="9344"/>
        </w:tabs>
        <w:rPr>
          <w:rFonts w:eastAsiaTheme="minorEastAsia" w:cs="Times New Roman"/>
          <w:noProof/>
          <w:sz w:val="22"/>
          <w:lang w:eastAsia="ru-RU"/>
        </w:rPr>
      </w:pPr>
      <w:hyperlink w:anchor="_Toc226549379" w:history="1">
        <w:r w:rsidR="00172728" w:rsidRPr="00E04771">
          <w:rPr>
            <w:rStyle w:val="a7"/>
            <w:rFonts w:cs="Times New Roman"/>
            <w:noProof/>
          </w:rPr>
          <w:t>ПРИЛОЖЕНИЕ 2</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_Toc226549379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84</w:t>
        </w:r>
        <w:r w:rsidR="00172728" w:rsidRPr="00E04771">
          <w:rPr>
            <w:rFonts w:cs="Times New Roman"/>
            <w:noProof/>
            <w:webHidden/>
          </w:rPr>
          <w:fldChar w:fldCharType="end"/>
        </w:r>
      </w:hyperlink>
    </w:p>
    <w:p w14:paraId="39FF10A3" w14:textId="12DAB97B" w:rsidR="00172728" w:rsidRPr="00E04771" w:rsidRDefault="00797B2A">
      <w:pPr>
        <w:pStyle w:val="11"/>
        <w:tabs>
          <w:tab w:val="right" w:leader="dot" w:pos="9344"/>
        </w:tabs>
        <w:rPr>
          <w:rFonts w:eastAsiaTheme="minorEastAsia" w:cs="Times New Roman"/>
          <w:noProof/>
          <w:sz w:val="22"/>
          <w:lang w:eastAsia="ru-RU"/>
        </w:rPr>
      </w:pPr>
      <w:hyperlink w:anchor="_Toc226549380" w:history="1">
        <w:r w:rsidR="00172728" w:rsidRPr="00E04771">
          <w:rPr>
            <w:rStyle w:val="a7"/>
            <w:rFonts w:cs="Times New Roman"/>
            <w:noProof/>
          </w:rPr>
          <w:t>ПРИЛОЖЕНИЕ 3</w:t>
        </w:r>
        <w:r w:rsidR="00172728" w:rsidRPr="00E04771">
          <w:rPr>
            <w:rFonts w:cs="Times New Roman"/>
            <w:noProof/>
            <w:webHidden/>
          </w:rPr>
          <w:tab/>
        </w:r>
        <w:r w:rsidR="00172728" w:rsidRPr="00E04771">
          <w:rPr>
            <w:rFonts w:cs="Times New Roman"/>
            <w:noProof/>
            <w:webHidden/>
          </w:rPr>
          <w:fldChar w:fldCharType="begin"/>
        </w:r>
        <w:r w:rsidR="00172728" w:rsidRPr="00E04771">
          <w:rPr>
            <w:rFonts w:cs="Times New Roman"/>
            <w:noProof/>
            <w:webHidden/>
          </w:rPr>
          <w:instrText xml:space="preserve"> PAGEREF _Toc226549380 \h </w:instrText>
        </w:r>
        <w:r w:rsidR="00172728" w:rsidRPr="00E04771">
          <w:rPr>
            <w:rFonts w:cs="Times New Roman"/>
            <w:noProof/>
            <w:webHidden/>
          </w:rPr>
        </w:r>
        <w:r w:rsidR="00172728" w:rsidRPr="00E04771">
          <w:rPr>
            <w:rFonts w:cs="Times New Roman"/>
            <w:noProof/>
            <w:webHidden/>
          </w:rPr>
          <w:fldChar w:fldCharType="separate"/>
        </w:r>
        <w:r w:rsidR="00172728" w:rsidRPr="00E04771">
          <w:rPr>
            <w:rFonts w:cs="Times New Roman"/>
            <w:noProof/>
            <w:webHidden/>
          </w:rPr>
          <w:t>87</w:t>
        </w:r>
        <w:r w:rsidR="00172728" w:rsidRPr="00E04771">
          <w:rPr>
            <w:rFonts w:cs="Times New Roman"/>
            <w:noProof/>
            <w:webHidden/>
          </w:rPr>
          <w:fldChar w:fldCharType="end"/>
        </w:r>
      </w:hyperlink>
    </w:p>
    <w:p w14:paraId="09AE8EF4" w14:textId="092E1E2D" w:rsidR="004D6D22" w:rsidRPr="00E04771" w:rsidRDefault="00DD419D">
      <w:pPr>
        <w:rPr>
          <w:rFonts w:cs="Times New Roman"/>
        </w:rPr>
      </w:pPr>
      <w:r w:rsidRPr="00E04771">
        <w:rPr>
          <w:rFonts w:cs="Times New Roman"/>
          <w:szCs w:val="24"/>
        </w:rPr>
        <w:fldChar w:fldCharType="end"/>
      </w:r>
    </w:p>
    <w:p w14:paraId="08AEDADF" w14:textId="77777777" w:rsidR="004D6D22" w:rsidRPr="00E04771" w:rsidRDefault="00DD419D">
      <w:pPr>
        <w:pStyle w:val="af0"/>
        <w:tabs>
          <w:tab w:val="left" w:pos="3236"/>
          <w:tab w:val="right" w:pos="9355"/>
        </w:tabs>
        <w:spacing w:line="360" w:lineRule="auto"/>
        <w:rPr>
          <w:color w:val="000000"/>
          <w:sz w:val="27"/>
          <w:szCs w:val="27"/>
        </w:rPr>
      </w:pPr>
      <w:r w:rsidRPr="00E04771">
        <w:rPr>
          <w:color w:val="000000"/>
          <w:sz w:val="27"/>
          <w:szCs w:val="27"/>
        </w:rPr>
        <w:tab/>
      </w:r>
    </w:p>
    <w:p w14:paraId="370F4147" w14:textId="77777777" w:rsidR="004D6D22" w:rsidRPr="00E04771" w:rsidRDefault="004D6D22">
      <w:pPr>
        <w:rPr>
          <w:rFonts w:cs="Times New Roman"/>
          <w:color w:val="000000"/>
          <w:sz w:val="27"/>
          <w:szCs w:val="27"/>
        </w:rPr>
      </w:pPr>
    </w:p>
    <w:p w14:paraId="7556F2B0" w14:textId="77777777" w:rsidR="00AF4B85" w:rsidRPr="00E04771" w:rsidRDefault="00DD419D">
      <w:pPr>
        <w:pStyle w:val="1"/>
        <w:jc w:val="center"/>
      </w:pPr>
      <w:r w:rsidRPr="00E04771">
        <w:br w:type="page"/>
      </w:r>
    </w:p>
    <w:p w14:paraId="31FD46CE" w14:textId="366E203F" w:rsidR="00AF4B85" w:rsidRPr="00E04771" w:rsidRDefault="00AF4B85" w:rsidP="0075704D">
      <w:pPr>
        <w:pStyle w:val="1"/>
        <w:spacing w:line="360" w:lineRule="auto"/>
        <w:ind w:firstLine="0"/>
        <w:jc w:val="center"/>
        <w:rPr>
          <w:szCs w:val="28"/>
        </w:rPr>
      </w:pPr>
      <w:bookmarkStart w:id="0" w:name="_Toc226549360"/>
      <w:r w:rsidRPr="00E04771">
        <w:lastRenderedPageBreak/>
        <w:t>Аннотация</w:t>
      </w:r>
      <w:bookmarkEnd w:id="0"/>
    </w:p>
    <w:p w14:paraId="03A82928" w14:textId="47A626E7" w:rsidR="00B4034D" w:rsidRPr="00E04771" w:rsidRDefault="00B4034D" w:rsidP="00160B8D">
      <w:pPr>
        <w:rPr>
          <w:rFonts w:cs="Times New Roman"/>
        </w:rPr>
      </w:pPr>
      <w:r w:rsidRPr="00E04771">
        <w:rPr>
          <w:rFonts w:cs="Times New Roman"/>
        </w:rPr>
        <w:t>Работа посвящена оценке регрессионной зависимости в условиях малых выборок и нарушения предположений о распределении ошибок. Цель исследования – построение робастных оценок регрессии без априорных предположений о шуме на основе энтропийных принципов. Задачи: реализация модифицированного энтропийного метода, сравнение его с классической ядерной регрессией на синтетических и реальных данных, анализ устойчивости к шуму.</w:t>
      </w:r>
    </w:p>
    <w:p w14:paraId="653F91FC" w14:textId="77777777" w:rsidR="00B4034D" w:rsidRPr="00E04771" w:rsidRDefault="00B4034D" w:rsidP="00160B8D">
      <w:pPr>
        <w:rPr>
          <w:rFonts w:cs="Times New Roman"/>
        </w:rPr>
      </w:pPr>
      <w:r w:rsidRPr="00E04771">
        <w:rPr>
          <w:rFonts w:cs="Times New Roman"/>
        </w:rPr>
        <w:t xml:space="preserve">Экспериментально подтверждена эффективность метода «мягкой» энтропии. На синтетических данных с малыми выборками и сложным распределением ошибок предложенный метод показал статистически значимое превосходство над ядерными подходами по метрикам IMSE, IMAE и </w:t>
      </w:r>
      <w:proofErr w:type="spellStart"/>
      <w:r w:rsidRPr="00E04771">
        <w:rPr>
          <w:rFonts w:cs="Times New Roman"/>
        </w:rPr>
        <w:t>MaxErr</w:t>
      </w:r>
      <w:proofErr w:type="spellEnd"/>
      <w:r w:rsidRPr="00E04771">
        <w:rPr>
          <w:rFonts w:cs="Times New Roman"/>
        </w:rPr>
        <w:t>. Подход продемонстрировал высокую робастность к выбросам, предотвращая переобучение за счёт склонности к выбору более простых моделей. На реальных данных большего объёма энтропийный метод сохранил конкурентоспособность, уступая ядерной регрессии незначительно (3–4%).</w:t>
      </w:r>
    </w:p>
    <w:p w14:paraId="30407C3E" w14:textId="52D06210" w:rsidR="00AF4B85" w:rsidRPr="00E04771" w:rsidRDefault="00B4034D" w:rsidP="00160B8D">
      <w:pPr>
        <w:rPr>
          <w:rFonts w:eastAsia="Times New Roman" w:cs="Times New Roman"/>
          <w:b/>
          <w:bCs/>
          <w:kern w:val="36"/>
          <w:sz w:val="28"/>
          <w:szCs w:val="48"/>
          <w:lang w:eastAsia="ru-RU"/>
        </w:rPr>
      </w:pPr>
      <w:r w:rsidRPr="00E04771">
        <w:rPr>
          <w:rFonts w:cs="Times New Roman"/>
        </w:rPr>
        <w:t>Рекомендовано применять разработанный энтропийный метод в задачах с ограниченным объёмом данных, наличием выбросов или нестандартным шумом. Для выборок большого размера со сложной непараметрической структурой предпочтительны классические методы ядерного сглаживания. Перспективным направлением развития считается создание гибридных моделей.</w:t>
      </w:r>
    </w:p>
    <w:p w14:paraId="799CCBAF" w14:textId="77777777" w:rsidR="00AF4B85" w:rsidRPr="00E04771" w:rsidRDefault="00AF4B85" w:rsidP="00160B8D">
      <w:pPr>
        <w:pStyle w:val="1"/>
        <w:spacing w:line="360" w:lineRule="auto"/>
        <w:jc w:val="center"/>
      </w:pPr>
    </w:p>
    <w:p w14:paraId="7E6D5584" w14:textId="77777777" w:rsidR="00AF4B85" w:rsidRPr="00E04771" w:rsidRDefault="00AF4B85" w:rsidP="00160B8D">
      <w:pPr>
        <w:rPr>
          <w:rFonts w:eastAsia="Times New Roman" w:cs="Times New Roman"/>
          <w:b/>
          <w:bCs/>
          <w:kern w:val="36"/>
          <w:sz w:val="28"/>
          <w:szCs w:val="48"/>
          <w:lang w:eastAsia="ru-RU"/>
        </w:rPr>
      </w:pPr>
      <w:r w:rsidRPr="00E04771">
        <w:rPr>
          <w:rFonts w:cs="Times New Roman"/>
        </w:rPr>
        <w:br w:type="page"/>
      </w:r>
    </w:p>
    <w:p w14:paraId="5F481755" w14:textId="65DEC220" w:rsidR="004D6D22" w:rsidRPr="00E04771" w:rsidRDefault="00DD419D" w:rsidP="0075704D">
      <w:pPr>
        <w:pStyle w:val="1"/>
        <w:spacing w:line="360" w:lineRule="auto"/>
        <w:ind w:firstLine="0"/>
        <w:jc w:val="center"/>
        <w:rPr>
          <w:szCs w:val="28"/>
        </w:rPr>
      </w:pPr>
      <w:bookmarkStart w:id="1" w:name="_Toc226549361"/>
      <w:r w:rsidRPr="00E04771">
        <w:lastRenderedPageBreak/>
        <w:t>Введение</w:t>
      </w:r>
      <w:bookmarkEnd w:id="1"/>
    </w:p>
    <w:p w14:paraId="78FCCAB0" w14:textId="631F800B" w:rsidR="00836890" w:rsidRPr="00E04771" w:rsidRDefault="00836890" w:rsidP="00160B8D">
      <w:pPr>
        <w:rPr>
          <w:rFonts w:cs="Times New Roman"/>
        </w:rPr>
      </w:pPr>
      <w:r w:rsidRPr="00E04771">
        <w:rPr>
          <w:rFonts w:cs="Times New Roman"/>
        </w:rPr>
        <w:t>В современном анализе данных задача оценки регрессионной зависимости является одной из классических и часто встречающихся задач</w:t>
      </w:r>
      <w:r w:rsidRPr="00E04771">
        <w:rPr>
          <w:rStyle w:val="a5"/>
          <w:rFonts w:cs="Times New Roman"/>
        </w:rPr>
        <w:footnoteReference w:id="1"/>
      </w:r>
      <w:r w:rsidRPr="00E04771">
        <w:rPr>
          <w:rFonts w:cs="Times New Roman"/>
        </w:rPr>
        <w:t xml:space="preserve"> </w:t>
      </w:r>
      <w:r w:rsidRPr="00E04771">
        <w:rPr>
          <w:rStyle w:val="a5"/>
          <w:rFonts w:cs="Times New Roman"/>
        </w:rPr>
        <w:footnoteReference w:id="2"/>
      </w:r>
      <w:r w:rsidRPr="00E04771">
        <w:rPr>
          <w:rFonts w:cs="Times New Roman"/>
        </w:rPr>
        <w:t xml:space="preserve"> </w:t>
      </w:r>
      <w:r w:rsidRPr="00E04771">
        <w:rPr>
          <w:rStyle w:val="a5"/>
          <w:rFonts w:cs="Times New Roman"/>
        </w:rPr>
        <w:footnoteReference w:id="3"/>
      </w:r>
      <w:r w:rsidRPr="00E04771">
        <w:rPr>
          <w:rFonts w:cs="Times New Roman"/>
        </w:rPr>
        <w:t xml:space="preserve">. Согласно </w:t>
      </w:r>
      <w:r w:rsidR="00D7571C" w:rsidRPr="00E04771">
        <w:rPr>
          <w:rFonts w:cs="Times New Roman"/>
        </w:rPr>
        <w:t>статье</w:t>
      </w:r>
      <w:r w:rsidR="00D7571C" w:rsidRPr="00E04771">
        <w:rPr>
          <w:rStyle w:val="a5"/>
          <w:rFonts w:cs="Times New Roman"/>
        </w:rPr>
        <w:footnoteReference w:id="4"/>
      </w:r>
      <w:r w:rsidR="00D7571C" w:rsidRPr="00E04771">
        <w:rPr>
          <w:rFonts w:cs="Times New Roman"/>
        </w:rPr>
        <w:t xml:space="preserve"> </w:t>
      </w:r>
      <w:proofErr w:type="spellStart"/>
      <w:r w:rsidR="00D7571C" w:rsidRPr="00E04771">
        <w:rPr>
          <w:rFonts w:cs="Times New Roman"/>
        </w:rPr>
        <w:t>Анатольева</w:t>
      </w:r>
      <w:proofErr w:type="spellEnd"/>
      <w:r w:rsidR="00D7571C" w:rsidRPr="00E04771">
        <w:rPr>
          <w:rFonts w:cs="Times New Roman"/>
        </w:rPr>
        <w:t xml:space="preserve"> С.</w:t>
      </w:r>
      <w:r w:rsidRPr="00E04771">
        <w:rPr>
          <w:rFonts w:cs="Times New Roman"/>
        </w:rPr>
        <w:t xml:space="preserve"> можно выделить два основных подхода к её решению – непараметрические</w:t>
      </w:r>
      <w:r w:rsidR="00214826" w:rsidRPr="00E04771">
        <w:rPr>
          <w:rStyle w:val="a5"/>
          <w:rFonts w:cs="Times New Roman"/>
        </w:rPr>
        <w:footnoteReference w:id="5"/>
      </w:r>
      <w:r w:rsidRPr="00E04771">
        <w:rPr>
          <w:rFonts w:cs="Times New Roman"/>
        </w:rPr>
        <w:t xml:space="preserve"> и параметрические</w:t>
      </w:r>
      <w:r w:rsidR="00214826" w:rsidRPr="00E04771">
        <w:rPr>
          <w:rStyle w:val="a5"/>
          <w:rFonts w:cs="Times New Roman"/>
        </w:rPr>
        <w:footnoteReference w:id="6"/>
      </w:r>
      <w:r w:rsidRPr="00E04771">
        <w:rPr>
          <w:rFonts w:cs="Times New Roman"/>
        </w:rPr>
        <w:t xml:space="preserve"> методы. Непараметрическая регрессия</w:t>
      </w:r>
      <w:r w:rsidR="00D7571C" w:rsidRPr="00E04771">
        <w:rPr>
          <w:rStyle w:val="a5"/>
          <w:rFonts w:cs="Times New Roman"/>
        </w:rPr>
        <w:footnoteReference w:id="7"/>
      </w:r>
      <w:r w:rsidRPr="00E04771">
        <w:rPr>
          <w:rFonts w:cs="Times New Roman"/>
        </w:rPr>
        <w:t xml:space="preserve">– это метод представления зависимости между переменными, который не предполагает явно заданной параметризации. Основное преимущество такого подхода заключается в возможности описания сложной зависимости без предположений о ее параметрической структуре. </w:t>
      </w:r>
      <w:r w:rsidR="00214826" w:rsidRPr="00E04771">
        <w:rPr>
          <w:rFonts w:cs="Times New Roman"/>
        </w:rPr>
        <w:t xml:space="preserve">Метод позволяет анализировать данные со сложной структурой (нелинейность, выбросы, </w:t>
      </w:r>
      <w:proofErr w:type="spellStart"/>
      <w:r w:rsidR="00214826" w:rsidRPr="00E04771">
        <w:rPr>
          <w:rFonts w:cs="Times New Roman"/>
        </w:rPr>
        <w:t>мультимодальность</w:t>
      </w:r>
      <w:proofErr w:type="spellEnd"/>
      <w:r w:rsidR="00214826" w:rsidRPr="00E04771">
        <w:rPr>
          <w:rFonts w:cs="Times New Roman"/>
        </w:rPr>
        <w:t>), которые трудно оценить параметрическими методами. Ш</w:t>
      </w:r>
      <w:r w:rsidRPr="00E04771">
        <w:rPr>
          <w:rFonts w:cs="Times New Roman"/>
        </w:rPr>
        <w:t>ирокое применение данный метод находит в машинном обучении и прикладных областях: экономике</w:t>
      </w:r>
      <w:r w:rsidR="00214826" w:rsidRPr="00E04771">
        <w:rPr>
          <w:rStyle w:val="a5"/>
          <w:rFonts w:cs="Times New Roman"/>
        </w:rPr>
        <w:footnoteReference w:id="8"/>
      </w:r>
      <w:r w:rsidRPr="00E04771">
        <w:rPr>
          <w:rFonts w:cs="Times New Roman"/>
        </w:rPr>
        <w:t xml:space="preserve"> и медицине</w:t>
      </w:r>
      <w:r w:rsidR="00214826" w:rsidRPr="00E04771">
        <w:rPr>
          <w:rStyle w:val="a5"/>
          <w:rFonts w:cs="Times New Roman"/>
        </w:rPr>
        <w:footnoteReference w:id="9"/>
      </w:r>
      <w:r w:rsidRPr="00E04771">
        <w:rPr>
          <w:rFonts w:cs="Times New Roman"/>
        </w:rPr>
        <w:t xml:space="preserve">. Стандартным подходом непараметрического оценивания является метод ядерного сглаживания, при этом его </w:t>
      </w:r>
      <w:r w:rsidR="00214826" w:rsidRPr="00E04771">
        <w:rPr>
          <w:rFonts w:cs="Times New Roman"/>
        </w:rPr>
        <w:t xml:space="preserve">эффективность </w:t>
      </w:r>
      <w:r w:rsidRPr="00E04771">
        <w:rPr>
          <w:rFonts w:cs="Times New Roman"/>
        </w:rPr>
        <w:t>существенно зависит как от размерности задачи, так и от размера выборки, поскольку отсутствие параметризации приводит к необходимости оценивать по сути бесконечное число неявно заданных параметров в задаче</w:t>
      </w:r>
      <w:r w:rsidR="00214826" w:rsidRPr="00E04771">
        <w:rPr>
          <w:rStyle w:val="a5"/>
          <w:rFonts w:cs="Times New Roman"/>
        </w:rPr>
        <w:footnoteReference w:id="10"/>
      </w:r>
      <w:r w:rsidR="00214826" w:rsidRPr="00E04771">
        <w:rPr>
          <w:rFonts w:cs="Times New Roman"/>
        </w:rPr>
        <w:t xml:space="preserve">. В условиях малых выборок оценка </w:t>
      </w:r>
      <w:proofErr w:type="spellStart"/>
      <w:r w:rsidR="00214826" w:rsidRPr="00E04771">
        <w:rPr>
          <w:rFonts w:cs="Times New Roman"/>
        </w:rPr>
        <w:t>гиперпараметров</w:t>
      </w:r>
      <w:proofErr w:type="spellEnd"/>
      <w:r w:rsidR="00214826" w:rsidRPr="00E04771">
        <w:rPr>
          <w:rFonts w:cs="Times New Roman"/>
        </w:rPr>
        <w:t xml:space="preserve"> сглаживания (например, методами кросс-валидации или </w:t>
      </w:r>
      <w:proofErr w:type="spellStart"/>
      <w:r w:rsidR="00214826" w:rsidRPr="00E04771">
        <w:rPr>
          <w:rFonts w:cs="Times New Roman"/>
        </w:rPr>
        <w:t>бутстрапа</w:t>
      </w:r>
      <w:proofErr w:type="spellEnd"/>
      <w:r w:rsidR="00214826" w:rsidRPr="00E04771">
        <w:rPr>
          <w:rFonts w:cs="Times New Roman"/>
        </w:rPr>
        <w:t>) по этой причине становится нестабильной.</w:t>
      </w:r>
    </w:p>
    <w:p w14:paraId="2B48A8B7" w14:textId="77777777" w:rsidR="0038701D" w:rsidRPr="00E04771" w:rsidRDefault="0038701D" w:rsidP="00160B8D">
      <w:pPr>
        <w:ind w:firstLine="708"/>
        <w:rPr>
          <w:rFonts w:cs="Times New Roman"/>
        </w:rPr>
      </w:pPr>
      <w:r w:rsidRPr="00E04771">
        <w:rPr>
          <w:rFonts w:cs="Times New Roman"/>
        </w:rPr>
        <w:lastRenderedPageBreak/>
        <w:t xml:space="preserve">Таким образом, трудности возникают в условиях малых выборок, сложного распределения ошибок и наличия выбросов. В таких ситуациях стандартные параметрические методы не работают из-за нарушения предположений, а подбор </w:t>
      </w:r>
      <w:proofErr w:type="spellStart"/>
      <w:r w:rsidRPr="00E04771">
        <w:rPr>
          <w:rFonts w:cs="Times New Roman"/>
        </w:rPr>
        <w:t>гиперпараметров</w:t>
      </w:r>
      <w:proofErr w:type="spellEnd"/>
      <w:r w:rsidRPr="00E04771">
        <w:rPr>
          <w:rFonts w:cs="Times New Roman"/>
        </w:rPr>
        <w:t xml:space="preserve"> для ядерной регрессии становится нестабильным. Это приводит к переобучению или неоптимальной ширине окна и, как следствие, к существенным ошибкам аппроксимации. В связи с этим актуальна разработка альтернативных подходов, позволяющих получить устойчивые результаты на ограниченных и зашумленных данных.</w:t>
      </w:r>
    </w:p>
    <w:p w14:paraId="68AE7EF5" w14:textId="02C87034" w:rsidR="008F650F" w:rsidRPr="00E04771" w:rsidRDefault="008F650F" w:rsidP="00160B8D">
      <w:pPr>
        <w:ind w:firstLine="708"/>
        <w:rPr>
          <w:rFonts w:cs="Times New Roman"/>
        </w:rPr>
      </w:pPr>
      <w:r w:rsidRPr="00E04771">
        <w:rPr>
          <w:rFonts w:cs="Times New Roman"/>
        </w:rPr>
        <w:t xml:space="preserve">Объектом исследования выступает процесс оценки регрессионной зависимости, а предметом — методы построения робастных оценок на основе энтропийных принципов в условиях малых выборок и нестандартного распределения ошибок. Цель работы заключается в разработке и верификации подхода к получению устойчивых регрессионных моделей без априорных предположений о структуре шума. Для её достижения решаются три задачи: реализовать модифицированный энтропийный метод оценивания; сравнить его эффективность с классическими методами ядерной регрессии на синтетических и реальных данных в сложных условиях; оценить чувствительность решения к различным уровням шума. В исследовании применяются методы математического моделирования, вычислительного эксперимента, </w:t>
      </w:r>
      <w:proofErr w:type="spellStart"/>
      <w:r w:rsidRPr="00E04771">
        <w:rPr>
          <w:rFonts w:cs="Times New Roman"/>
        </w:rPr>
        <w:t>бутстреп</w:t>
      </w:r>
      <w:proofErr w:type="spellEnd"/>
      <w:r w:rsidRPr="00E04771">
        <w:rPr>
          <w:rFonts w:cs="Times New Roman"/>
        </w:rPr>
        <w:t>-оценки (.632+) и статистического тестирования гипотез. Научная значимость состоит в экспериментальном обосновании эффективности энтропийного оценивания как устойчивой альтернативы ядерной регрессии при нарушении классических предположений. Практическая значимость заключается в формировании рекомендаций по выбору метода аппроксимации для ограниченных и зашумлённых данных. Основные положения и результаты работы были апробированы на 68 конференции МФТИ и будут опубликованы в сборнике конференции</w:t>
      </w:r>
      <w:r w:rsidR="00160B8D" w:rsidRPr="00E04771">
        <w:rPr>
          <w:rStyle w:val="a5"/>
          <w:rFonts w:cs="Times New Roman"/>
        </w:rPr>
        <w:footnoteReference w:id="11"/>
      </w:r>
      <w:r w:rsidRPr="00E04771">
        <w:rPr>
          <w:rFonts w:cs="Times New Roman"/>
        </w:rPr>
        <w:t>.</w:t>
      </w:r>
    </w:p>
    <w:p w14:paraId="3F7D5EDD" w14:textId="6E2A5291" w:rsidR="004D6D22" w:rsidRPr="00E04771" w:rsidRDefault="0038701D" w:rsidP="00160B8D">
      <w:pPr>
        <w:ind w:firstLine="708"/>
        <w:rPr>
          <w:rStyle w:val="a7"/>
          <w:rFonts w:eastAsia="Times New Roman" w:cs="Times New Roman"/>
          <w:color w:val="auto"/>
          <w:szCs w:val="24"/>
          <w:u w:val="none"/>
          <w:lang w:eastAsia="ru-RU"/>
        </w:rPr>
      </w:pPr>
      <w:r w:rsidRPr="00E04771">
        <w:rPr>
          <w:rFonts w:cs="Times New Roman"/>
        </w:rPr>
        <w:t>Структура работы следующая. Первая часть посвящена обзору методов оценки регрессии с акцентом на непараметрические подходы. Во второй части приводится постановка задачи, описание данных и метрики качества. В третьей части представлен теоретический обзор методов и их реализация. В четвёртой части приведены результаты сравнения методов.</w:t>
      </w:r>
      <w:r w:rsidR="00DD419D" w:rsidRPr="00E04771">
        <w:rPr>
          <w:rFonts w:eastAsia="Times New Roman" w:cs="Times New Roman"/>
          <w:szCs w:val="24"/>
          <w:lang w:eastAsia="ru-RU"/>
        </w:rPr>
        <w:t xml:space="preserve"> В </w:t>
      </w:r>
      <w:r w:rsidR="00214826" w:rsidRPr="00E04771">
        <w:rPr>
          <w:rFonts w:eastAsia="Times New Roman" w:cs="Times New Roman"/>
          <w:szCs w:val="24"/>
          <w:lang w:eastAsia="ru-RU"/>
        </w:rPr>
        <w:t>конце работы</w:t>
      </w:r>
      <w:r w:rsidR="00DD419D" w:rsidRPr="00E04771">
        <w:rPr>
          <w:rFonts w:eastAsia="Times New Roman" w:cs="Times New Roman"/>
          <w:szCs w:val="24"/>
          <w:lang w:eastAsia="ru-RU"/>
        </w:rPr>
        <w:t xml:space="preserve"> привод</w:t>
      </w:r>
      <w:r w:rsidR="00214826" w:rsidRPr="00E04771">
        <w:rPr>
          <w:rFonts w:eastAsia="Times New Roman" w:cs="Times New Roman"/>
          <w:szCs w:val="24"/>
          <w:lang w:eastAsia="ru-RU"/>
        </w:rPr>
        <w:t xml:space="preserve">ятся ключевые выводы </w:t>
      </w:r>
      <w:r w:rsidR="00DD419D" w:rsidRPr="00E04771">
        <w:rPr>
          <w:rFonts w:eastAsia="Times New Roman" w:cs="Times New Roman"/>
          <w:szCs w:val="24"/>
          <w:lang w:eastAsia="ru-RU"/>
        </w:rPr>
        <w:t>исследования.</w:t>
      </w:r>
    </w:p>
    <w:p w14:paraId="47AD0C5E" w14:textId="77777777" w:rsidR="004D6D22" w:rsidRPr="00E04771" w:rsidRDefault="004D6D22" w:rsidP="00160B8D">
      <w:pPr>
        <w:ind w:firstLine="708"/>
        <w:rPr>
          <w:rFonts w:cs="Times New Roman"/>
        </w:rPr>
      </w:pPr>
    </w:p>
    <w:p w14:paraId="54C041F2" w14:textId="77777777" w:rsidR="004D6D22" w:rsidRPr="00E04771" w:rsidRDefault="004D6D22" w:rsidP="00160B8D">
      <w:pPr>
        <w:rPr>
          <w:rFonts w:cs="Times New Roman"/>
        </w:rPr>
      </w:pPr>
    </w:p>
    <w:p w14:paraId="6EAECBE9" w14:textId="77777777" w:rsidR="004D6D22" w:rsidRPr="00E04771" w:rsidRDefault="004D6D22" w:rsidP="00160B8D">
      <w:pPr>
        <w:ind w:firstLine="708"/>
        <w:rPr>
          <w:rFonts w:cs="Times New Roman"/>
        </w:rPr>
        <w:sectPr w:rsidR="004D6D22" w:rsidRPr="00E04771" w:rsidSect="00107CF1">
          <w:footerReference w:type="default" r:id="rId8"/>
          <w:pgSz w:w="11906" w:h="16838"/>
          <w:pgMar w:top="1134" w:right="851" w:bottom="1134" w:left="1701" w:header="709" w:footer="709" w:gutter="0"/>
          <w:pgNumType w:start="2"/>
          <w:cols w:space="708"/>
          <w:docGrid w:linePitch="360"/>
        </w:sectPr>
      </w:pPr>
    </w:p>
    <w:p w14:paraId="42D1922B" w14:textId="77777777" w:rsidR="004D6D22" w:rsidRPr="00E04771" w:rsidRDefault="00DD419D" w:rsidP="0075704D">
      <w:pPr>
        <w:pStyle w:val="1"/>
        <w:spacing w:line="360" w:lineRule="auto"/>
        <w:ind w:firstLine="0"/>
        <w:jc w:val="center"/>
        <w:rPr>
          <w:rStyle w:val="a7"/>
          <w:color w:val="auto"/>
          <w:u w:val="none"/>
        </w:rPr>
      </w:pPr>
      <w:bookmarkStart w:id="2" w:name="_Toc167011032"/>
      <w:bookmarkStart w:id="3" w:name="_Toc226549362"/>
      <w:bookmarkStart w:id="4" w:name="_Hlk219720900"/>
      <w:r w:rsidRPr="00E04771">
        <w:rPr>
          <w:rStyle w:val="a7"/>
          <w:color w:val="auto"/>
          <w:u w:val="none"/>
        </w:rPr>
        <w:lastRenderedPageBreak/>
        <w:t>Основная часть</w:t>
      </w:r>
      <w:bookmarkEnd w:id="2"/>
      <w:bookmarkEnd w:id="3"/>
    </w:p>
    <w:p w14:paraId="7CE16471" w14:textId="57EE6FFB" w:rsidR="004D6D22" w:rsidRPr="00E04771" w:rsidRDefault="00747869" w:rsidP="0075704D">
      <w:pPr>
        <w:pStyle w:val="2"/>
        <w:ind w:firstLine="0"/>
        <w:jc w:val="center"/>
        <w:rPr>
          <w:rStyle w:val="a7"/>
          <w:rFonts w:cs="Times New Roman"/>
          <w:color w:val="auto"/>
          <w:u w:val="none"/>
        </w:rPr>
      </w:pPr>
      <w:bookmarkStart w:id="5" w:name="_Toc226549363"/>
      <w:bookmarkStart w:id="6" w:name="_Toc167011033"/>
      <w:bookmarkEnd w:id="4"/>
      <w:r w:rsidRPr="00E04771">
        <w:rPr>
          <w:rStyle w:val="a7"/>
          <w:rFonts w:cs="Times New Roman"/>
          <w:color w:val="auto"/>
          <w:u w:val="none"/>
        </w:rPr>
        <w:t>1. Обзор литературы</w:t>
      </w:r>
      <w:bookmarkEnd w:id="5"/>
    </w:p>
    <w:p w14:paraId="5A43298E" w14:textId="21CF6A30" w:rsidR="00C54BD4" w:rsidRPr="00E04771" w:rsidRDefault="00747869" w:rsidP="00160B8D">
      <w:pPr>
        <w:pStyle w:val="3"/>
        <w:ind w:firstLine="0"/>
        <w:rPr>
          <w:rFonts w:cs="Times New Roman"/>
        </w:rPr>
      </w:pPr>
      <w:bookmarkStart w:id="7" w:name="_Toc226549364"/>
      <w:r w:rsidRPr="00E04771">
        <w:rPr>
          <w:rFonts w:cs="Times New Roman"/>
        </w:rPr>
        <w:t>1.1. Современное состояние области исследования непараметрических методов</w:t>
      </w:r>
      <w:bookmarkEnd w:id="7"/>
    </w:p>
    <w:p w14:paraId="71EF1D51" w14:textId="57541E32" w:rsidR="00747869" w:rsidRPr="00E04771" w:rsidRDefault="002B1F01" w:rsidP="00160B8D">
      <w:pPr>
        <w:rPr>
          <w:rFonts w:cs="Times New Roman"/>
        </w:rPr>
      </w:pPr>
      <w:r w:rsidRPr="00E04771">
        <w:rPr>
          <w:rFonts w:cs="Times New Roman"/>
        </w:rPr>
        <w:t xml:space="preserve">Непараметрическая регрессия позволяет моделировать зависимость </w:t>
      </w:r>
      <m:oMath>
        <m:r>
          <w:rPr>
            <w:rFonts w:ascii="Cambria Math" w:hAnsi="Cambria Math" w:cs="Times New Roman"/>
          </w:rPr>
          <m:t>Y=f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w:rPr>
            <w:rFonts w:ascii="Cambria Math" w:hAnsi="Cambria Math" w:cs="Times New Roman"/>
            <w:lang w:val="en-US"/>
          </w:rPr>
          <m:t>ε</m:t>
        </m:r>
      </m:oMath>
      <w:r w:rsidRPr="00E04771">
        <w:rPr>
          <w:rFonts w:cs="Times New Roman"/>
        </w:rPr>
        <w:t xml:space="preserve"> без предположений о </w:t>
      </w:r>
      <w:r w:rsidR="00D9012C" w:rsidRPr="00E04771">
        <w:rPr>
          <w:rFonts w:cs="Times New Roman"/>
        </w:rPr>
        <w:t xml:space="preserve">виде функции </w:t>
      </w:r>
      <m:oMath>
        <m:r>
          <w:rPr>
            <w:rFonts w:ascii="Cambria Math" w:hAnsi="Cambria Math" w:cs="Times New Roman"/>
          </w:rPr>
          <m:t>f</m:t>
        </m:r>
      </m:oMath>
      <w:r w:rsidRPr="00E04771">
        <w:rPr>
          <w:rFonts w:cs="Times New Roman"/>
        </w:rPr>
        <w:t xml:space="preserve">. </w:t>
      </w:r>
      <w:r w:rsidR="00520285" w:rsidRPr="00E04771">
        <w:rPr>
          <w:rFonts w:cs="Times New Roman"/>
        </w:rPr>
        <w:t>Непараметрические методы не предполагают конкретной формы распределения и опираются непосредственно на данные для оценки сложных зависимостей</w:t>
      </w:r>
      <w:r w:rsidR="00D9012C" w:rsidRPr="00E04771">
        <w:rPr>
          <w:rStyle w:val="a5"/>
          <w:rFonts w:cs="Times New Roman"/>
        </w:rPr>
        <w:footnoteReference w:id="12"/>
      </w:r>
      <w:r w:rsidR="00A13ED1" w:rsidRPr="00E04771">
        <w:rPr>
          <w:rFonts w:cs="Times New Roman"/>
        </w:rPr>
        <w:t xml:space="preserve">. </w:t>
      </w:r>
      <w:r w:rsidR="00D9012C" w:rsidRPr="00E04771">
        <w:rPr>
          <w:rFonts w:cs="Times New Roman"/>
        </w:rPr>
        <w:t>Среди множества существующих подходов</w:t>
      </w:r>
      <w:r w:rsidR="00A917E1" w:rsidRPr="00E04771">
        <w:rPr>
          <w:rFonts w:cs="Times New Roman"/>
        </w:rPr>
        <w:t xml:space="preserve">, </w:t>
      </w:r>
      <w:r w:rsidR="00D9012C" w:rsidRPr="00E04771">
        <w:rPr>
          <w:rFonts w:cs="Times New Roman"/>
        </w:rPr>
        <w:t xml:space="preserve">описанных в работах </w:t>
      </w:r>
      <w:proofErr w:type="spellStart"/>
      <w:r w:rsidR="0053187A" w:rsidRPr="00E04771">
        <w:rPr>
          <w:rFonts w:cs="Times New Roman"/>
        </w:rPr>
        <w:t>Анатольева</w:t>
      </w:r>
      <w:proofErr w:type="spellEnd"/>
      <w:r w:rsidR="0053187A" w:rsidRPr="00E04771">
        <w:rPr>
          <w:rFonts w:cs="Times New Roman"/>
        </w:rPr>
        <w:t xml:space="preserve"> С</w:t>
      </w:r>
      <w:r w:rsidR="00A917E1" w:rsidRPr="00E04771">
        <w:rPr>
          <w:rFonts w:cs="Times New Roman"/>
        </w:rPr>
        <w:t>.</w:t>
      </w:r>
      <w:r w:rsidR="00A917E1" w:rsidRPr="00E04771">
        <w:rPr>
          <w:rStyle w:val="a5"/>
          <w:rFonts w:cs="Times New Roman"/>
        </w:rPr>
        <w:footnoteReference w:id="13"/>
      </w:r>
      <w:r w:rsidR="00A917E1" w:rsidRPr="00E04771">
        <w:rPr>
          <w:rFonts w:cs="Times New Roman"/>
        </w:rPr>
        <w:t xml:space="preserve"> и </w:t>
      </w:r>
      <w:proofErr w:type="spellStart"/>
      <w:r w:rsidR="00A917E1" w:rsidRPr="00E04771">
        <w:rPr>
          <w:rFonts w:cs="Times New Roman"/>
        </w:rPr>
        <w:t>Matias</w:t>
      </w:r>
      <w:proofErr w:type="spellEnd"/>
      <w:r w:rsidR="00A917E1" w:rsidRPr="00E04771">
        <w:rPr>
          <w:rFonts w:cs="Times New Roman"/>
        </w:rPr>
        <w:t xml:space="preserve"> S.</w:t>
      </w:r>
      <w:r w:rsidR="00A917E1" w:rsidRPr="00E04771">
        <w:rPr>
          <w:rStyle w:val="a5"/>
          <w:rFonts w:cs="Times New Roman"/>
        </w:rPr>
        <w:footnoteReference w:id="14"/>
      </w:r>
      <w:r w:rsidR="00D9012C" w:rsidRPr="00E04771">
        <w:rPr>
          <w:rFonts w:cs="Times New Roman"/>
        </w:rPr>
        <w:t>, можно выделить три основных направления</w:t>
      </w:r>
      <w:r w:rsidR="008D3BA6" w:rsidRPr="00E04771">
        <w:rPr>
          <w:rFonts w:cs="Times New Roman"/>
        </w:rPr>
        <w:t xml:space="preserve">: </w:t>
      </w:r>
      <w:r w:rsidR="00D9012C" w:rsidRPr="00E04771">
        <w:rPr>
          <w:rFonts w:cs="Times New Roman"/>
        </w:rPr>
        <w:t>ядерные методы (</w:t>
      </w:r>
      <w:proofErr w:type="spellStart"/>
      <w:r w:rsidR="00D9012C" w:rsidRPr="00E04771">
        <w:rPr>
          <w:rFonts w:cs="Times New Roman"/>
        </w:rPr>
        <w:t>kernel</w:t>
      </w:r>
      <w:proofErr w:type="spellEnd"/>
      <w:r w:rsidR="00D9012C" w:rsidRPr="00E04771">
        <w:rPr>
          <w:rFonts w:cs="Times New Roman"/>
        </w:rPr>
        <w:t xml:space="preserve"> </w:t>
      </w:r>
      <w:proofErr w:type="spellStart"/>
      <w:r w:rsidR="00D9012C" w:rsidRPr="00E04771">
        <w:rPr>
          <w:rFonts w:cs="Times New Roman"/>
        </w:rPr>
        <w:t>methods</w:t>
      </w:r>
      <w:proofErr w:type="spellEnd"/>
      <w:r w:rsidR="00D9012C" w:rsidRPr="00E04771">
        <w:rPr>
          <w:rFonts w:cs="Times New Roman"/>
        </w:rPr>
        <w:t>), методы анализа многообразий (</w:t>
      </w:r>
      <w:proofErr w:type="spellStart"/>
      <w:r w:rsidR="00D9012C" w:rsidRPr="00E04771">
        <w:rPr>
          <w:rFonts w:cs="Times New Roman"/>
        </w:rPr>
        <w:t>manifold</w:t>
      </w:r>
      <w:proofErr w:type="spellEnd"/>
      <w:r w:rsidR="00D9012C" w:rsidRPr="00E04771">
        <w:rPr>
          <w:rFonts w:cs="Times New Roman"/>
        </w:rPr>
        <w:t xml:space="preserve"> </w:t>
      </w:r>
      <w:proofErr w:type="spellStart"/>
      <w:r w:rsidR="00D9012C" w:rsidRPr="00E04771">
        <w:rPr>
          <w:rFonts w:cs="Times New Roman"/>
        </w:rPr>
        <w:t>learning</w:t>
      </w:r>
      <w:proofErr w:type="spellEnd"/>
      <w:r w:rsidR="00D9012C" w:rsidRPr="00E04771">
        <w:rPr>
          <w:rFonts w:cs="Times New Roman"/>
        </w:rPr>
        <w:t xml:space="preserve">) и методы </w:t>
      </w:r>
      <w:proofErr w:type="spellStart"/>
      <w:r w:rsidR="00D9012C" w:rsidRPr="00E04771">
        <w:rPr>
          <w:rFonts w:cs="Times New Roman"/>
        </w:rPr>
        <w:t>копульного</w:t>
      </w:r>
      <w:proofErr w:type="spellEnd"/>
      <w:r w:rsidR="00D9012C" w:rsidRPr="00E04771">
        <w:rPr>
          <w:rFonts w:cs="Times New Roman"/>
        </w:rPr>
        <w:t xml:space="preserve"> моделирования. Рассмотрим их подробнее.</w:t>
      </w:r>
    </w:p>
    <w:p w14:paraId="2A0704E0" w14:textId="2C66FA36" w:rsidR="00A13ED1" w:rsidRPr="00E04771" w:rsidRDefault="008D3BA6" w:rsidP="00160B8D">
      <w:pPr>
        <w:pStyle w:val="4"/>
        <w:numPr>
          <w:ilvl w:val="2"/>
          <w:numId w:val="5"/>
        </w:numPr>
        <w:rPr>
          <w:rFonts w:cs="Times New Roman"/>
        </w:rPr>
      </w:pPr>
      <w:r w:rsidRPr="00E04771">
        <w:rPr>
          <w:rFonts w:cs="Times New Roman"/>
        </w:rPr>
        <w:t>Ядерное сглаживание</w:t>
      </w:r>
    </w:p>
    <w:p w14:paraId="73234AFD" w14:textId="5FD21464" w:rsidR="008D3BA6" w:rsidRPr="00E04771" w:rsidRDefault="008D3BA6" w:rsidP="00D9012C">
      <w:pPr>
        <w:ind w:firstLine="708"/>
        <w:rPr>
          <w:rFonts w:cs="Times New Roman"/>
        </w:rPr>
      </w:pPr>
      <w:r w:rsidRPr="00E04771">
        <w:rPr>
          <w:rFonts w:cs="Times New Roman"/>
        </w:rPr>
        <w:t>Яде</w:t>
      </w:r>
      <w:r w:rsidR="00E6516C" w:rsidRPr="00E04771">
        <w:rPr>
          <w:rFonts w:cs="Times New Roman"/>
        </w:rPr>
        <w:t>рное сглаживание</w:t>
      </w:r>
      <w:r w:rsidR="00D9012C" w:rsidRPr="00E04771">
        <w:rPr>
          <w:rStyle w:val="a5"/>
          <w:rFonts w:cs="Times New Roman"/>
        </w:rPr>
        <w:footnoteReference w:id="15"/>
      </w:r>
      <w:r w:rsidR="00E6516C" w:rsidRPr="00E04771">
        <w:rPr>
          <w:rFonts w:cs="Times New Roman"/>
        </w:rPr>
        <w:t xml:space="preserve"> (</w:t>
      </w:r>
      <w:r w:rsidR="00E6516C" w:rsidRPr="00E04771">
        <w:rPr>
          <w:rFonts w:cs="Times New Roman"/>
          <w:lang w:val="en-US"/>
        </w:rPr>
        <w:t>Kernel</w:t>
      </w:r>
      <w:r w:rsidR="00E6516C" w:rsidRPr="00E04771">
        <w:rPr>
          <w:rFonts w:cs="Times New Roman"/>
        </w:rPr>
        <w:t xml:space="preserve"> </w:t>
      </w:r>
      <w:r w:rsidR="00E6516C" w:rsidRPr="00E04771">
        <w:rPr>
          <w:rFonts w:cs="Times New Roman"/>
          <w:lang w:val="en-US"/>
        </w:rPr>
        <w:t>Density</w:t>
      </w:r>
      <w:r w:rsidR="00E6516C" w:rsidRPr="00E04771">
        <w:rPr>
          <w:rFonts w:cs="Times New Roman"/>
        </w:rPr>
        <w:t xml:space="preserve"> </w:t>
      </w:r>
      <w:r w:rsidR="00E6516C" w:rsidRPr="00E04771">
        <w:rPr>
          <w:rFonts w:cs="Times New Roman"/>
          <w:lang w:val="en-US"/>
        </w:rPr>
        <w:t>Estimation</w:t>
      </w:r>
      <w:r w:rsidR="00E6516C" w:rsidRPr="00E04771">
        <w:rPr>
          <w:rFonts w:cs="Times New Roman"/>
        </w:rPr>
        <w:t xml:space="preserve">, </w:t>
      </w:r>
      <w:r w:rsidR="00E6516C" w:rsidRPr="00E04771">
        <w:rPr>
          <w:rFonts w:cs="Times New Roman"/>
          <w:lang w:val="en-US"/>
        </w:rPr>
        <w:t>KDE</w:t>
      </w:r>
      <w:r w:rsidR="00E6516C" w:rsidRPr="00E04771">
        <w:rPr>
          <w:rFonts w:cs="Times New Roman"/>
        </w:rPr>
        <w:t xml:space="preserve">) – </w:t>
      </w:r>
      <w:r w:rsidR="00520285" w:rsidRPr="00E04771">
        <w:rPr>
          <w:rFonts w:cs="Times New Roman"/>
        </w:rPr>
        <w:t xml:space="preserve">это непараметрический метод оценки плотности вероятности случайной величины на основе выборки. В каждой точке вычисляется сглаженная оценка функции плотности с помощью весов, определяемых ядром и полосой пропускания (окном). Данный метод известен как ядерная оценка плотности </w:t>
      </w:r>
      <w:proofErr w:type="spellStart"/>
      <w:r w:rsidR="00520285" w:rsidRPr="00E04771">
        <w:rPr>
          <w:rFonts w:cs="Times New Roman"/>
        </w:rPr>
        <w:t>Розенблата</w:t>
      </w:r>
      <w:proofErr w:type="spellEnd"/>
      <w:r w:rsidR="00520285" w:rsidRPr="00E04771">
        <w:rPr>
          <w:rFonts w:cs="Times New Roman"/>
        </w:rPr>
        <w:t xml:space="preserve"> — </w:t>
      </w:r>
      <w:proofErr w:type="spellStart"/>
      <w:r w:rsidR="00520285" w:rsidRPr="00E04771">
        <w:rPr>
          <w:rFonts w:cs="Times New Roman"/>
        </w:rPr>
        <w:t>Парзена</w:t>
      </w:r>
      <w:proofErr w:type="spellEnd"/>
      <w:r w:rsidR="00357642" w:rsidRPr="00E04771">
        <w:rPr>
          <w:rStyle w:val="a5"/>
          <w:rFonts w:cs="Times New Roman"/>
        </w:rPr>
        <w:footnoteReference w:id="16"/>
      </w:r>
      <w:r w:rsidR="00D9012C" w:rsidRPr="00E04771">
        <w:rPr>
          <w:rFonts w:cs="Times New Roman"/>
        </w:rPr>
        <w:t xml:space="preserve"> </w:t>
      </w:r>
      <w:r w:rsidR="00357642" w:rsidRPr="00E04771">
        <w:rPr>
          <w:rStyle w:val="a5"/>
          <w:rFonts w:cs="Times New Roman"/>
        </w:rPr>
        <w:footnoteReference w:id="17"/>
      </w:r>
      <w:r w:rsidR="00E6516C" w:rsidRPr="00E04771">
        <w:rPr>
          <w:rFonts w:cs="Times New Roman"/>
        </w:rPr>
        <w:t>:</w:t>
      </w:r>
    </w:p>
    <w:p w14:paraId="25A3CD6F" w14:textId="180CE428" w:rsidR="00944ECB" w:rsidRPr="00944ECB" w:rsidRDefault="00797B2A" w:rsidP="0011470E">
      <w:pPr>
        <w:ind w:firstLine="0"/>
        <w:rPr>
          <w:rFonts w:eastAsiaTheme="minorEastAsia" w:cs="Times New Roman"/>
        </w:rPr>
      </w:pPr>
      <m:oMathPara>
        <m:oMath>
          <m:eqArr>
            <m:eqArrPr>
              <m:maxDist m:val="1"/>
              <m:ctrlPr>
                <w:rPr>
                  <w:rFonts w:ascii="Cambria Math" w:hAnsi="Cambria Math" w:cs="Times New Roman"/>
                  <w:i/>
                  <w:lang w:val="en-US"/>
                </w:rPr>
              </m:ctrlPr>
            </m:eqArrPr>
            <m:e>
              <m:acc>
                <m:accPr>
                  <m:ctrlPr>
                    <w:rPr>
                      <w:rFonts w:ascii="Cambria Math" w:hAnsi="Cambria Math" w:cs="Times New Roman"/>
                      <w:i/>
                    </w:rPr>
                  </m:ctrlPr>
                </m:accPr>
                <m:e>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r>
                    <w:rPr>
                      <w:rFonts w:ascii="Cambria Math" w:hAnsi="Cambria Math" w:cs="Times New Roman"/>
                    </w:rPr>
                    <m:t>h</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r>
                    <w:rPr>
                      <w:rFonts w:ascii="Cambria Math" w:hAnsi="Cambria Math" w:cs="Times New Roman"/>
                      <w:lang w:val="en-US"/>
                    </w:rPr>
                    <m:t>K</m:t>
                  </m:r>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num>
                        <m:den>
                          <m:r>
                            <w:rPr>
                              <w:rFonts w:ascii="Cambria Math" w:hAnsi="Cambria Math" w:cs="Times New Roman"/>
                            </w:rPr>
                            <m:t>h</m:t>
                          </m:r>
                        </m:den>
                      </m:f>
                    </m:e>
                  </m:d>
                  <m:r>
                    <w:rPr>
                      <w:rFonts w:ascii="Cambria Math" w:hAnsi="Cambria Math" w:cs="Times New Roman"/>
                    </w:rPr>
                    <m:t xml:space="preserve"> </m:t>
                  </m:r>
                </m:e>
              </m:nary>
              <m:r>
                <w:rPr>
                  <w:rFonts w:ascii="Cambria Math" w:eastAsiaTheme="minorEastAsia" w:hAnsi="Cambria Math" w:cs="Times New Roman"/>
                  <w:lang w:val="en-US"/>
                </w:rPr>
                <m:t xml:space="preserve">, </m:t>
              </m:r>
              <m:r>
                <w:rPr>
                  <w:rFonts w:ascii="Cambria Math" w:hAnsi="Cambria Math" w:cs="Times New Roman"/>
                </w:rPr>
                <m:t>#</m:t>
              </m:r>
              <m:r>
                <w:rPr>
                  <w:rFonts w:ascii="Cambria Math" w:hAnsi="Cambria Math" w:cs="Times New Roman"/>
                  <w:lang w:val="en-US"/>
                </w:rPr>
                <m:t xml:space="preserve"> </m:t>
              </m:r>
              <m:d>
                <m:dPr>
                  <m:ctrlPr>
                    <w:rPr>
                      <w:rFonts w:ascii="Cambria Math" w:hAnsi="Cambria Math" w:cs="Times New Roman"/>
                      <w:i/>
                      <w:lang w:val="en-US"/>
                    </w:rPr>
                  </m:ctrlPr>
                </m:dPr>
                <m:e>
                  <m:r>
                    <w:rPr>
                      <w:rFonts w:ascii="Cambria Math" w:hAnsi="Cambria Math" w:cs="Times New Roman"/>
                      <w:lang w:val="en-US"/>
                    </w:rPr>
                    <m:t>1</m:t>
                  </m:r>
                </m:e>
              </m:d>
              <m:ctrlPr>
                <w:rPr>
                  <w:rFonts w:ascii="Cambria Math" w:hAnsi="Cambria Math" w:cs="Times New Roman"/>
                  <w:i/>
                </w:rPr>
              </m:ctrlPr>
            </m:e>
          </m:eqArr>
        </m:oMath>
      </m:oMathPara>
    </w:p>
    <w:p w14:paraId="1B9A0537" w14:textId="11718E80" w:rsidR="00E6516C" w:rsidRPr="00E04771" w:rsidRDefault="00E6516C" w:rsidP="00D9012C">
      <w:pPr>
        <w:ind w:firstLine="0"/>
        <w:rPr>
          <w:rFonts w:cs="Times New Roman"/>
        </w:rPr>
      </w:pPr>
      <w:r w:rsidRPr="00E04771">
        <w:rPr>
          <w:rFonts w:cs="Times New Roman"/>
        </w:rPr>
        <w:t>где</w:t>
      </w:r>
      <w:r w:rsidR="00D9012C" w:rsidRPr="00E04771">
        <w:rPr>
          <w:rFonts w:cs="Times New Roman"/>
        </w:rPr>
        <w:t xml:space="preserve"> </w:t>
      </w:r>
      <m:oMath>
        <m:sSub>
          <m:sSubPr>
            <m:ctrlPr>
              <w:rPr>
                <w:rFonts w:ascii="Cambria Math" w:hAnsi="Cambria Math" w:cs="Times New Roman"/>
                <w:i/>
                <w:lang w:val="en-US"/>
              </w:rPr>
            </m:ctrlPr>
          </m:sSubPr>
          <m:e>
            <m:r>
              <w:rPr>
                <w:rFonts w:ascii="Cambria Math" w:hAnsi="Cambria Math" w:cs="Times New Roman"/>
              </w:rPr>
              <m:t>x</m:t>
            </m:r>
            <m:ctrlPr>
              <w:rPr>
                <w:rFonts w:ascii="Cambria Math" w:hAnsi="Cambria Math" w:cs="Times New Roman"/>
                <w:i/>
              </w:rPr>
            </m:ctrlPr>
          </m:e>
          <m:sub>
            <m:r>
              <w:rPr>
                <w:rFonts w:ascii="Cambria Math" w:hAnsi="Cambria Math" w:cs="Times New Roman"/>
                <w:lang w:val="en-US"/>
              </w:rPr>
              <m:t>i</m:t>
            </m:r>
          </m:sub>
        </m:sSub>
        <m:r>
          <w:rPr>
            <w:rFonts w:ascii="Cambria Math" w:hAnsi="Cambria Math" w:cs="Times New Roman"/>
          </w:rPr>
          <m:t xml:space="preserve">- </m:t>
        </m:r>
      </m:oMath>
      <w:r w:rsidRPr="00E04771">
        <w:rPr>
          <w:rFonts w:eastAsiaTheme="minorEastAsia" w:cs="Times New Roman"/>
        </w:rPr>
        <w:t>элементы выборки,</w:t>
      </w:r>
      <w:r w:rsidR="00D9012C" w:rsidRPr="00E04771">
        <w:rPr>
          <w:rFonts w:eastAsiaTheme="minorEastAsia"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eastAsiaTheme="minorEastAsia" w:hAnsi="Cambria Math" w:cs="Times New Roman"/>
          </w:rPr>
          <m:t>-</m:t>
        </m:r>
      </m:oMath>
      <w:r w:rsidRPr="00E04771">
        <w:rPr>
          <w:rFonts w:cs="Times New Roman"/>
        </w:rPr>
        <w:t xml:space="preserve"> ядерная функция,</w:t>
      </w:r>
      <m:oMath>
        <m:r>
          <w:rPr>
            <w:rFonts w:ascii="Cambria Math" w:hAnsi="Cambria Math" w:cs="Times New Roman"/>
          </w:rPr>
          <m:t>h-</m:t>
        </m:r>
      </m:oMath>
      <w:r w:rsidRPr="00E04771">
        <w:rPr>
          <w:rFonts w:cs="Times New Roman"/>
        </w:rPr>
        <w:t xml:space="preserve"> полоса пропускания (окно сглаживания).</w:t>
      </w:r>
    </w:p>
    <w:p w14:paraId="0964EBC1" w14:textId="1081766B" w:rsidR="00B34D79" w:rsidRPr="00E04771" w:rsidRDefault="00B362E3" w:rsidP="00160B8D">
      <w:pPr>
        <w:ind w:firstLine="708"/>
        <w:rPr>
          <w:rFonts w:cs="Times New Roman"/>
        </w:rPr>
      </w:pPr>
      <w:r w:rsidRPr="00E04771">
        <w:rPr>
          <w:rFonts w:cs="Times New Roman"/>
        </w:rPr>
        <w:t>Ядро</w:t>
      </w:r>
      <w:r w:rsidR="00D9012C" w:rsidRPr="00E04771">
        <w:rPr>
          <w:rStyle w:val="a5"/>
          <w:rFonts w:cs="Times New Roman"/>
        </w:rPr>
        <w:footnoteReference w:id="18"/>
      </w:r>
      <w:r w:rsidRPr="00E04771">
        <w:rPr>
          <w:rFonts w:cs="Times New Roman"/>
        </w:rPr>
        <w:t xml:space="preserve"> </w:t>
      </w:r>
      <m:oMath>
        <m:r>
          <w:rPr>
            <w:rFonts w:ascii="Cambria Math" w:hAnsi="Cambria Math" w:cs="Times New Roman"/>
          </w:rPr>
          <m:t>K</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 xml:space="preserve"> </m:t>
        </m:r>
      </m:oMath>
      <w:r w:rsidR="00D9012C" w:rsidRPr="00E04771">
        <w:rPr>
          <w:rFonts w:cs="Times New Roman"/>
        </w:rPr>
        <w:t>–</w:t>
      </w:r>
      <w:r w:rsidRPr="00E04771">
        <w:rPr>
          <w:rFonts w:cs="Times New Roman"/>
        </w:rPr>
        <w:t xml:space="preserve"> это непрерывная ограниченная симметричная вещественная функция с единичным интегралом. </w:t>
      </w:r>
      <w:r w:rsidR="00520285" w:rsidRPr="00E04771">
        <w:rPr>
          <w:rFonts w:cs="Times New Roman"/>
        </w:rPr>
        <w:t>Особенности выбора ядра будут рассмотрены в отдельной главе. В рамках данного подхода выделяют несколько направлений, фокусирующихся на различных аспектах метода.</w:t>
      </w:r>
    </w:p>
    <w:p w14:paraId="4C5B6B25" w14:textId="5696AB2A" w:rsidR="00A917E1" w:rsidRPr="00E04771" w:rsidRDefault="00520285" w:rsidP="00520285">
      <w:pPr>
        <w:ind w:firstLine="708"/>
        <w:rPr>
          <w:rFonts w:cs="Times New Roman"/>
        </w:rPr>
      </w:pPr>
      <w:r w:rsidRPr="00E04771">
        <w:rPr>
          <w:rFonts w:cs="Times New Roman"/>
        </w:rPr>
        <w:lastRenderedPageBreak/>
        <w:t>Первое направление — энтропийное оценивание. Метод ME-KDE (</w:t>
      </w:r>
      <w:proofErr w:type="spellStart"/>
      <w:r w:rsidRPr="00E04771">
        <w:rPr>
          <w:rFonts w:cs="Times New Roman"/>
        </w:rPr>
        <w:t>minimum</w:t>
      </w:r>
      <w:proofErr w:type="spellEnd"/>
      <w:r w:rsidRPr="00E04771">
        <w:rPr>
          <w:rFonts w:cs="Times New Roman"/>
        </w:rPr>
        <w:t xml:space="preserve"> </w:t>
      </w:r>
      <w:proofErr w:type="spellStart"/>
      <w:r w:rsidRPr="00E04771">
        <w:rPr>
          <w:rFonts w:cs="Times New Roman"/>
        </w:rPr>
        <w:t>entropy-based</w:t>
      </w:r>
      <w:proofErr w:type="spellEnd"/>
      <w:r w:rsidRPr="00E04771">
        <w:rPr>
          <w:rFonts w:cs="Times New Roman"/>
        </w:rPr>
        <w:t xml:space="preserve"> KDE) подробно описан в работе </w:t>
      </w:r>
      <w:proofErr w:type="spellStart"/>
      <w:r w:rsidRPr="00E04771">
        <w:rPr>
          <w:rFonts w:cs="Times New Roman"/>
        </w:rPr>
        <w:t>Jie</w:t>
      </w:r>
      <w:proofErr w:type="spellEnd"/>
      <w:r w:rsidRPr="00E04771">
        <w:rPr>
          <w:rFonts w:cs="Times New Roman"/>
        </w:rPr>
        <w:t xml:space="preserve"> </w:t>
      </w:r>
      <w:proofErr w:type="spellStart"/>
      <w:r w:rsidRPr="00E04771">
        <w:rPr>
          <w:rFonts w:cs="Times New Roman"/>
        </w:rPr>
        <w:t>Jiang</w:t>
      </w:r>
      <w:proofErr w:type="spellEnd"/>
      <w:r w:rsidRPr="00E04771">
        <w:rPr>
          <w:rFonts w:cs="Times New Roman"/>
        </w:rPr>
        <w:t xml:space="preserve"> и др.</w:t>
      </w:r>
      <w:r w:rsidR="00F36484" w:rsidRPr="00E04771">
        <w:rPr>
          <w:rStyle w:val="a5"/>
          <w:rFonts w:cs="Times New Roman"/>
        </w:rPr>
        <w:footnoteReference w:id="19"/>
      </w:r>
      <w:r w:rsidR="00F36484" w:rsidRPr="00E04771">
        <w:rPr>
          <w:rFonts w:cs="Times New Roman"/>
        </w:rPr>
        <w:t>.</w:t>
      </w:r>
      <w:r w:rsidR="00375A19" w:rsidRPr="00E04771">
        <w:rPr>
          <w:rFonts w:cs="Times New Roman"/>
        </w:rPr>
        <w:t xml:space="preserve"> </w:t>
      </w:r>
      <w:r w:rsidRPr="00E04771">
        <w:rPr>
          <w:rFonts w:cs="Times New Roman"/>
        </w:rPr>
        <w:t xml:space="preserve">Он используется для сравнения моделей и выбора </w:t>
      </w:r>
      <w:proofErr w:type="spellStart"/>
      <w:r w:rsidRPr="00E04771">
        <w:rPr>
          <w:rFonts w:cs="Times New Roman"/>
        </w:rPr>
        <w:t>гиперпараметра</w:t>
      </w:r>
      <w:proofErr w:type="spellEnd"/>
      <w:r w:rsidRPr="00E04771">
        <w:rPr>
          <w:rFonts w:cs="Times New Roman"/>
        </w:rPr>
        <w:t xml:space="preserve"> </w:t>
      </w:r>
      <m:oMath>
        <m:r>
          <w:rPr>
            <w:rFonts w:ascii="Cambria Math" w:hAnsi="Cambria Math" w:cs="Times New Roman"/>
          </w:rPr>
          <m:t>h</m:t>
        </m:r>
      </m:oMath>
      <w:r w:rsidRPr="00E04771">
        <w:rPr>
          <w:rFonts w:cs="Times New Roman"/>
        </w:rPr>
        <w:t xml:space="preserve"> по принципу максимума энтропии, что позволяет снизить смещение оцен</w:t>
      </w:r>
      <w:proofErr w:type="spellStart"/>
      <w:r w:rsidRPr="00E04771">
        <w:rPr>
          <w:rFonts w:cs="Times New Roman"/>
        </w:rPr>
        <w:t>ки</w:t>
      </w:r>
      <w:proofErr w:type="spellEnd"/>
      <w:r w:rsidRPr="00E04771">
        <w:rPr>
          <w:rFonts w:cs="Times New Roman"/>
        </w:rPr>
        <w:t xml:space="preserve">. Выбирается модель, </w:t>
      </w:r>
      <w:proofErr w:type="spellStart"/>
      <w:r w:rsidRPr="00E04771">
        <w:rPr>
          <w:rFonts w:cs="Times New Roman"/>
        </w:rPr>
        <w:t>максимизирующая</w:t>
      </w:r>
      <w:proofErr w:type="spellEnd"/>
      <w:r w:rsidRPr="00E04771">
        <w:rPr>
          <w:rFonts w:cs="Times New Roman"/>
        </w:rPr>
        <w:t xml:space="preserve"> функцию энтропии:</w:t>
      </w:r>
    </w:p>
    <w:p w14:paraId="2B505F4A" w14:textId="456450F5" w:rsidR="00944ECB" w:rsidRPr="00944ECB" w:rsidRDefault="00797B2A" w:rsidP="00944ECB">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H</m:t>
              </m:r>
              <m:d>
                <m:dPr>
                  <m:ctrlPr>
                    <w:rPr>
                      <w:rFonts w:ascii="Cambria Math" w:hAnsi="Cambria Math" w:cs="Times New Roman"/>
                      <w:i/>
                      <w:lang w:val="en-US"/>
                    </w:rPr>
                  </m:ctrlPr>
                </m:dPr>
                <m:e>
                  <m:r>
                    <w:rPr>
                      <w:rFonts w:ascii="Cambria Math" w:hAnsi="Cambria Math" w:cs="Times New Roman"/>
                      <w:lang w:val="en-US"/>
                    </w:rPr>
                    <m:t>f</m:t>
                  </m:r>
                </m:e>
              </m:d>
              <m:r>
                <w:rPr>
                  <w:rFonts w:ascii="Cambria Math" w:hAnsi="Cambria Math" w:cs="Times New Roman"/>
                </w:rPr>
                <m:t>=-</m:t>
              </m:r>
              <m:nary>
                <m:naryPr>
                  <m:limLoc m:val="undOvr"/>
                  <m:subHide m:val="1"/>
                  <m:supHide m:val="1"/>
                  <m:ctrlPr>
                    <w:rPr>
                      <w:rFonts w:ascii="Cambria Math" w:hAnsi="Cambria Math" w:cs="Times New Roman"/>
                      <w:i/>
                      <w:lang w:val="en-US"/>
                    </w:rPr>
                  </m:ctrlPr>
                </m:naryPr>
                <m:sub/>
                <m:sup/>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lnf</m:t>
                  </m:r>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lang w:val="en-US"/>
                    </w:rPr>
                    <m:t>dx</m:t>
                  </m:r>
                </m:e>
              </m:nary>
              <m:r>
                <w:rPr>
                  <w:rFonts w:ascii="Cambria Math" w:eastAsiaTheme="minorEastAsia" w:hAnsi="Cambria Math" w:cs="Times New Roman"/>
                  <w:lang w:val="en-US"/>
                </w:rPr>
                <m:t xml:space="preserve"> </m:t>
              </m:r>
              <m:r>
                <w:rPr>
                  <w:rFonts w:ascii="Cambria Math"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2</m:t>
                  </m:r>
                </m:e>
              </m:d>
              <m:ctrlPr>
                <w:rPr>
                  <w:rFonts w:ascii="Cambria Math" w:hAnsi="Cambria Math" w:cs="Times New Roman"/>
                  <w:i/>
                </w:rPr>
              </m:ctrlPr>
            </m:e>
          </m:eqArr>
        </m:oMath>
      </m:oMathPara>
    </w:p>
    <w:p w14:paraId="3490B6D4" w14:textId="5CAE2750" w:rsidR="00F36484" w:rsidRPr="00E04771" w:rsidRDefault="00520285" w:rsidP="00160B8D">
      <w:pPr>
        <w:ind w:firstLine="708"/>
        <w:rPr>
          <w:rFonts w:eastAsiaTheme="minorEastAsia" w:cs="Times New Roman"/>
        </w:rPr>
      </w:pPr>
      <w:r w:rsidRPr="00E04771">
        <w:rPr>
          <w:rFonts w:cs="Times New Roman"/>
        </w:rPr>
        <w:t xml:space="preserve">Второе направление заключается в измерении ошибки между истинной плотностью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oMath>
      <w:r w:rsidR="003E6BC7" w:rsidRPr="00E04771">
        <w:rPr>
          <w:rFonts w:eastAsiaTheme="minorEastAsia" w:cs="Times New Roman"/>
        </w:rPr>
        <w:t xml:space="preserve"> и оценённой </w:t>
      </w:r>
      <m:oMath>
        <m:acc>
          <m:accPr>
            <m:ctrlPr>
              <w:rPr>
                <w:rFonts w:ascii="Cambria Math" w:eastAsiaTheme="minorEastAsia" w:hAnsi="Cambria Math" w:cs="Times New Roman"/>
                <w:i/>
              </w:rPr>
            </m:ctrlPr>
          </m:accPr>
          <m:e>
            <m:r>
              <w:rPr>
                <w:rFonts w:ascii="Cambria Math" w:eastAsiaTheme="minorEastAsia" w:hAnsi="Cambria Math" w:cs="Times New Roman"/>
                <w:lang w:val="en-US"/>
              </w:rPr>
              <m:t>f</m:t>
            </m:r>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e>
        </m:acc>
      </m:oMath>
      <w:r w:rsidR="003E6BC7" w:rsidRPr="00E04771">
        <w:rPr>
          <w:rFonts w:eastAsiaTheme="minorEastAsia" w:cs="Times New Roman"/>
        </w:rPr>
        <w:t xml:space="preserve"> по норм</w:t>
      </w:r>
      <w:r w:rsidRPr="00E04771">
        <w:rPr>
          <w:rFonts w:eastAsiaTheme="minorEastAsia" w:cs="Times New Roman"/>
        </w:rPr>
        <w:t>е</w:t>
      </w:r>
      <w:r w:rsidR="003E6BC7" w:rsidRPr="00E04771">
        <w:rPr>
          <w:rFonts w:eastAsiaTheme="minorEastAsia" w:cs="Times New Roman"/>
        </w:rPr>
        <w:t xml:space="preserve"> </w:t>
      </w:r>
      <w:r w:rsidR="003E6BC7" w:rsidRPr="00E04771">
        <w:rPr>
          <w:rFonts w:eastAsiaTheme="minorEastAsia" w:cs="Times New Roman"/>
          <w:lang w:val="en-US"/>
        </w:rPr>
        <w:t>L</w:t>
      </w:r>
      <w:r w:rsidR="003E6BC7" w:rsidRPr="00E04771">
        <w:rPr>
          <w:rFonts w:eastAsiaTheme="minorEastAsia" w:cs="Times New Roman"/>
        </w:rPr>
        <w:t xml:space="preserve">1 и </w:t>
      </w:r>
      <w:r w:rsidR="003E6BC7" w:rsidRPr="00E04771">
        <w:rPr>
          <w:rFonts w:eastAsiaTheme="minorEastAsia" w:cs="Times New Roman"/>
          <w:lang w:val="en-US"/>
        </w:rPr>
        <w:t>L</w:t>
      </w:r>
      <w:r w:rsidR="003E6BC7" w:rsidRPr="00E04771">
        <w:rPr>
          <w:rFonts w:eastAsiaTheme="minorEastAsia" w:cs="Times New Roman"/>
        </w:rPr>
        <w:t>2 соответственно:</w:t>
      </w:r>
    </w:p>
    <w:p w14:paraId="718F34FF" w14:textId="0D18A51D" w:rsidR="003E6BC7" w:rsidRPr="00E04771" w:rsidRDefault="003E6BC7"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1-ошибка: </w:t>
      </w:r>
      <m:oMath>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1</m:t>
            </m:r>
          </m:sub>
        </m:sSub>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d>
              <m:dPr>
                <m:begChr m:val="|"/>
                <m:endChr m:val="|"/>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r>
              <w:rPr>
                <w:rFonts w:ascii="Cambria Math" w:hAnsi="Cambria Math" w:cs="Times New Roman"/>
                <w:lang w:val="en-US"/>
              </w:rPr>
              <m:t>dx</m:t>
            </m:r>
          </m:e>
        </m:nary>
        <m:r>
          <w:rPr>
            <w:rFonts w:ascii="Cambria Math" w:eastAsiaTheme="minorEastAsia" w:hAnsi="Cambria Math" w:cs="Times New Roman"/>
          </w:rPr>
          <m:t>-</m:t>
        </m:r>
      </m:oMath>
      <w:r w:rsidR="00D92DDD" w:rsidRPr="00E04771">
        <w:rPr>
          <w:rFonts w:eastAsiaTheme="minorEastAsia" w:cs="Times New Roman"/>
          <w:iCs/>
        </w:rPr>
        <w:t xml:space="preserve"> </w:t>
      </w:r>
      <w:r w:rsidR="00520285" w:rsidRPr="00E04771">
        <w:rPr>
          <w:rFonts w:eastAsiaTheme="minorEastAsia" w:cs="Times New Roman"/>
          <w:iCs/>
        </w:rPr>
        <w:t>более устойчива к выбросам, но хуже улавливает локальные пики</w:t>
      </w:r>
      <w:r w:rsidR="00D92DDD" w:rsidRPr="00E04771">
        <w:rPr>
          <w:rFonts w:eastAsiaTheme="minorEastAsia" w:cs="Times New Roman"/>
          <w:iCs/>
        </w:rPr>
        <w:t>;</w:t>
      </w:r>
    </w:p>
    <w:p w14:paraId="46DC6D43" w14:textId="690CAC18" w:rsidR="00D92DDD" w:rsidRPr="00E04771" w:rsidRDefault="00D92DDD" w:rsidP="00160B8D">
      <w:pPr>
        <w:pStyle w:val="af4"/>
        <w:numPr>
          <w:ilvl w:val="0"/>
          <w:numId w:val="7"/>
        </w:numPr>
        <w:rPr>
          <w:rFonts w:cs="Times New Roman"/>
          <w:i/>
        </w:rPr>
      </w:pPr>
      <w:r w:rsidRPr="00E04771">
        <w:rPr>
          <w:rFonts w:cs="Times New Roman"/>
          <w:iCs/>
          <w:lang w:val="en-US"/>
        </w:rPr>
        <w:t>L</w:t>
      </w:r>
      <w:r w:rsidRPr="00E04771">
        <w:rPr>
          <w:rFonts w:cs="Times New Roman"/>
          <w:iCs/>
        </w:rPr>
        <w:t xml:space="preserve">2-ошибка: </w:t>
      </w:r>
      <m:oMath>
        <m:sSub>
          <m:sSubPr>
            <m:ctrlPr>
              <w:rPr>
                <w:rFonts w:ascii="Cambria Math" w:hAnsi="Cambria Math" w:cs="Times New Roman"/>
                <w:i/>
                <w:iCs/>
              </w:rPr>
            </m:ctrlPr>
          </m:sSubPr>
          <m:e>
            <m:d>
              <m:dPr>
                <m:begChr m:val="‖"/>
                <m:endChr m:val="‖"/>
                <m:ctrlPr>
                  <w:rPr>
                    <w:rFonts w:ascii="Cambria Math" w:hAnsi="Cambria Math" w:cs="Times New Roman"/>
                    <w:i/>
                    <w:iCs/>
                  </w:rPr>
                </m:ctrlPr>
              </m:dPr>
              <m:e>
                <m:r>
                  <w:rPr>
                    <w:rFonts w:ascii="Cambria Math" w:hAnsi="Cambria Math" w:cs="Times New Roman"/>
                    <w:lang w:val="en-US"/>
                  </w:rPr>
                  <m:t>f</m:t>
                </m:r>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e>
                </m:acc>
              </m:e>
            </m:d>
          </m:e>
          <m:sub>
            <m:r>
              <w:rPr>
                <w:rFonts w:ascii="Cambria Math" w:hAnsi="Cambria Math" w:cs="Times New Roman"/>
              </w:rPr>
              <m:t>2</m:t>
            </m:r>
          </m:sub>
        </m:sSub>
        <m:r>
          <w:rPr>
            <w:rFonts w:ascii="Cambria Math" w:hAnsi="Cambria Math" w:cs="Times New Roman"/>
          </w:rPr>
          <m:t>=</m:t>
        </m:r>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r>
                      <w:rPr>
                        <w:rFonts w:ascii="Cambria Math" w:hAnsi="Cambria Math" w:cs="Times New Roman"/>
                      </w:rPr>
                      <m:t>-</m:t>
                    </m:r>
                    <m:acc>
                      <m:accPr>
                        <m:ctrlPr>
                          <w:rPr>
                            <w:rFonts w:ascii="Cambria Math" w:hAnsi="Cambria Math" w:cs="Times New Roman"/>
                            <w:i/>
                            <w:iCs/>
                            <w:lang w:val="en-US"/>
                          </w:rPr>
                        </m:ctrlPr>
                      </m:accPr>
                      <m:e>
                        <m:r>
                          <w:rPr>
                            <w:rFonts w:ascii="Cambria Math" w:hAnsi="Cambria Math" w:cs="Times New Roman"/>
                            <w:lang w:val="en-US"/>
                          </w:rPr>
                          <m:t>f</m:t>
                        </m:r>
                        <m:d>
                          <m:dPr>
                            <m:ctrlPr>
                              <w:rPr>
                                <w:rFonts w:ascii="Cambria Math" w:hAnsi="Cambria Math" w:cs="Times New Roman"/>
                                <w:i/>
                                <w:iCs/>
                                <w:lang w:val="en-US"/>
                              </w:rPr>
                            </m:ctrlPr>
                          </m:dPr>
                          <m:e>
                            <m:r>
                              <w:rPr>
                                <w:rFonts w:ascii="Cambria Math" w:hAnsi="Cambria Math" w:cs="Times New Roman"/>
                                <w:lang w:val="en-US"/>
                              </w:rPr>
                              <m:t>x</m:t>
                            </m:r>
                          </m:e>
                        </m:d>
                      </m:e>
                    </m:acc>
                  </m:e>
                </m:d>
              </m:e>
              <m:sup>
                <m:r>
                  <w:rPr>
                    <w:rFonts w:ascii="Cambria Math" w:hAnsi="Cambria Math" w:cs="Times New Roman"/>
                  </w:rPr>
                  <m:t>2</m:t>
                </m:r>
              </m:sup>
            </m:sSup>
            <m:r>
              <w:rPr>
                <w:rFonts w:ascii="Cambria Math" w:hAnsi="Cambria Math" w:cs="Times New Roman"/>
                <w:lang w:val="en-US"/>
              </w:rPr>
              <m:t>dx</m:t>
            </m:r>
          </m:e>
        </m:nary>
        <m:r>
          <w:rPr>
            <w:rFonts w:ascii="Cambria Math" w:eastAsiaTheme="minorEastAsia" w:hAnsi="Cambria Math" w:cs="Times New Roman"/>
          </w:rPr>
          <m:t>-</m:t>
        </m:r>
      </m:oMath>
      <w:r w:rsidRPr="00E04771">
        <w:rPr>
          <w:rFonts w:eastAsiaTheme="minorEastAsia" w:cs="Times New Roman"/>
          <w:iCs/>
        </w:rPr>
        <w:t xml:space="preserve"> </w:t>
      </w:r>
      <w:r w:rsidR="00520285" w:rsidRPr="00E04771">
        <w:rPr>
          <w:rFonts w:eastAsiaTheme="minorEastAsia" w:cs="Times New Roman"/>
          <w:iCs/>
        </w:rPr>
        <w:t>чувствительна к выбросам, но лучше описывает локальные пики</w:t>
      </w:r>
      <w:r w:rsidRPr="00E04771">
        <w:rPr>
          <w:rFonts w:eastAsiaTheme="minorEastAsia" w:cs="Times New Roman"/>
          <w:iCs/>
        </w:rPr>
        <w:t>.</w:t>
      </w:r>
    </w:p>
    <w:p w14:paraId="261D79E7" w14:textId="7E67DE00" w:rsidR="00D92DDD" w:rsidRPr="00E04771" w:rsidRDefault="00520285" w:rsidP="00160B8D">
      <w:pPr>
        <w:ind w:firstLine="708"/>
        <w:rPr>
          <w:rFonts w:cs="Times New Roman"/>
          <w:iCs/>
        </w:rPr>
      </w:pPr>
      <w:r w:rsidRPr="00E04771">
        <w:rPr>
          <w:rFonts w:cs="Times New Roman"/>
          <w:iCs/>
        </w:rPr>
        <w:t xml:space="preserve">На практике в качестве ошибки часто используют </w:t>
      </w:r>
      <w:proofErr w:type="spellStart"/>
      <w:r w:rsidRPr="00E04771">
        <w:rPr>
          <w:rFonts w:cs="Times New Roman"/>
          <w:iCs/>
        </w:rPr>
        <w:t>mean</w:t>
      </w:r>
      <w:proofErr w:type="spellEnd"/>
      <w:r w:rsidRPr="00E04771">
        <w:rPr>
          <w:rFonts w:cs="Times New Roman"/>
          <w:iCs/>
        </w:rPr>
        <w:t xml:space="preserve"> </w:t>
      </w:r>
      <w:proofErr w:type="spellStart"/>
      <w:r w:rsidRPr="00E04771">
        <w:rPr>
          <w:rFonts w:cs="Times New Roman"/>
          <w:iCs/>
        </w:rPr>
        <w:t>integrated</w:t>
      </w:r>
      <w:proofErr w:type="spellEnd"/>
      <w:r w:rsidRPr="00E04771">
        <w:rPr>
          <w:rFonts w:cs="Times New Roman"/>
          <w:iCs/>
        </w:rPr>
        <w:t xml:space="preserve"> </w:t>
      </w:r>
      <w:proofErr w:type="spellStart"/>
      <w:r w:rsidRPr="00E04771">
        <w:rPr>
          <w:rFonts w:cs="Times New Roman"/>
          <w:iCs/>
        </w:rPr>
        <w:t>squared</w:t>
      </w:r>
      <w:proofErr w:type="spellEnd"/>
      <w:r w:rsidRPr="00E04771">
        <w:rPr>
          <w:rFonts w:cs="Times New Roman"/>
          <w:iCs/>
        </w:rPr>
        <w:t xml:space="preserve"> </w:t>
      </w:r>
      <w:proofErr w:type="spellStart"/>
      <w:r w:rsidRPr="00E04771">
        <w:rPr>
          <w:rFonts w:cs="Times New Roman"/>
          <w:iCs/>
        </w:rPr>
        <w:t>error</w:t>
      </w:r>
      <w:proofErr w:type="spellEnd"/>
      <w:r w:rsidRPr="00E04771">
        <w:rPr>
          <w:rFonts w:cs="Times New Roman"/>
          <w:iCs/>
        </w:rPr>
        <w:t xml:space="preserve"> (MISE)</w:t>
      </w:r>
      <w:r w:rsidR="00D92DDD" w:rsidRPr="00E04771">
        <w:rPr>
          <w:rFonts w:cs="Times New Roman"/>
          <w:iCs/>
        </w:rPr>
        <w:t xml:space="preserve"> (3). </w:t>
      </w:r>
      <w:r w:rsidRPr="00E04771">
        <w:rPr>
          <w:rFonts w:cs="Times New Roman"/>
          <w:iCs/>
        </w:rPr>
        <w:t xml:space="preserve">Так как в реальных задачах истинная плотность неизвестна, используется асимптотическая оценка (AMISE), которая оптимизируется с помощью </w:t>
      </w:r>
      <w:proofErr w:type="spellStart"/>
      <w:r w:rsidR="00C26353" w:rsidRPr="00E04771">
        <w:rPr>
          <w:rFonts w:cs="Times New Roman"/>
          <w:iCs/>
        </w:rPr>
        <w:t>бутстрэп</w:t>
      </w:r>
      <w:r w:rsidRPr="00E04771">
        <w:rPr>
          <w:rFonts w:cs="Times New Roman"/>
          <w:iCs/>
        </w:rPr>
        <w:t>а</w:t>
      </w:r>
      <w:proofErr w:type="spellEnd"/>
      <w:r w:rsidR="00C26353" w:rsidRPr="00E04771">
        <w:rPr>
          <w:rStyle w:val="a5"/>
          <w:rFonts w:cs="Times New Roman"/>
          <w:iCs/>
        </w:rPr>
        <w:footnoteReference w:id="20"/>
      </w:r>
      <w:r w:rsidR="00C26353" w:rsidRPr="00E04771">
        <w:rPr>
          <w:rFonts w:cs="Times New Roman"/>
          <w:iCs/>
        </w:rPr>
        <w:t>, кросс-валидаци</w:t>
      </w:r>
      <w:r w:rsidRPr="00E04771">
        <w:rPr>
          <w:rFonts w:cs="Times New Roman"/>
          <w:iCs/>
        </w:rPr>
        <w:t>и</w:t>
      </w:r>
      <w:r w:rsidR="00C26353" w:rsidRPr="00E04771">
        <w:rPr>
          <w:rStyle w:val="a5"/>
          <w:rFonts w:cs="Times New Roman"/>
          <w:iCs/>
        </w:rPr>
        <w:footnoteReference w:id="21"/>
      </w:r>
      <w:r w:rsidR="00C26353" w:rsidRPr="00E04771">
        <w:rPr>
          <w:rFonts w:cs="Times New Roman"/>
          <w:iCs/>
        </w:rPr>
        <w:t xml:space="preserve"> или эмпирическ</w:t>
      </w:r>
      <w:r w:rsidRPr="00E04771">
        <w:rPr>
          <w:rFonts w:cs="Times New Roman"/>
          <w:iCs/>
        </w:rPr>
        <w:t>ого</w:t>
      </w:r>
      <w:r w:rsidR="00C26353" w:rsidRPr="00E04771">
        <w:rPr>
          <w:rFonts w:cs="Times New Roman"/>
          <w:iCs/>
        </w:rPr>
        <w:t xml:space="preserve"> правил</w:t>
      </w:r>
      <w:r w:rsidRPr="00E04771">
        <w:rPr>
          <w:rFonts w:cs="Times New Roman"/>
          <w:iCs/>
        </w:rPr>
        <w:t>а</w:t>
      </w:r>
      <w:r w:rsidR="00C26353" w:rsidRPr="00E04771">
        <w:rPr>
          <w:rFonts w:cs="Times New Roman"/>
          <w:iCs/>
        </w:rPr>
        <w:t xml:space="preserve"> </w:t>
      </w:r>
      <w:proofErr w:type="spellStart"/>
      <w:r w:rsidR="00C26353" w:rsidRPr="00E04771">
        <w:rPr>
          <w:rFonts w:cs="Times New Roman"/>
          <w:iCs/>
        </w:rPr>
        <w:t>Сильвермана</w:t>
      </w:r>
      <w:proofErr w:type="spellEnd"/>
      <w:r w:rsidR="00C26353" w:rsidRPr="00E04771">
        <w:rPr>
          <w:rStyle w:val="a5"/>
          <w:rFonts w:cs="Times New Roman"/>
          <w:iCs/>
        </w:rPr>
        <w:footnoteReference w:id="22"/>
      </w:r>
      <w:r w:rsidR="00C26353" w:rsidRPr="00E04771">
        <w:rPr>
          <w:rFonts w:cs="Times New Roman"/>
          <w:iCs/>
        </w:rPr>
        <w:t>.</w:t>
      </w:r>
    </w:p>
    <w:p w14:paraId="41A44D90" w14:textId="5740741D" w:rsidR="00944ECB" w:rsidRPr="00944ECB" w:rsidRDefault="00797B2A" w:rsidP="00944ECB">
      <w:pPr>
        <w:ind w:left="2124" w:firstLine="708"/>
        <w:rPr>
          <w:rFonts w:eastAsiaTheme="minorEastAsia" w:cs="Times New Roman"/>
        </w:rPr>
      </w:pPr>
      <m:oMathPara>
        <m:oMath>
          <m:eqArr>
            <m:eqArrPr>
              <m:maxDist m:val="1"/>
              <m:ctrlPr>
                <w:rPr>
                  <w:rFonts w:ascii="Cambria Math" w:eastAsiaTheme="minorEastAsia" w:hAnsi="Cambria Math" w:cs="Times New Roman"/>
                  <w:i/>
                  <w:iCs/>
                </w:rPr>
              </m:ctrlPr>
            </m:eqArrPr>
            <m:e>
              <m:r>
                <w:rPr>
                  <w:rFonts w:ascii="Cambria Math" w:hAnsi="Cambria Math" w:cs="Times New Roman"/>
                </w:rPr>
                <m:t>M</m:t>
              </m:r>
              <m:r>
                <w:rPr>
                  <w:rFonts w:ascii="Cambria Math" w:hAnsi="Cambria Math" w:cs="Times New Roman"/>
                  <w:lang w:val="en-US"/>
                </w:rPr>
                <m:t>ISE</m:t>
              </m:r>
              <m:d>
                <m:dPr>
                  <m:ctrlPr>
                    <w:rPr>
                      <w:rFonts w:ascii="Cambria Math" w:hAnsi="Cambria Math" w:cs="Times New Roman"/>
                      <w:i/>
                      <w:iCs/>
                      <w:lang w:val="en-US"/>
                    </w:rPr>
                  </m:ctrlPr>
                </m:dPr>
                <m:e>
                  <m:r>
                    <w:rPr>
                      <w:rFonts w:ascii="Cambria Math" w:hAnsi="Cambria Math" w:cs="Times New Roman"/>
                    </w:rPr>
                    <m:t>h</m:t>
                  </m:r>
                </m:e>
              </m:d>
              <m:r>
                <w:rPr>
                  <w:rFonts w:ascii="Cambria Math" w:hAnsi="Cambria Math" w:cs="Times New Roman"/>
                </w:rPr>
                <m:t>=</m:t>
              </m:r>
              <m:r>
                <w:rPr>
                  <w:rFonts w:ascii="Cambria Math" w:hAnsi="Cambria Math" w:cs="Times New Roman"/>
                  <w:lang w:val="en-US"/>
                </w:rPr>
                <m:t>E</m:t>
              </m:r>
              <m:d>
                <m:dPr>
                  <m:begChr m:val="["/>
                  <m:endChr m:val="]"/>
                  <m:ctrlPr>
                    <w:rPr>
                      <w:rFonts w:ascii="Cambria Math" w:hAnsi="Cambria Math" w:cs="Times New Roman"/>
                      <w:i/>
                      <w:iCs/>
                      <w:lang w:val="en-US"/>
                    </w:rPr>
                  </m:ctrlPr>
                </m:dPr>
                <m:e>
                  <m:nary>
                    <m:naryPr>
                      <m:limLoc m:val="undOvr"/>
                      <m:subHide m:val="1"/>
                      <m:supHide m:val="1"/>
                      <m:ctrlPr>
                        <w:rPr>
                          <w:rFonts w:ascii="Cambria Math" w:hAnsi="Cambria Math" w:cs="Times New Roman"/>
                          <w:i/>
                          <w:iCs/>
                          <w:lang w:val="en-US"/>
                        </w:rPr>
                      </m:ctrlPr>
                    </m:naryPr>
                    <m:sub/>
                    <m:sup/>
                    <m:e>
                      <m:sSup>
                        <m:sSupPr>
                          <m:ctrlPr>
                            <w:rPr>
                              <w:rFonts w:ascii="Cambria Math" w:hAnsi="Cambria Math" w:cs="Times New Roman"/>
                              <w:i/>
                              <w:iCs/>
                              <w:lang w:val="en-US"/>
                            </w:rPr>
                          </m:ctrlPr>
                        </m:sSupPr>
                        <m:e>
                          <m:d>
                            <m:dPr>
                              <m:ctrlPr>
                                <w:rPr>
                                  <w:rFonts w:ascii="Cambria Math" w:hAnsi="Cambria Math" w:cs="Times New Roman"/>
                                  <w:i/>
                                  <w:iCs/>
                                  <w:lang w:val="en-US"/>
                                </w:rPr>
                              </m:ctrlPr>
                            </m:dPr>
                            <m:e>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hAnsi="Cambria Math" w:cs="Times New Roman"/>
                                  <w:lang w:val="en-US"/>
                                </w:rPr>
                                <m:t>f</m:t>
                              </m:r>
                              <m:d>
                                <m:dPr>
                                  <m:ctrlPr>
                                    <w:rPr>
                                      <w:rFonts w:ascii="Cambria Math" w:hAnsi="Cambria Math" w:cs="Times New Roman"/>
                                      <w:i/>
                                    </w:rPr>
                                  </m:ctrlPr>
                                </m:dPr>
                                <m:e>
                                  <m:r>
                                    <w:rPr>
                                      <w:rFonts w:ascii="Cambria Math" w:hAnsi="Cambria Math" w:cs="Times New Roman"/>
                                      <w:lang w:val="en-US"/>
                                    </w:rPr>
                                    <m:t>x</m:t>
                                  </m:r>
                                </m:e>
                              </m:d>
                            </m:e>
                          </m:d>
                        </m:e>
                        <m:sup>
                          <m:r>
                            <w:rPr>
                              <w:rFonts w:ascii="Cambria Math" w:hAnsi="Cambria Math" w:cs="Times New Roman"/>
                            </w:rPr>
                            <m:t>2</m:t>
                          </m:r>
                        </m:sup>
                      </m:sSup>
                    </m:e>
                  </m:nary>
                  <m:r>
                    <w:rPr>
                      <w:rFonts w:ascii="Cambria Math" w:hAnsi="Cambria Math" w:cs="Times New Roman"/>
                      <w:lang w:val="en-US"/>
                    </w:rPr>
                    <m:t>dx</m:t>
                  </m:r>
                </m:e>
              </m:d>
              <m:r>
                <w:rPr>
                  <w:rFonts w:ascii="Cambria Math" w:hAnsi="Cambria Math" w:cs="Times New Roman"/>
                </w:rPr>
                <m:t>#</m:t>
              </m:r>
              <m:d>
                <m:dPr>
                  <m:ctrlPr>
                    <w:rPr>
                      <w:rFonts w:ascii="Cambria Math" w:eastAsiaTheme="minorEastAsia" w:hAnsi="Cambria Math" w:cs="Times New Roman"/>
                      <w:i/>
                      <w:iCs/>
                    </w:rPr>
                  </m:ctrlPr>
                </m:dPr>
                <m:e>
                  <m:r>
                    <w:rPr>
                      <w:rFonts w:ascii="Cambria Math" w:eastAsiaTheme="minorEastAsia" w:hAnsi="Cambria Math" w:cs="Times New Roman"/>
                    </w:rPr>
                    <m:t>3</m:t>
                  </m:r>
                </m:e>
              </m:d>
              <m:ctrlPr>
                <w:rPr>
                  <w:rFonts w:ascii="Cambria Math" w:hAnsi="Cambria Math" w:cs="Times New Roman"/>
                  <w:i/>
                </w:rPr>
              </m:ctrlPr>
            </m:e>
          </m:eqArr>
        </m:oMath>
      </m:oMathPara>
    </w:p>
    <w:p w14:paraId="1FC9087F" w14:textId="08F28809" w:rsidR="00625D49" w:rsidRPr="00E04771" w:rsidRDefault="00520285" w:rsidP="00160B8D">
      <w:pPr>
        <w:ind w:firstLine="708"/>
        <w:rPr>
          <w:rFonts w:eastAsiaTheme="minorEastAsia" w:cs="Times New Roman"/>
          <w:iCs/>
        </w:rPr>
      </w:pPr>
      <w:r w:rsidRPr="00E04771">
        <w:rPr>
          <w:rFonts w:cs="Times New Roman"/>
        </w:rPr>
        <w:t xml:space="preserve">Третий подход — метод моментов. Он используется для подбора </w:t>
      </w:r>
      <w:proofErr w:type="spellStart"/>
      <w:r w:rsidRPr="00E04771">
        <w:rPr>
          <w:rFonts w:cs="Times New Roman"/>
        </w:rPr>
        <w:t>гиперпараметров</w:t>
      </w:r>
      <w:proofErr w:type="spellEnd"/>
      <w:r w:rsidRPr="00E04771">
        <w:rPr>
          <w:rFonts w:cs="Times New Roman"/>
        </w:rPr>
        <w:t xml:space="preserve"> ядра (в частности, полосы пропускания</w:t>
      </w:r>
      <w:r w:rsidR="00D42FD1" w:rsidRPr="00E04771">
        <w:rPr>
          <w:rFonts w:cs="Times New Roman"/>
        </w:rPr>
        <w:t xml:space="preserve"> </w:t>
      </w:r>
      <w:r w:rsidR="00D42FD1" w:rsidRPr="00E04771">
        <w:rPr>
          <w:rFonts w:cs="Times New Roman"/>
          <w:lang w:val="en-US"/>
        </w:rPr>
        <w:t>h</w:t>
      </w:r>
      <w:r w:rsidRPr="00E04771">
        <w:rPr>
          <w:rFonts w:cs="Times New Roman"/>
        </w:rPr>
        <w:t xml:space="preserve">) на основе согласования теоретических и выборочных моментов случайной величины. Подбирается такое </w:t>
      </w:r>
      <w:r w:rsidR="00D42FD1" w:rsidRPr="00E04771">
        <w:rPr>
          <w:rFonts w:cs="Times New Roman"/>
          <w:lang w:val="en-US"/>
        </w:rPr>
        <w:t>h</w:t>
      </w:r>
      <w:r w:rsidR="00D42FD1" w:rsidRPr="00E04771">
        <w:rPr>
          <w:rFonts w:cs="Times New Roman"/>
        </w:rPr>
        <w:t xml:space="preserve">, </w:t>
      </w:r>
      <w:r w:rsidRPr="00E04771">
        <w:rPr>
          <w:rFonts w:cs="Times New Roman"/>
        </w:rPr>
        <w:t>при котором моменты оценки</w:t>
      </w:r>
      <w:r w:rsidR="00D42FD1" w:rsidRPr="00E04771">
        <w:rPr>
          <w:rFonts w:cs="Times New Roman"/>
        </w:rPr>
        <w:t xml:space="preserve"> </w:t>
      </w:r>
      <m:oMath>
        <m:acc>
          <m:accPr>
            <m:ctrlPr>
              <w:rPr>
                <w:rFonts w:ascii="Cambria Math" w:hAnsi="Cambria Math" w:cs="Times New Roman"/>
                <w:i/>
                <w:iCs/>
                <w:lang w:val="en-US"/>
              </w:rPr>
            </m:ctrlPr>
          </m:accPr>
          <m:e>
            <m:sSub>
              <m:sSubPr>
                <m:ctrlPr>
                  <w:rPr>
                    <w:rFonts w:ascii="Cambria Math" w:hAnsi="Cambria Math" w:cs="Times New Roman"/>
                    <w:i/>
                    <w:iCs/>
                    <w:lang w:val="en-US"/>
                  </w:rPr>
                </m:ctrlPr>
              </m:sSubPr>
              <m:e>
                <m:r>
                  <w:rPr>
                    <w:rFonts w:ascii="Cambria Math" w:hAnsi="Cambria Math" w:cs="Times New Roman"/>
                    <w:lang w:val="en-US"/>
                  </w:rPr>
                  <m:t>f</m:t>
                </m:r>
              </m:e>
              <m:sub>
                <m:r>
                  <w:rPr>
                    <w:rFonts w:ascii="Cambria Math" w:hAnsi="Cambria Math" w:cs="Times New Roman"/>
                  </w:rPr>
                  <m:t>h</m:t>
                </m:r>
              </m:sub>
            </m:sSub>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00D42FD1" w:rsidRPr="00E04771">
        <w:rPr>
          <w:rFonts w:eastAsiaTheme="minorEastAsia" w:cs="Times New Roman"/>
          <w:iCs/>
        </w:rPr>
        <w:t xml:space="preserve"> близки к выборочным. </w:t>
      </w:r>
      <w:r w:rsidRPr="00E04771">
        <w:rPr>
          <w:rFonts w:eastAsiaTheme="minorEastAsia" w:cs="Times New Roman"/>
          <w:iCs/>
        </w:rPr>
        <w:t xml:space="preserve">Применение данного метода рассматривается в работе </w:t>
      </w:r>
      <w:proofErr w:type="spellStart"/>
      <w:r w:rsidRPr="00E04771">
        <w:rPr>
          <w:rFonts w:eastAsiaTheme="minorEastAsia" w:cs="Times New Roman"/>
          <w:iCs/>
        </w:rPr>
        <w:t>Bradley</w:t>
      </w:r>
      <w:proofErr w:type="spellEnd"/>
      <w:r w:rsidRPr="00E04771">
        <w:rPr>
          <w:rFonts w:eastAsiaTheme="minorEastAsia" w:cs="Times New Roman"/>
          <w:iCs/>
        </w:rPr>
        <w:t xml:space="preserve"> W. и др.</w:t>
      </w:r>
      <w:r w:rsidR="00D42FD1" w:rsidRPr="00E04771">
        <w:rPr>
          <w:rStyle w:val="a5"/>
          <w:rFonts w:eastAsiaTheme="minorEastAsia" w:cs="Times New Roman"/>
          <w:iCs/>
        </w:rPr>
        <w:footnoteReference w:id="23"/>
      </w:r>
      <w:r w:rsidR="00D42FD1" w:rsidRPr="00E04771">
        <w:rPr>
          <w:rFonts w:eastAsiaTheme="minorEastAsia" w:cs="Times New Roman"/>
          <w:iCs/>
        </w:rPr>
        <w:t>.</w:t>
      </w:r>
    </w:p>
    <w:p w14:paraId="26429535" w14:textId="5E8000E9" w:rsidR="001C29A5" w:rsidRPr="00E04771" w:rsidRDefault="00520285" w:rsidP="00160B8D">
      <w:pPr>
        <w:rPr>
          <w:rFonts w:eastAsiaTheme="minorEastAsia" w:cs="Times New Roman"/>
          <w:iCs/>
        </w:rPr>
      </w:pPr>
      <w:r w:rsidRPr="00E04771">
        <w:rPr>
          <w:rFonts w:eastAsiaTheme="minorEastAsia" w:cs="Times New Roman"/>
          <w:iCs/>
        </w:rPr>
        <w:lastRenderedPageBreak/>
        <w:t>Четвертый подход — метод инвариантов (</w:t>
      </w:r>
      <w:proofErr w:type="spellStart"/>
      <w:r w:rsidRPr="00E04771">
        <w:rPr>
          <w:rFonts w:eastAsiaTheme="minorEastAsia" w:cs="Times New Roman"/>
          <w:iCs/>
        </w:rPr>
        <w:t>кумулянтов</w:t>
      </w:r>
      <w:proofErr w:type="spellEnd"/>
      <w:r w:rsidRPr="00E04771">
        <w:rPr>
          <w:rFonts w:eastAsiaTheme="minorEastAsia" w:cs="Times New Roman"/>
          <w:iCs/>
        </w:rPr>
        <w:t xml:space="preserve">). Он заключается в использовании инвариантов для анализа формы плотности, построения уточнённых оценок через разложение в ряд </w:t>
      </w:r>
      <w:proofErr w:type="spellStart"/>
      <w:r w:rsidRPr="00E04771">
        <w:rPr>
          <w:rFonts w:eastAsiaTheme="minorEastAsia" w:cs="Times New Roman"/>
          <w:iCs/>
        </w:rPr>
        <w:t>Эджворта</w:t>
      </w:r>
      <w:proofErr w:type="spellEnd"/>
      <w:r w:rsidRPr="00E04771">
        <w:rPr>
          <w:rFonts w:eastAsiaTheme="minorEastAsia" w:cs="Times New Roman"/>
          <w:iCs/>
        </w:rPr>
        <w:t xml:space="preserve"> или </w:t>
      </w:r>
      <w:proofErr w:type="spellStart"/>
      <w:r w:rsidRPr="00E04771">
        <w:rPr>
          <w:rFonts w:eastAsiaTheme="minorEastAsia" w:cs="Times New Roman"/>
          <w:iCs/>
        </w:rPr>
        <w:t>Грама</w:t>
      </w:r>
      <w:proofErr w:type="spellEnd"/>
      <w:r w:rsidRPr="00E04771">
        <w:rPr>
          <w:rFonts w:eastAsiaTheme="minorEastAsia" w:cs="Times New Roman"/>
          <w:iCs/>
        </w:rPr>
        <w:t>-Шарлье и оценки полосы пропускания. Пример применения метода описан в работе</w:t>
      </w:r>
      <w:r w:rsidR="001C29A5" w:rsidRPr="00E04771">
        <w:rPr>
          <w:rFonts w:eastAsiaTheme="minorEastAsia" w:cs="Times New Roman"/>
          <w:iCs/>
        </w:rPr>
        <w:t xml:space="preserve"> </w:t>
      </w:r>
      <w:proofErr w:type="spellStart"/>
      <w:r w:rsidR="001C29A5" w:rsidRPr="00E04771">
        <w:rPr>
          <w:rFonts w:eastAsiaTheme="minorEastAsia" w:cs="Times New Roman"/>
          <w:iCs/>
        </w:rPr>
        <w:t>Yanhong</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Luo</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Xu</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Wang</w:t>
      </w:r>
      <w:proofErr w:type="spellEnd"/>
      <w:r w:rsidR="001C29A5" w:rsidRPr="00E04771">
        <w:rPr>
          <w:rFonts w:eastAsiaTheme="minorEastAsia" w:cs="Times New Roman"/>
          <w:iCs/>
        </w:rPr>
        <w:t xml:space="preserve"> и </w:t>
      </w:r>
      <w:proofErr w:type="spellStart"/>
      <w:r w:rsidR="001C29A5" w:rsidRPr="00E04771">
        <w:rPr>
          <w:rFonts w:eastAsiaTheme="minorEastAsia" w:cs="Times New Roman"/>
          <w:iCs/>
        </w:rPr>
        <w:t>Shijie</w:t>
      </w:r>
      <w:proofErr w:type="spellEnd"/>
      <w:r w:rsidR="001C29A5" w:rsidRPr="00E04771">
        <w:rPr>
          <w:rFonts w:eastAsiaTheme="minorEastAsia" w:cs="Times New Roman"/>
          <w:iCs/>
        </w:rPr>
        <w:t xml:space="preserve"> </w:t>
      </w:r>
      <w:proofErr w:type="spellStart"/>
      <w:r w:rsidR="001C29A5" w:rsidRPr="00E04771">
        <w:rPr>
          <w:rFonts w:eastAsiaTheme="minorEastAsia" w:cs="Times New Roman"/>
          <w:iCs/>
        </w:rPr>
        <w:t>Yan</w:t>
      </w:r>
      <w:proofErr w:type="spellEnd"/>
      <w:r w:rsidR="001C29A5" w:rsidRPr="00E04771">
        <w:rPr>
          <w:rStyle w:val="a5"/>
          <w:rFonts w:eastAsiaTheme="minorEastAsia" w:cs="Times New Roman"/>
          <w:iCs/>
        </w:rPr>
        <w:footnoteReference w:id="24"/>
      </w:r>
      <w:r w:rsidR="001C29A5" w:rsidRPr="00E04771">
        <w:rPr>
          <w:rFonts w:eastAsiaTheme="minorEastAsia" w:cs="Times New Roman"/>
          <w:iCs/>
        </w:rPr>
        <w:t>.</w:t>
      </w:r>
    </w:p>
    <w:p w14:paraId="136C6D83" w14:textId="718F9CDC" w:rsidR="001C29A5" w:rsidRPr="00E04771" w:rsidRDefault="001C29A5" w:rsidP="00160B8D">
      <w:pPr>
        <w:pStyle w:val="4"/>
        <w:numPr>
          <w:ilvl w:val="2"/>
          <w:numId w:val="5"/>
        </w:numPr>
        <w:rPr>
          <w:rFonts w:cs="Times New Roman"/>
        </w:rPr>
      </w:pPr>
      <w:r w:rsidRPr="00E04771">
        <w:rPr>
          <w:rFonts w:cs="Times New Roman"/>
        </w:rPr>
        <w:t>Метод анализ многообразия (</w:t>
      </w:r>
      <w:proofErr w:type="spellStart"/>
      <w:r w:rsidRPr="00E04771">
        <w:rPr>
          <w:rFonts w:cs="Times New Roman"/>
        </w:rPr>
        <w:t>ma</w:t>
      </w:r>
      <w:r w:rsidR="00AC1531" w:rsidRPr="00E04771">
        <w:rPr>
          <w:rFonts w:cs="Times New Roman"/>
          <w:lang w:val="en-US"/>
        </w:rPr>
        <w:t>ni</w:t>
      </w:r>
      <w:r w:rsidRPr="00E04771">
        <w:rPr>
          <w:rFonts w:cs="Times New Roman"/>
        </w:rPr>
        <w:t>fold</w:t>
      </w:r>
      <w:proofErr w:type="spellEnd"/>
      <w:r w:rsidRPr="00E04771">
        <w:rPr>
          <w:rFonts w:cs="Times New Roman"/>
        </w:rPr>
        <w:t xml:space="preserve"> </w:t>
      </w:r>
      <w:proofErr w:type="spellStart"/>
      <w:r w:rsidRPr="00E04771">
        <w:rPr>
          <w:rFonts w:cs="Times New Roman"/>
        </w:rPr>
        <w:t>learning</w:t>
      </w:r>
      <w:proofErr w:type="spellEnd"/>
      <w:r w:rsidRPr="00E04771">
        <w:rPr>
          <w:rFonts w:cs="Times New Roman"/>
        </w:rPr>
        <w:t>)</w:t>
      </w:r>
    </w:p>
    <w:p w14:paraId="3F851D4D" w14:textId="3A94F02E" w:rsidR="00893596" w:rsidRPr="00E04771" w:rsidRDefault="00893596" w:rsidP="00893596">
      <w:pPr>
        <w:ind w:firstLine="708"/>
        <w:rPr>
          <w:rFonts w:cs="Times New Roman"/>
        </w:rPr>
      </w:pPr>
      <w:r w:rsidRPr="00E04771">
        <w:rPr>
          <w:rFonts w:cs="Times New Roman"/>
        </w:rPr>
        <w:t>В данном подходе</w:t>
      </w:r>
      <w:r w:rsidRPr="00E04771">
        <w:rPr>
          <w:rStyle w:val="a5"/>
          <w:rFonts w:cs="Times New Roman"/>
        </w:rPr>
        <w:footnoteReference w:id="25"/>
      </w:r>
      <w:r w:rsidRPr="00E04771">
        <w:rPr>
          <w:rFonts w:cs="Times New Roman"/>
        </w:rPr>
        <w:t xml:space="preserve"> предполагается, что данные лежат на скрытом многообразии меньшей размерности, вложенном в исходное </w:t>
      </w:r>
      <w:proofErr w:type="spellStart"/>
      <w:r w:rsidRPr="00E04771">
        <w:rPr>
          <w:rFonts w:cs="Times New Roman"/>
        </w:rPr>
        <w:t>высокоразмерное</w:t>
      </w:r>
      <w:proofErr w:type="spellEnd"/>
      <w:r w:rsidRPr="00E04771">
        <w:rPr>
          <w:rFonts w:cs="Times New Roman"/>
        </w:rPr>
        <w:t xml:space="preserve"> пространство. Методы анализа многообразия понижают размерность данных и обнаруживают нелинейные зависимости, сохраняя геометрические свойства данных локально и глобально. Некоторые методы связаны с «ядерным трюком» (</w:t>
      </w:r>
      <w:proofErr w:type="spellStart"/>
      <w:r w:rsidRPr="00E04771">
        <w:rPr>
          <w:rFonts w:cs="Times New Roman"/>
        </w:rPr>
        <w:t>kernel</w:t>
      </w:r>
      <w:proofErr w:type="spellEnd"/>
      <w:r w:rsidRPr="00E04771">
        <w:rPr>
          <w:rFonts w:cs="Times New Roman"/>
        </w:rPr>
        <w:t xml:space="preserve"> </w:t>
      </w:r>
      <w:proofErr w:type="spellStart"/>
      <w:r w:rsidRPr="00E04771">
        <w:rPr>
          <w:rFonts w:cs="Times New Roman"/>
        </w:rPr>
        <w:t>trick</w:t>
      </w:r>
      <w:proofErr w:type="spellEnd"/>
      <w:r w:rsidRPr="00E04771">
        <w:rPr>
          <w:rFonts w:cs="Times New Roman"/>
        </w:rPr>
        <w:t>), когда связь переменных исследуется в другом пространстве признаков. Непараметрическим данный подход считается, поскольку не предполагает фиксированной параметрической формы многообразия; структура выводится из данных с помощью локальных статистик. В рамках данной работы этот подход не рассматривается, так как он ориентирован на задачи снижения размерности, а не непосредственно на регрессию.</w:t>
      </w:r>
    </w:p>
    <w:p w14:paraId="5B1E9C56" w14:textId="59CFF3E7" w:rsidR="00422E1D" w:rsidRPr="00E04771" w:rsidRDefault="00043FA5" w:rsidP="00160B8D">
      <w:pPr>
        <w:pStyle w:val="4"/>
        <w:numPr>
          <w:ilvl w:val="2"/>
          <w:numId w:val="5"/>
        </w:numPr>
        <w:rPr>
          <w:rFonts w:cs="Times New Roman"/>
        </w:rPr>
      </w:pPr>
      <w:r w:rsidRPr="00E04771">
        <w:rPr>
          <w:rFonts w:cs="Times New Roman"/>
        </w:rPr>
        <w:t>Метод перебора (</w:t>
      </w:r>
      <w:proofErr w:type="spellStart"/>
      <w:r w:rsidRPr="00E04771">
        <w:rPr>
          <w:rFonts w:cs="Times New Roman"/>
        </w:rPr>
        <w:t>копульного</w:t>
      </w:r>
      <w:proofErr w:type="spellEnd"/>
      <w:r w:rsidRPr="00E04771">
        <w:rPr>
          <w:rFonts w:cs="Times New Roman"/>
        </w:rPr>
        <w:t xml:space="preserve"> моделирования)</w:t>
      </w:r>
    </w:p>
    <w:p w14:paraId="057F6081" w14:textId="42A9747A" w:rsidR="00D04452" w:rsidRPr="00E04771" w:rsidRDefault="00CB2F68" w:rsidP="00160B8D">
      <w:pPr>
        <w:ind w:firstLine="708"/>
        <w:rPr>
          <w:rFonts w:eastAsiaTheme="minorEastAsia" w:cs="Times New Roman"/>
        </w:rPr>
      </w:pPr>
      <w:proofErr w:type="spellStart"/>
      <w:r w:rsidRPr="00E04771">
        <w:rPr>
          <w:rFonts w:cs="Times New Roman"/>
        </w:rPr>
        <w:t>Копула</w:t>
      </w:r>
      <w:proofErr w:type="spellEnd"/>
      <w:r w:rsidR="00917BBB" w:rsidRPr="00E04771">
        <w:rPr>
          <w:rStyle w:val="a5"/>
          <w:rFonts w:cs="Times New Roman"/>
        </w:rPr>
        <w:footnoteReference w:id="26"/>
      </w:r>
      <w:r w:rsidRPr="00E04771">
        <w:rPr>
          <w:rFonts w:cs="Times New Roman"/>
        </w:rPr>
        <w:t xml:space="preserve"> – это многомерная функция распределения, определённая на </w:t>
      </w:r>
      <w:r w:rsidRPr="00E04771">
        <w:rPr>
          <w:rFonts w:cs="Times New Roman"/>
          <w:lang w:val="en-US"/>
        </w:rPr>
        <w:t>n</w:t>
      </w:r>
      <w:r w:rsidRPr="00E04771">
        <w:rPr>
          <w:rFonts w:cs="Times New Roman"/>
        </w:rPr>
        <w:t xml:space="preserve">-мерном единичном кубе </w:t>
      </w:r>
      <m:oMath>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0,1</m:t>
                </m:r>
              </m:e>
            </m:d>
            <m:ctrlPr>
              <w:rPr>
                <w:rFonts w:ascii="Cambria Math" w:hAnsi="Cambria Math" w:cs="Times New Roman"/>
                <w:i/>
                <w:lang w:val="en-US"/>
              </w:rPr>
            </m:ctrlPr>
          </m:e>
          <m:sup>
            <m:r>
              <w:rPr>
                <w:rFonts w:ascii="Cambria Math" w:hAnsi="Cambria Math" w:cs="Times New Roman"/>
                <w:lang w:val="en-US"/>
              </w:rPr>
              <m:t>n</m:t>
            </m:r>
          </m:sup>
        </m:sSup>
      </m:oMath>
      <w:r w:rsidRPr="00E04771">
        <w:rPr>
          <w:rFonts w:eastAsiaTheme="minorEastAsia" w:cs="Times New Roman"/>
        </w:rPr>
        <w:t xml:space="preserve">, </w:t>
      </w:r>
      <w:r w:rsidR="00917BBB" w:rsidRPr="00E04771">
        <w:rPr>
          <w:rFonts w:eastAsiaTheme="minorEastAsia" w:cs="Times New Roman"/>
        </w:rPr>
        <w:t>с равномерными маргинальными распределениями</w:t>
      </w:r>
      <w:r w:rsidRPr="00E04771">
        <w:rPr>
          <w:rFonts w:eastAsiaTheme="minorEastAsia" w:cs="Times New Roman"/>
        </w:rPr>
        <w:t xml:space="preserve">. </w:t>
      </w:r>
      <w:r w:rsidR="00917BBB" w:rsidRPr="00E04771">
        <w:rPr>
          <w:rFonts w:eastAsiaTheme="minorEastAsia" w:cs="Times New Roman"/>
        </w:rPr>
        <w:t>Она позволяет исследовать взаимосвязь между переменными, разделяя структурную зависимость и маргинальные распределения. Метод</w:t>
      </w:r>
      <w:r w:rsidR="00917BBB" w:rsidRPr="00E04771">
        <w:rPr>
          <w:rStyle w:val="a5"/>
          <w:rFonts w:eastAsiaTheme="minorEastAsia" w:cs="Times New Roman"/>
        </w:rPr>
        <w:footnoteReference w:id="27"/>
      </w:r>
      <w:r w:rsidR="00917BBB" w:rsidRPr="00E04771">
        <w:rPr>
          <w:rFonts w:eastAsiaTheme="minorEastAsia" w:cs="Times New Roman"/>
        </w:rPr>
        <w:t xml:space="preserve"> заключается в аппроксимации эмпирической </w:t>
      </w:r>
      <w:proofErr w:type="spellStart"/>
      <w:r w:rsidR="00917BBB" w:rsidRPr="00E04771">
        <w:rPr>
          <w:rFonts w:eastAsiaTheme="minorEastAsia" w:cs="Times New Roman"/>
        </w:rPr>
        <w:t>копулы</w:t>
      </w:r>
      <w:proofErr w:type="spellEnd"/>
      <w:r w:rsidR="00917BBB" w:rsidRPr="00E04771">
        <w:rPr>
          <w:rFonts w:eastAsiaTheme="minorEastAsia" w:cs="Times New Roman"/>
        </w:rPr>
        <w:t xml:space="preserve"> параметрическими семействами (Гаусса, Стьюдента, Архимедовыми) путем перебора. Модели аппроксимируют </w:t>
      </w:r>
      <w:proofErr w:type="spellStart"/>
      <w:r w:rsidR="00917BBB" w:rsidRPr="00E04771">
        <w:rPr>
          <w:rFonts w:eastAsiaTheme="minorEastAsia" w:cs="Times New Roman"/>
        </w:rPr>
        <w:t>копулу</w:t>
      </w:r>
      <w:proofErr w:type="spellEnd"/>
      <w:r w:rsidR="00917BBB" w:rsidRPr="00E04771">
        <w:rPr>
          <w:rFonts w:eastAsiaTheme="minorEastAsia" w:cs="Times New Roman"/>
        </w:rPr>
        <w:t>, так как в реальных данных зависимость обычно сложна и не описывается полностью стандартными функциями.</w:t>
      </w:r>
    </w:p>
    <w:p w14:paraId="40D6DCAF" w14:textId="50A47128" w:rsidR="00917BBB" w:rsidRPr="00E04771" w:rsidRDefault="00917BBB" w:rsidP="00160B8D">
      <w:pPr>
        <w:ind w:firstLine="708"/>
        <w:rPr>
          <w:rFonts w:cs="Times New Roman"/>
          <w:iCs/>
        </w:rPr>
      </w:pPr>
      <w:r w:rsidRPr="00E04771">
        <w:rPr>
          <w:rFonts w:cs="Times New Roman"/>
          <w:iCs/>
        </w:rPr>
        <w:t xml:space="preserve">Несмотря на использование параметрических семейств, данный подход является непараметрическим, так как отсутствуют априорные предположения о форме зависимости; подбирается наиболее подходящее эмпирическое приближение. Для оценки ошибки </w:t>
      </w:r>
      <w:r w:rsidRPr="00E04771">
        <w:rPr>
          <w:rFonts w:cs="Times New Roman"/>
          <w:iCs/>
        </w:rPr>
        <w:lastRenderedPageBreak/>
        <w:t>используются метрики, схожие с KDE (например, MISE). Как и в случае с методами многообразия, данный подход сложно применить для построения непараметрической регрессии в рамках данной работы, поэтому он не рассматривается подробно.</w:t>
      </w:r>
    </w:p>
    <w:p w14:paraId="6DD747AC" w14:textId="5C19996A" w:rsidR="004D6D22" w:rsidRPr="00E04771" w:rsidRDefault="00DD419D" w:rsidP="00917BBB">
      <w:pPr>
        <w:pStyle w:val="3"/>
        <w:ind w:firstLine="0"/>
        <w:rPr>
          <w:rStyle w:val="a7"/>
          <w:rFonts w:cs="Times New Roman"/>
          <w:color w:val="auto"/>
          <w:u w:val="none"/>
        </w:rPr>
      </w:pPr>
      <w:bookmarkStart w:id="8" w:name="_Toc167011034"/>
      <w:bookmarkStart w:id="9" w:name="_Toc226549365"/>
      <w:r w:rsidRPr="00E04771">
        <w:rPr>
          <w:rStyle w:val="a7"/>
          <w:rFonts w:cs="Times New Roman"/>
          <w:color w:val="auto"/>
          <w:u w:val="none"/>
        </w:rPr>
        <w:t>1.</w:t>
      </w:r>
      <w:r w:rsidR="00747869" w:rsidRPr="00E04771">
        <w:rPr>
          <w:rStyle w:val="a7"/>
          <w:rFonts w:cs="Times New Roman"/>
          <w:color w:val="auto"/>
          <w:u w:val="none"/>
        </w:rPr>
        <w:t>2</w:t>
      </w:r>
      <w:r w:rsidRPr="00E04771">
        <w:rPr>
          <w:rStyle w:val="a7"/>
          <w:rFonts w:cs="Times New Roman"/>
          <w:color w:val="auto"/>
          <w:u w:val="none"/>
        </w:rPr>
        <w:t xml:space="preserve">. </w:t>
      </w:r>
      <w:bookmarkEnd w:id="8"/>
      <w:r w:rsidR="00F93B1B" w:rsidRPr="00E04771">
        <w:rPr>
          <w:rFonts w:cs="Times New Roman"/>
        </w:rPr>
        <w:t>Текущие результаты из области оценивания регрессии</w:t>
      </w:r>
      <w:bookmarkEnd w:id="9"/>
    </w:p>
    <w:bookmarkEnd w:id="6"/>
    <w:p w14:paraId="5D3E7F46" w14:textId="2A3F09CC" w:rsidR="004D6D22" w:rsidRPr="00E04771" w:rsidRDefault="00BC2EBB" w:rsidP="00160B8D">
      <w:pPr>
        <w:ind w:firstLine="708"/>
        <w:rPr>
          <w:rFonts w:cs="Times New Roman"/>
        </w:rPr>
      </w:pPr>
      <w:r w:rsidRPr="00E04771">
        <w:rPr>
          <w:rFonts w:cs="Times New Roman"/>
        </w:rPr>
        <w:t>Развитие вычислительных ресурсов и рост объёмов данных стимулируют применение непараметрической регрессии в машинном обучении, медицине, экономике и финансах. В данной главе рассматриваются современные прикладные результаты использования этих методов.</w:t>
      </w:r>
    </w:p>
    <w:p w14:paraId="61187753" w14:textId="4335CFDD" w:rsidR="00BC2EBB" w:rsidRPr="00E04771" w:rsidRDefault="00DD419D" w:rsidP="00BC2EBB">
      <w:pPr>
        <w:rPr>
          <w:rFonts w:cs="Times New Roman"/>
        </w:rPr>
      </w:pPr>
      <w:r w:rsidRPr="00E04771">
        <w:rPr>
          <w:rFonts w:cs="Times New Roman"/>
        </w:rPr>
        <w:t xml:space="preserve">В качестве примера работы в области медицины можно выделить статью Альберта Канона, </w:t>
      </w:r>
      <w:proofErr w:type="spellStart"/>
      <w:r w:rsidRPr="00E04771">
        <w:rPr>
          <w:rFonts w:cs="Times New Roman"/>
        </w:rPr>
        <w:t>Гианлуки</w:t>
      </w:r>
      <w:proofErr w:type="spellEnd"/>
      <w:r w:rsidRPr="00E04771">
        <w:rPr>
          <w:rFonts w:cs="Times New Roman"/>
        </w:rPr>
        <w:t xml:space="preserve"> </w:t>
      </w:r>
      <w:proofErr w:type="spellStart"/>
      <w:r w:rsidRPr="00E04771">
        <w:rPr>
          <w:rFonts w:cs="Times New Roman"/>
        </w:rPr>
        <w:t>Байо</w:t>
      </w:r>
      <w:proofErr w:type="spellEnd"/>
      <w:r w:rsidRPr="00E04771">
        <w:rPr>
          <w:rFonts w:cs="Times New Roman"/>
        </w:rPr>
        <w:t xml:space="preserve"> и Иоанна </w:t>
      </w:r>
      <w:proofErr w:type="spellStart"/>
      <w:r w:rsidRPr="00E04771">
        <w:rPr>
          <w:rFonts w:cs="Times New Roman"/>
        </w:rPr>
        <w:t>Манолопполоу</w:t>
      </w:r>
      <w:proofErr w:type="spellEnd"/>
      <w:r w:rsidRPr="00E04771">
        <w:rPr>
          <w:rFonts w:cs="Times New Roman"/>
        </w:rPr>
        <w:t xml:space="preserve">. В ней авторы рассматривают современные подходы к оценке гетерогенных и индивидуальных эффектов лечения (CATE/ITE) с </w:t>
      </w:r>
      <w:r w:rsidR="00D45940" w:rsidRPr="00E04771">
        <w:rPr>
          <w:rFonts w:cs="Times New Roman"/>
        </w:rPr>
        <w:t>использованием методов</w:t>
      </w:r>
      <w:r w:rsidRPr="00E04771">
        <w:rPr>
          <w:rFonts w:cs="Times New Roman"/>
        </w:rPr>
        <w:t xml:space="preserve"> непараметрической регрессии. Такой подход позволяет убрать или уменьшить необходимость в традиционных рандомизированных экспериментах, что особенно актуально в </w:t>
      </w:r>
      <w:r w:rsidR="00D45940" w:rsidRPr="00E04771">
        <w:rPr>
          <w:rFonts w:cs="Times New Roman"/>
        </w:rPr>
        <w:t>сферах,</w:t>
      </w:r>
      <w:r w:rsidRPr="00E04771">
        <w:rPr>
          <w:rFonts w:cs="Times New Roman"/>
        </w:rPr>
        <w:t xml:space="preserve"> где они невозможны. В статье используется два основных непараметрических подхода: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Additive</w:t>
      </w:r>
      <w:proofErr w:type="spellEnd"/>
      <w:r w:rsidRPr="00E04771">
        <w:rPr>
          <w:rFonts w:cs="Times New Roman"/>
        </w:rPr>
        <w:t xml:space="preserve"> </w:t>
      </w:r>
      <w:proofErr w:type="spellStart"/>
      <w:r w:rsidRPr="00E04771">
        <w:rPr>
          <w:rFonts w:cs="Times New Roman"/>
        </w:rPr>
        <w:t>Regression</w:t>
      </w:r>
      <w:proofErr w:type="spellEnd"/>
      <w:r w:rsidRPr="00E04771">
        <w:rPr>
          <w:rFonts w:cs="Times New Roman"/>
        </w:rPr>
        <w:t xml:space="preserve"> </w:t>
      </w:r>
      <w:proofErr w:type="spellStart"/>
      <w:r w:rsidRPr="00E04771">
        <w:rPr>
          <w:rFonts w:cs="Times New Roman"/>
        </w:rPr>
        <w:t>Trees</w:t>
      </w:r>
      <w:proofErr w:type="spellEnd"/>
      <w:r w:rsidRPr="00E04771">
        <w:rPr>
          <w:rFonts w:cs="Times New Roman"/>
        </w:rPr>
        <w:t xml:space="preserve"> (</w:t>
      </w:r>
      <w:r w:rsidRPr="00E04771">
        <w:rPr>
          <w:rFonts w:cs="Times New Roman"/>
          <w:lang w:val="en-US"/>
        </w:rPr>
        <w:t>BART</w:t>
      </w:r>
      <w:proofErr w:type="gramStart"/>
      <w:r w:rsidRPr="00E04771">
        <w:rPr>
          <w:rFonts w:cs="Times New Roman"/>
        </w:rPr>
        <w:t>) ,</w:t>
      </w:r>
      <w:proofErr w:type="gramEnd"/>
      <w:r w:rsidRPr="00E04771">
        <w:rPr>
          <w:rFonts w:cs="Times New Roman"/>
        </w:rPr>
        <w:t xml:space="preserve"> а именно </w:t>
      </w:r>
      <w:proofErr w:type="spellStart"/>
      <w:r w:rsidRPr="00E04771">
        <w:rPr>
          <w:rFonts w:cs="Times New Roman"/>
        </w:rPr>
        <w:t>Bayesian</w:t>
      </w:r>
      <w:proofErr w:type="spellEnd"/>
      <w:r w:rsidRPr="00E04771">
        <w:rPr>
          <w:rFonts w:cs="Times New Roman"/>
        </w:rPr>
        <w:t xml:space="preserve"> </w:t>
      </w:r>
      <w:proofErr w:type="spellStart"/>
      <w:r w:rsidRPr="00E04771">
        <w:rPr>
          <w:rFonts w:cs="Times New Roman"/>
        </w:rPr>
        <w:t>Causal</w:t>
      </w:r>
      <w:proofErr w:type="spellEnd"/>
      <w:r w:rsidRPr="00E04771">
        <w:rPr>
          <w:rFonts w:cs="Times New Roman"/>
        </w:rPr>
        <w:t xml:space="preserve"> </w:t>
      </w:r>
      <w:proofErr w:type="spellStart"/>
      <w:r w:rsidRPr="00E04771">
        <w:rPr>
          <w:rFonts w:cs="Times New Roman"/>
        </w:rPr>
        <w:t>Forest</w:t>
      </w:r>
      <w:proofErr w:type="spellEnd"/>
      <w:r w:rsidRPr="00E04771">
        <w:rPr>
          <w:rFonts w:cs="Times New Roman"/>
        </w:rPr>
        <w:t xml:space="preserve"> (BCF) и мета-алгоритмы (S-, T-, X-, R-</w:t>
      </w:r>
      <w:proofErr w:type="spellStart"/>
      <w:r w:rsidRPr="00E04771">
        <w:rPr>
          <w:rFonts w:cs="Times New Roman"/>
        </w:rPr>
        <w:t>Learners</w:t>
      </w:r>
      <w:proofErr w:type="spellEnd"/>
      <w:r w:rsidRPr="00E04771">
        <w:rPr>
          <w:rFonts w:cs="Times New Roman"/>
        </w:rPr>
        <w:t xml:space="preserve">). Эти методы позволили исследователям без жёстких предположений о функциональной зависимости оценить сложную связь между лечением и </w:t>
      </w:r>
      <w:proofErr w:type="spellStart"/>
      <w:r w:rsidRPr="00E04771">
        <w:rPr>
          <w:rFonts w:cs="Times New Roman"/>
        </w:rPr>
        <w:t>ковариатами</w:t>
      </w:r>
      <w:proofErr w:type="spellEnd"/>
      <w:r w:rsidRPr="00E04771">
        <w:rPr>
          <w:rFonts w:cs="Times New Roman"/>
        </w:rPr>
        <w:t xml:space="preserve">. Авторы отмечают, что гибкий подход был критичным для минимизации систематических ошибок в оценках причинных эффектов и подчерчивают преимущество такого подхода перед параметрическими методами в контексте высокой размерности данных, несбалансированных </w:t>
      </w:r>
      <w:r w:rsidR="00D45940" w:rsidRPr="00E04771">
        <w:rPr>
          <w:rFonts w:cs="Times New Roman"/>
        </w:rPr>
        <w:t>групп и</w:t>
      </w:r>
      <w:r w:rsidRPr="00E04771">
        <w:rPr>
          <w:rFonts w:cs="Times New Roman"/>
        </w:rPr>
        <w:t xml:space="preserve"> смешивающих факторов. </w:t>
      </w:r>
      <w:r w:rsidR="00BC2EBB" w:rsidRPr="00E04771">
        <w:rPr>
          <w:rFonts w:cs="Times New Roman"/>
        </w:rPr>
        <w:t xml:space="preserve">Эффективность методов продемонстрирована на данных о влиянии школьных обеденных программ на здоровье детей и на синтетических наборах данных. Отмечается, что корректное применение методов требует соблюдения допущений об отсутствии скрытых </w:t>
      </w:r>
      <w:proofErr w:type="spellStart"/>
      <w:r w:rsidR="00BC2EBB" w:rsidRPr="00E04771">
        <w:rPr>
          <w:rFonts w:cs="Times New Roman"/>
        </w:rPr>
        <w:t>смешивателей</w:t>
      </w:r>
      <w:proofErr w:type="spellEnd"/>
      <w:r w:rsidR="00BC2EBB" w:rsidRPr="00E04771">
        <w:rPr>
          <w:rFonts w:cs="Times New Roman"/>
        </w:rPr>
        <w:t xml:space="preserve"> и перекрытии распределений </w:t>
      </w:r>
      <w:proofErr w:type="spellStart"/>
      <w:r w:rsidR="00BC2EBB" w:rsidRPr="00E04771">
        <w:rPr>
          <w:rFonts w:cs="Times New Roman"/>
        </w:rPr>
        <w:t>ковариат</w:t>
      </w:r>
      <w:proofErr w:type="spellEnd"/>
      <w:r w:rsidR="00BC2EBB" w:rsidRPr="00E04771">
        <w:rPr>
          <w:rFonts w:cs="Times New Roman"/>
        </w:rPr>
        <w:t xml:space="preserve"> в группах лечения и контроля.</w:t>
      </w:r>
    </w:p>
    <w:p w14:paraId="4033BEF1" w14:textId="3F0E9D41" w:rsidR="00BC2EBB" w:rsidRPr="00E04771" w:rsidRDefault="00BC2EBB" w:rsidP="00160B8D">
      <w:pPr>
        <w:rPr>
          <w:rFonts w:cs="Times New Roman"/>
        </w:rPr>
      </w:pPr>
      <w:r w:rsidRPr="00E04771">
        <w:rPr>
          <w:rFonts w:cs="Times New Roman"/>
        </w:rPr>
        <w:t xml:space="preserve">В экономике непараметрическая регрессия применяется для анализа сложных и неизвестных зависимостей. В работе </w:t>
      </w:r>
      <w:proofErr w:type="spellStart"/>
      <w:r w:rsidRPr="00E04771">
        <w:rPr>
          <w:rFonts w:cs="Times New Roman"/>
        </w:rPr>
        <w:t>Мингминга</w:t>
      </w:r>
      <w:proofErr w:type="spellEnd"/>
      <w:r w:rsidRPr="00E04771">
        <w:rPr>
          <w:rFonts w:cs="Times New Roman"/>
        </w:rPr>
        <w:t xml:space="preserve"> </w:t>
      </w:r>
      <w:proofErr w:type="spellStart"/>
      <w:r w:rsidRPr="00E04771">
        <w:rPr>
          <w:rFonts w:cs="Times New Roman"/>
        </w:rPr>
        <w:t>Джанга</w:t>
      </w:r>
      <w:proofErr w:type="spellEnd"/>
      <w:r w:rsidRPr="00E04771">
        <w:rPr>
          <w:rFonts w:cs="Times New Roman"/>
        </w:rPr>
        <w:t xml:space="preserve"> и др.</w:t>
      </w:r>
      <w:r w:rsidR="00F74FC7" w:rsidRPr="00E04771">
        <w:rPr>
          <w:rStyle w:val="a5"/>
          <w:rFonts w:cs="Times New Roman"/>
        </w:rPr>
        <w:t xml:space="preserve"> </w:t>
      </w:r>
      <w:r w:rsidR="00F74FC7" w:rsidRPr="00E04771">
        <w:rPr>
          <w:rStyle w:val="a5"/>
          <w:rFonts w:cs="Times New Roman"/>
        </w:rPr>
        <w:footnoteReference w:id="28"/>
      </w:r>
      <w:r w:rsidRPr="00E04771">
        <w:rPr>
          <w:rFonts w:cs="Times New Roman"/>
        </w:rPr>
        <w:t xml:space="preserve"> исследуется влияние инвестиций в возобновляемую энергетику на выбросы CO₂ в Китае с помощью непараметрической аддитивной модели STIRPAT. Модель позволяет одновременно учитывать линейные эффекты известных факторов (ВВП, уровень индустриализации и т. </w:t>
      </w:r>
      <w:r w:rsidRPr="00E04771">
        <w:rPr>
          <w:rFonts w:cs="Times New Roman"/>
        </w:rPr>
        <w:lastRenderedPageBreak/>
        <w:t>д.) и нелинейное влияние целевых переменных. Анализ выявил сложную динамику влияния инвестиций: первоначальный рост выбросов из-за инфраструктурных затрат, последующее снижение благодаря замещению ископаемого топлива и повторный рост при масштабировании из-за экологических издержек инфраструктуры. Также обнаружены нелинейные зависимости для экономического роста (монотонное увеличение выбросов) и урбанизации (кривая в форме перевёрнутой U). Авторы подчёркивают способность непараметрических методов выявлять скрытые паттерны, недоступные параметрическому анализу, и предлагают рекомендации по повышению эффективности «зелёных» инвестиций</w:t>
      </w:r>
      <w:r w:rsidR="00F74FC7" w:rsidRPr="00E04771">
        <w:rPr>
          <w:rFonts w:cs="Times New Roman"/>
        </w:rPr>
        <w:t xml:space="preserve"> в Китае</w:t>
      </w:r>
      <w:r w:rsidRPr="00E04771">
        <w:rPr>
          <w:rFonts w:cs="Times New Roman"/>
        </w:rPr>
        <w:t>.</w:t>
      </w:r>
    </w:p>
    <w:p w14:paraId="10D059D0" w14:textId="50A23147" w:rsidR="00F74FC7" w:rsidRPr="00E04771" w:rsidRDefault="00F74FC7" w:rsidP="00160B8D">
      <w:pPr>
        <w:rPr>
          <w:rFonts w:cs="Times New Roman"/>
        </w:rPr>
      </w:pPr>
      <w:r w:rsidRPr="00E04771">
        <w:rPr>
          <w:rFonts w:cs="Times New Roman"/>
        </w:rPr>
        <w:t xml:space="preserve">В финансовой сфере непараметрическая регрессия используется для прогнозирования доходности активов. В исследовании </w:t>
      </w:r>
      <w:proofErr w:type="spellStart"/>
      <w:r w:rsidRPr="00E04771">
        <w:rPr>
          <w:rFonts w:cs="Times New Roman"/>
        </w:rPr>
        <w:t>Тингтинга</w:t>
      </w:r>
      <w:proofErr w:type="spellEnd"/>
      <w:r w:rsidRPr="00E04771">
        <w:rPr>
          <w:rFonts w:cs="Times New Roman"/>
        </w:rPr>
        <w:t xml:space="preserve"> </w:t>
      </w:r>
      <w:proofErr w:type="spellStart"/>
      <w:r w:rsidRPr="00E04771">
        <w:rPr>
          <w:rFonts w:cs="Times New Roman"/>
        </w:rPr>
        <w:t>Ченга</w:t>
      </w:r>
      <w:proofErr w:type="spellEnd"/>
      <w:r w:rsidRPr="00E04771">
        <w:rPr>
          <w:rFonts w:cs="Times New Roman"/>
        </w:rPr>
        <w:t xml:space="preserve"> и др.</w:t>
      </w:r>
      <w:r w:rsidRPr="00E04771">
        <w:rPr>
          <w:rStyle w:val="a5"/>
          <w:rFonts w:cs="Times New Roman"/>
        </w:rPr>
        <w:t xml:space="preserve"> </w:t>
      </w:r>
      <w:r w:rsidRPr="00E04771">
        <w:rPr>
          <w:rStyle w:val="a5"/>
          <w:rFonts w:cs="Times New Roman"/>
        </w:rPr>
        <w:footnoteReference w:id="29"/>
      </w:r>
      <w:r w:rsidRPr="00E04771">
        <w:rPr>
          <w:rFonts w:cs="Times New Roman"/>
        </w:rPr>
        <w:t xml:space="preserve"> разработана многопериодная модель, учитывающая локально стационарные предикторы (соотношение цены к прибыли, дивидендную доходность) и оценивающая регрессию методами ядерного сглаживания. Результаты показывают, что модифицированные непараметрические модели (MA1, MA2) превосходят линейные модели, историческое среднее и методы машинного обучения по точности прогнозов. Превосходство особенно заметно в долгосрочной перспективе (3–12 месяцев) и в периоды рыночной нестабильности (например, кризис 2009 года). Модель адаптивно учитывает нелинейные связи и структурные сдвиги за счёт временной локализации. Инвестиционная стратегия, построенная на основе модели MA2, продемонстрировала высокую доходность при низком уровне риска. Авторы заключают, что непараметрическая регрессия эффективна для анализа финансовых данных благодаря гибкости и устойчивости к структурным изменениям.</w:t>
      </w:r>
    </w:p>
    <w:p w14:paraId="01C46018" w14:textId="67351F3B" w:rsidR="004D6D22" w:rsidRPr="00E04771" w:rsidRDefault="00F74FC7" w:rsidP="00160B8D">
      <w:pPr>
        <w:rPr>
          <w:rFonts w:cs="Times New Roman"/>
        </w:rPr>
      </w:pPr>
      <w:r w:rsidRPr="00E04771">
        <w:rPr>
          <w:rFonts w:cs="Times New Roman"/>
        </w:rPr>
        <w:t>Рассмотренные исследования подтверждают, что непараметрическая регрессия является эффективным инструментом для прикладных задач, требующих учёта сложных нелинейных зависимостей и адаптации к изменяющимся условиям данных.</w:t>
      </w:r>
    </w:p>
    <w:p w14:paraId="55AD695B" w14:textId="5D1F6414" w:rsidR="00747869" w:rsidRPr="00E04771" w:rsidRDefault="00DD419D" w:rsidP="00160B8D">
      <w:pPr>
        <w:pStyle w:val="3"/>
        <w:rPr>
          <w:rFonts w:cs="Times New Roman"/>
        </w:rPr>
      </w:pPr>
      <w:bookmarkStart w:id="10" w:name="_Toc226549366"/>
      <w:r w:rsidRPr="00E04771">
        <w:rPr>
          <w:rFonts w:cs="Times New Roman"/>
        </w:rPr>
        <w:t>1.</w:t>
      </w:r>
      <w:r w:rsidR="00747869" w:rsidRPr="00E04771">
        <w:rPr>
          <w:rFonts w:cs="Times New Roman"/>
        </w:rPr>
        <w:t>3</w:t>
      </w:r>
      <w:r w:rsidRPr="00E04771">
        <w:rPr>
          <w:rFonts w:cs="Times New Roman"/>
        </w:rPr>
        <w:t xml:space="preserve">. </w:t>
      </w:r>
      <w:r w:rsidR="00F93B1B" w:rsidRPr="00E04771">
        <w:rPr>
          <w:rFonts w:cs="Times New Roman"/>
        </w:rPr>
        <w:t>Перспективные походы оценивания регрессии</w:t>
      </w:r>
      <w:bookmarkEnd w:id="10"/>
      <w:r w:rsidR="00747869" w:rsidRPr="00E04771">
        <w:rPr>
          <w:rFonts w:cs="Times New Roman"/>
        </w:rPr>
        <w:tab/>
      </w:r>
    </w:p>
    <w:p w14:paraId="4677E258" w14:textId="6398BF7F" w:rsidR="00424988" w:rsidRPr="00E04771" w:rsidRDefault="00E04771" w:rsidP="00160B8D">
      <w:pPr>
        <w:ind w:firstLine="708"/>
        <w:rPr>
          <w:rFonts w:cs="Times New Roman"/>
        </w:rPr>
      </w:pPr>
      <w:r w:rsidRPr="00E04771">
        <w:rPr>
          <w:rFonts w:cs="Times New Roman"/>
        </w:rPr>
        <w:t>Современные методы построения регрессии тесно связаны с машинным обучением, и значительная часть исследований посвящена именно этой теме. При этом методы машинного обучения и нейронные сети применяются в различных аспектах регрессионного анализа.</w:t>
      </w:r>
    </w:p>
    <w:p w14:paraId="5AC73B49" w14:textId="6EA01541" w:rsidR="004D6D22" w:rsidRPr="00E04771" w:rsidRDefault="00E04771" w:rsidP="00160B8D">
      <w:pPr>
        <w:ind w:firstLine="708"/>
        <w:rPr>
          <w:rFonts w:cs="Times New Roman"/>
        </w:rPr>
      </w:pPr>
      <w:r w:rsidRPr="00E04771">
        <w:rPr>
          <w:rFonts w:cs="Times New Roman"/>
        </w:rPr>
        <w:lastRenderedPageBreak/>
        <w:t xml:space="preserve">Одним из ключевых направлений является построение регрессии в </w:t>
      </w:r>
      <w:proofErr w:type="spellStart"/>
      <w:r w:rsidRPr="00E04771">
        <w:rPr>
          <w:rFonts w:cs="Times New Roman"/>
        </w:rPr>
        <w:t>высокоразмерных</w:t>
      </w:r>
      <w:proofErr w:type="spellEnd"/>
      <w:r w:rsidRPr="00E04771">
        <w:rPr>
          <w:rFonts w:cs="Times New Roman"/>
        </w:rPr>
        <w:t xml:space="preserve"> пространствах. В работе Елены </w:t>
      </w:r>
      <w:proofErr w:type="spellStart"/>
      <w:r w:rsidRPr="00E04771">
        <w:rPr>
          <w:rFonts w:cs="Times New Roman"/>
        </w:rPr>
        <w:t>Брадик</w:t>
      </w:r>
      <w:proofErr w:type="spellEnd"/>
      <w:r w:rsidRPr="00E04771">
        <w:rPr>
          <w:rFonts w:cs="Times New Roman"/>
        </w:rPr>
        <w:t xml:space="preserve"> и др.</w:t>
      </w:r>
      <w:r w:rsidR="00DD419D" w:rsidRPr="00E04771">
        <w:rPr>
          <w:rStyle w:val="a5"/>
          <w:rFonts w:cs="Times New Roman"/>
        </w:rPr>
        <w:footnoteReference w:id="30"/>
      </w:r>
      <w:r w:rsidRPr="00E04771">
        <w:rPr>
          <w:rFonts w:cs="Times New Roman"/>
        </w:rPr>
        <w:t xml:space="preserve"> авторы изучают современные методы в указанных условиях, фокусируясь на </w:t>
      </w:r>
      <w:r w:rsidR="00DD419D" w:rsidRPr="00E04771">
        <w:rPr>
          <w:rFonts w:cs="Times New Roman"/>
          <w:lang w:val="en-US"/>
        </w:rPr>
        <w:t>n</w:t>
      </w:r>
      <w:r w:rsidR="00DD419D" w:rsidRPr="00E04771">
        <w:rPr>
          <w:rFonts w:cs="Times New Roman"/>
        </w:rPr>
        <w:t>-</w:t>
      </w:r>
      <w:r w:rsidR="00D45940" w:rsidRPr="00E04771">
        <w:rPr>
          <w:rFonts w:cs="Times New Roman"/>
        </w:rPr>
        <w:t>согласованности</w:t>
      </w:r>
      <w:r w:rsidR="00DD419D" w:rsidRPr="00E04771">
        <w:rPr>
          <w:rFonts w:cs="Times New Roman"/>
        </w:rPr>
        <w:t xml:space="preserve"> </w:t>
      </w:r>
      <w:r w:rsidRPr="00E04771">
        <w:rPr>
          <w:rFonts w:cs="Times New Roman"/>
        </w:rPr>
        <w:t>оценок линейных функционалов (например, регрессионного наклона или среднего эффекта). В статье модифицируются подходы, использующие двойное (</w:t>
      </w:r>
      <w:proofErr w:type="spellStart"/>
      <w:r w:rsidRPr="00E04771">
        <w:rPr>
          <w:rFonts w:cs="Times New Roman"/>
        </w:rPr>
        <w:t>debiased</w:t>
      </w:r>
      <w:proofErr w:type="spellEnd"/>
      <w:r w:rsidRPr="00E04771">
        <w:rPr>
          <w:rFonts w:cs="Times New Roman"/>
        </w:rPr>
        <w:t>) машинное обучение и разреженные аппроксимации. Предложенный подход позволяет оценивать параметры при отсутствии априорных знаний о структуре данных. В качестве результатов исследования выделяются условия разреженности и гладкости</w:t>
      </w:r>
      <m:oMath>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ξ</m:t>
            </m:r>
          </m:e>
          <m:sub>
            <m:r>
              <w:rPr>
                <w:rFonts w:ascii="Cambria Math" w:hAnsi="Cambria Math" w:cs="Times New Roman"/>
              </w:rPr>
              <m:t>2</m:t>
            </m:r>
          </m:sub>
        </m:sSub>
        <m:r>
          <w:rPr>
            <w:rFonts w:ascii="Cambria Math" w:hAnsi="Cambria Math" w:cs="Times New Roman"/>
          </w:rPr>
          <m:t>)</m:t>
        </m:r>
      </m:oMath>
      <w:r w:rsidR="00DD419D" w:rsidRPr="00E04771">
        <w:rPr>
          <w:rFonts w:cs="Times New Roman"/>
        </w:rPr>
        <w:t xml:space="preserve">, при которых достижима скорость </w:t>
      </w:r>
      <m:oMath>
        <m:r>
          <m:rPr>
            <m:sty m:val="p"/>
          </m:rPr>
          <w:rPr>
            <w:rFonts w:ascii="Cambria Math" w:hAnsi="Cambria Math" w:cs="Times New Roman"/>
            <w:lang w:val="en-US"/>
          </w:rPr>
          <m:t>O</m:t>
        </m:r>
        <m:r>
          <m:rPr>
            <m:sty m:val="p"/>
          </m:rPr>
          <w:rPr>
            <w:rFonts w:ascii="Cambria Math" w:hAnsi="Cambria Math" w:cs="Times New Roman"/>
          </w:rPr>
          <m:t>(</m:t>
        </m:r>
        <m:f>
          <m:fPr>
            <m:ctrlPr>
              <w:rPr>
                <w:rFonts w:ascii="Cambria Math" w:hAnsi="Cambria Math" w:cs="Times New Roman"/>
                <w:lang w:val="en-US"/>
              </w:rPr>
            </m:ctrlPr>
          </m:fPr>
          <m:num>
            <m:r>
              <m:rPr>
                <m:sty m:val="p"/>
              </m:rPr>
              <w:rPr>
                <w:rFonts w:ascii="Cambria Math" w:hAnsi="Cambria Math" w:cs="Times New Roman"/>
              </w:rPr>
              <m:t>1</m:t>
            </m:r>
          </m:num>
          <m:den>
            <m:rad>
              <m:radPr>
                <m:degHide m:val="1"/>
                <m:ctrlPr>
                  <w:rPr>
                    <w:rFonts w:ascii="Cambria Math" w:hAnsi="Cambria Math" w:cs="Times New Roman"/>
                    <w:lang w:val="en-US"/>
                  </w:rPr>
                </m:ctrlPr>
              </m:radPr>
              <m:deg/>
              <m:e>
                <m:r>
                  <m:rPr>
                    <m:sty m:val="p"/>
                  </m:rPr>
                  <w:rPr>
                    <w:rFonts w:ascii="Cambria Math" w:hAnsi="Cambria Math" w:cs="Times New Roman"/>
                    <w:lang w:val="en-US"/>
                  </w:rPr>
                  <m:t>n</m:t>
                </m:r>
              </m:e>
            </m:rad>
          </m:den>
        </m:f>
        <m:r>
          <m:rPr>
            <m:sty m:val="p"/>
          </m:rPr>
          <w:rPr>
            <w:rFonts w:ascii="Cambria Math" w:hAnsi="Cambria Math" w:cs="Times New Roman"/>
          </w:rPr>
          <m:t>)</m:t>
        </m:r>
      </m:oMath>
      <w:r>
        <w:rPr>
          <w:rFonts w:eastAsiaTheme="minorEastAsia" w:cs="Times New Roman"/>
        </w:rPr>
        <w:t>,</w:t>
      </w:r>
      <w:r w:rsidRPr="00E04771">
        <w:rPr>
          <w:rFonts w:cs="Times New Roman"/>
        </w:rPr>
        <w:t xml:space="preserve"> а также построение устойчивых к </w:t>
      </w:r>
      <w:proofErr w:type="spellStart"/>
      <w:r w:rsidRPr="00E04771">
        <w:rPr>
          <w:rFonts w:cs="Times New Roman"/>
        </w:rPr>
        <w:t>гетероскедастичности</w:t>
      </w:r>
      <w:proofErr w:type="spellEnd"/>
      <w:r w:rsidRPr="00E04771">
        <w:rPr>
          <w:rFonts w:cs="Times New Roman"/>
        </w:rPr>
        <w:t xml:space="preserve"> оценок через </w:t>
      </w:r>
      <w:proofErr w:type="spellStart"/>
      <w:r w:rsidRPr="00E04771">
        <w:rPr>
          <w:rFonts w:cs="Times New Roman"/>
        </w:rPr>
        <w:t>регуляризованные</w:t>
      </w:r>
      <w:proofErr w:type="spellEnd"/>
      <w:r w:rsidRPr="00E04771">
        <w:rPr>
          <w:rFonts w:cs="Times New Roman"/>
        </w:rPr>
        <w:t xml:space="preserve"> представители Рисса. Авторы подчеркивают преимущество данного подхода по сравнению с методами </w:t>
      </w:r>
      <w:proofErr w:type="spellStart"/>
      <w:r w:rsidRPr="00E04771">
        <w:rPr>
          <w:rFonts w:cs="Times New Roman"/>
        </w:rPr>
        <w:t>debiased</w:t>
      </w:r>
      <w:proofErr w:type="spellEnd"/>
      <w:r w:rsidRPr="00E04771">
        <w:rPr>
          <w:rFonts w:cs="Times New Roman"/>
        </w:rPr>
        <w:t xml:space="preserve"> </w:t>
      </w:r>
      <w:proofErr w:type="spellStart"/>
      <w:r w:rsidRPr="00E04771">
        <w:rPr>
          <w:rFonts w:cs="Times New Roman"/>
        </w:rPr>
        <w:t>Lasso</w:t>
      </w:r>
      <w:proofErr w:type="spellEnd"/>
      <w:r w:rsidRPr="00E04771">
        <w:rPr>
          <w:rFonts w:cs="Times New Roman"/>
        </w:rPr>
        <w:t xml:space="preserve"> и </w:t>
      </w:r>
      <w:proofErr w:type="spellStart"/>
      <w:r w:rsidRPr="00E04771">
        <w:rPr>
          <w:rFonts w:cs="Times New Roman"/>
        </w:rPr>
        <w:t>series</w:t>
      </w:r>
      <w:proofErr w:type="spellEnd"/>
      <w:r w:rsidRPr="00E04771">
        <w:rPr>
          <w:rFonts w:cs="Times New Roman"/>
        </w:rPr>
        <w:t xml:space="preserve"> </w:t>
      </w:r>
      <w:proofErr w:type="spellStart"/>
      <w:r w:rsidRPr="00E04771">
        <w:rPr>
          <w:rFonts w:cs="Times New Roman"/>
        </w:rPr>
        <w:t>estimation</w:t>
      </w:r>
      <w:proofErr w:type="spellEnd"/>
      <w:r w:rsidRPr="00E04771">
        <w:rPr>
          <w:rFonts w:cs="Times New Roman"/>
        </w:rPr>
        <w:t xml:space="preserve">, а именно высокую эффективность при слабых предположениях о данных. Таким образом, работа обобщает непараметрические идеи и демонстрирует возможность улучшения качества регрессии в </w:t>
      </w:r>
      <w:proofErr w:type="spellStart"/>
      <w:r w:rsidRPr="00E04771">
        <w:rPr>
          <w:rFonts w:cs="Times New Roman"/>
        </w:rPr>
        <w:t>высокоразмерных</w:t>
      </w:r>
      <w:proofErr w:type="spellEnd"/>
      <w:r w:rsidRPr="00E04771">
        <w:rPr>
          <w:rFonts w:cs="Times New Roman"/>
        </w:rPr>
        <w:t xml:space="preserve"> пространствах с помощью машинного обучения.</w:t>
      </w:r>
    </w:p>
    <w:p w14:paraId="66311D73" w14:textId="3EE642C9" w:rsidR="00424988" w:rsidRPr="00E04771" w:rsidRDefault="00E04771" w:rsidP="00160B8D">
      <w:pPr>
        <w:rPr>
          <w:rFonts w:cs="Times New Roman"/>
        </w:rPr>
      </w:pPr>
      <w:r w:rsidRPr="00E04771">
        <w:rPr>
          <w:rFonts w:cs="Times New Roman"/>
        </w:rPr>
        <w:t xml:space="preserve">Другой подход рассматривается в работе </w:t>
      </w:r>
      <w:proofErr w:type="spellStart"/>
      <w:r w:rsidRPr="00E04771">
        <w:rPr>
          <w:rFonts w:cs="Times New Roman"/>
        </w:rPr>
        <w:t>Юпинг</w:t>
      </w:r>
      <w:proofErr w:type="spellEnd"/>
      <w:r w:rsidRPr="00E04771">
        <w:rPr>
          <w:rFonts w:cs="Times New Roman"/>
        </w:rPr>
        <w:t xml:space="preserve"> </w:t>
      </w:r>
      <w:proofErr w:type="spellStart"/>
      <w:r w:rsidRPr="00E04771">
        <w:rPr>
          <w:rFonts w:cs="Times New Roman"/>
        </w:rPr>
        <w:t>Сонга</w:t>
      </w:r>
      <w:proofErr w:type="spellEnd"/>
      <w:r w:rsidRPr="00E04771">
        <w:rPr>
          <w:rFonts w:cs="Times New Roman"/>
        </w:rPr>
        <w:t xml:space="preserve"> и др. </w:t>
      </w:r>
      <w:r w:rsidR="00424988" w:rsidRPr="00E04771">
        <w:rPr>
          <w:rStyle w:val="a5"/>
          <w:rFonts w:cs="Times New Roman"/>
        </w:rPr>
        <w:footnoteReference w:id="31"/>
      </w:r>
      <w:r>
        <w:rPr>
          <w:rFonts w:cs="Times New Roman"/>
        </w:rPr>
        <w:t xml:space="preserve"> </w:t>
      </w:r>
      <w:r w:rsidRPr="00E04771">
        <w:rPr>
          <w:rFonts w:cs="Times New Roman"/>
        </w:rPr>
        <w:t xml:space="preserve">, где интегрируются методы глубокого обучения с классической ядерной непараметрической регрессией. Качество моделей исследуется в контексте прогнозирования высокочастотных финансовых данных, характеризующихся нелинейностью, высокой волатильностью, долговременной памятью и частыми скачками. Традиционные эконометрические модели (ARIMA, GARCH) ограничены в работе с такими данными из-за предположений о линейности и стационарности. Методы машинного обучения (SVM, нейросети) учитывают нелинейность, но не улавливают долговременную память, а глубокие нейросети, обладая высокой прогнозной способностью, отличаются низкой интерпретируемостью. В работе предлагается гибридная модель NR-LSTM, объединяющая интерпретируемость непараметрической регрессии со способностью глубокой нейросети учитывать долговременные эффекты и краткосрочные аномалии. Непараметрическая регрессия используется для моделирования тренда, а нейросеть корректирует остатки, повышая общую точность. Модель тестировалась на финансовых данных (CSI 300, FTSE 100, S&amp;P 500) и показала улучшение по метрике средней абсолютной ошибки (MAE) по сравнению </w:t>
      </w:r>
      <w:r w:rsidRPr="00E04771">
        <w:rPr>
          <w:rFonts w:cs="Times New Roman"/>
        </w:rPr>
        <w:lastRenderedPageBreak/>
        <w:t>с другими подходами. Работа подчеркивает перспективность гибридных методов, сочетающих преимущества статистических подходов и алгоритмов ИИ.</w:t>
      </w:r>
    </w:p>
    <w:p w14:paraId="5DF6C85D" w14:textId="26A421F8" w:rsidR="00747869" w:rsidRPr="00E04771" w:rsidRDefault="00E04771" w:rsidP="00E04771">
      <w:pPr>
        <w:ind w:firstLine="708"/>
        <w:rPr>
          <w:rFonts w:eastAsiaTheme="minorEastAsia" w:cs="Times New Roman"/>
        </w:rPr>
      </w:pPr>
      <w:r w:rsidRPr="00E04771">
        <w:rPr>
          <w:rFonts w:cs="Times New Roman"/>
        </w:rPr>
        <w:t xml:space="preserve">Теоретический анализ построения непараметрической регрессии на низкоразмерных многообразиях с помощью глубоких нейросетей с функцией активации </w:t>
      </w:r>
      <w:proofErr w:type="spellStart"/>
      <w:r w:rsidRPr="00E04771">
        <w:rPr>
          <w:rFonts w:cs="Times New Roman"/>
        </w:rPr>
        <w:t>ReLU</w:t>
      </w:r>
      <w:proofErr w:type="spellEnd"/>
      <w:r w:rsidRPr="00E04771">
        <w:rPr>
          <w:rFonts w:cs="Times New Roman"/>
        </w:rPr>
        <w:t xml:space="preserve"> представлен в работе </w:t>
      </w:r>
      <w:proofErr w:type="spellStart"/>
      <w:r w:rsidRPr="00E04771">
        <w:rPr>
          <w:rFonts w:cs="Times New Roman"/>
        </w:rPr>
        <w:t>Minshuo</w:t>
      </w:r>
      <w:proofErr w:type="spellEnd"/>
      <w:r w:rsidRPr="00E04771">
        <w:rPr>
          <w:rFonts w:cs="Times New Roman"/>
        </w:rPr>
        <w:t xml:space="preserve"> </w:t>
      </w:r>
      <w:proofErr w:type="spellStart"/>
      <w:r w:rsidRPr="00E04771">
        <w:rPr>
          <w:rFonts w:cs="Times New Roman"/>
        </w:rPr>
        <w:t>Chen</w:t>
      </w:r>
      <w:proofErr w:type="spellEnd"/>
      <w:r w:rsidRPr="00E04771">
        <w:rPr>
          <w:rFonts w:cs="Times New Roman"/>
        </w:rPr>
        <w:t xml:space="preserve"> и др.</w:t>
      </w:r>
      <w:r w:rsidR="00747869" w:rsidRPr="00E04771">
        <w:rPr>
          <w:rStyle w:val="a5"/>
          <w:rFonts w:cs="Times New Roman"/>
        </w:rPr>
        <w:footnoteReference w:id="32"/>
      </w:r>
      <w:r w:rsidR="00747869" w:rsidRPr="00E04771">
        <w:rPr>
          <w:rFonts w:cs="Times New Roman"/>
        </w:rPr>
        <w:t xml:space="preserve">. </w:t>
      </w:r>
      <w:r w:rsidRPr="00E04771">
        <w:rPr>
          <w:rFonts w:cs="Times New Roman"/>
        </w:rPr>
        <w:t>В постановке задачи исследуется восстановление функции</w:t>
      </w:r>
      <w:r w:rsidR="00747869" w:rsidRPr="00E04771">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0</m:t>
            </m:r>
          </m:sub>
        </m:sSub>
      </m:oMath>
      <w:r w:rsidR="00747869" w:rsidRPr="00E04771">
        <w:rPr>
          <w:rFonts w:eastAsiaTheme="minorEastAsia" w:cs="Times New Roman"/>
        </w:rPr>
        <w:t xml:space="preserve">, заданной на </w:t>
      </w:r>
      <m:oMath>
        <m:r>
          <w:rPr>
            <w:rFonts w:ascii="Cambria Math" w:eastAsiaTheme="minorEastAsia" w:hAnsi="Cambria Math" w:cs="Times New Roman"/>
          </w:rPr>
          <m:t>d</m:t>
        </m:r>
      </m:oMath>
      <w:r w:rsidR="00747869" w:rsidRPr="00E04771">
        <w:rPr>
          <w:rFonts w:eastAsiaTheme="minorEastAsia" w:cs="Times New Roman"/>
        </w:rPr>
        <w:t xml:space="preserve"> мерном римановом многообразии </w:t>
      </w:r>
      <m:oMath>
        <m:r>
          <w:rPr>
            <w:rFonts w:ascii="Cambria Math" w:eastAsiaTheme="minorEastAsia" w:hAnsi="Cambria Math" w:cs="Times New Roman"/>
          </w:rPr>
          <m:t>M</m:t>
        </m:r>
      </m:oMath>
      <w:r w:rsidR="00747869" w:rsidRPr="00E04771">
        <w:rPr>
          <w:rFonts w:eastAsiaTheme="minorEastAsia" w:cs="Times New Roman"/>
        </w:rPr>
        <w:t xml:space="preserve">, вложенным в пространство </w:t>
      </w:r>
      <m:oMath>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D</m:t>
            </m:r>
          </m:sup>
        </m:sSup>
      </m:oMath>
      <w:r w:rsidR="00747869" w:rsidRPr="00E04771">
        <w:rPr>
          <w:rFonts w:eastAsiaTheme="minorEastAsia" w:cs="Times New Roman"/>
        </w:rPr>
        <w:t xml:space="preserve">, по зашумлённым данным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где </w:t>
      </w:r>
      <m:oMath>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oMath>
      <w:r w:rsidR="00747869" w:rsidRPr="00E04771">
        <w:rPr>
          <w:rFonts w:eastAsiaTheme="minorEastAsia" w:cs="Times New Roman"/>
        </w:rPr>
        <w:t xml:space="preserve"> – независимый субгауссовский шум. </w:t>
      </w:r>
      <w:r w:rsidRPr="00E04771">
        <w:rPr>
          <w:rFonts w:eastAsiaTheme="minorEastAsia" w:cs="Times New Roman"/>
        </w:rPr>
        <w:t>Доказано, что</w:t>
      </w:r>
      <w:r w:rsidR="00747869" w:rsidRPr="00E04771">
        <w:rPr>
          <w:rFonts w:eastAsiaTheme="minorEastAsia" w:cs="Times New Roman"/>
        </w:rPr>
        <w:t xml:space="preserve"> </w:t>
      </w:r>
      <w:proofErr w:type="spellStart"/>
      <w:r w:rsidR="00747869" w:rsidRPr="00E04771">
        <w:rPr>
          <w:rFonts w:eastAsiaTheme="minorEastAsia" w:cs="Times New Roman"/>
          <w:lang w:val="en-US"/>
        </w:rPr>
        <w:t>ReLU</w:t>
      </w:r>
      <w:proofErr w:type="spellEnd"/>
      <w:r w:rsidR="00747869" w:rsidRPr="00E04771">
        <w:rPr>
          <w:rFonts w:eastAsiaTheme="minorEastAsia" w:cs="Times New Roman"/>
        </w:rPr>
        <w:t xml:space="preserve">-сети могут эффективно аппроксимировать любую гладкую или </w:t>
      </w:r>
      <w:proofErr w:type="spellStart"/>
      <w:r w:rsidR="00747869" w:rsidRPr="00E04771">
        <w:rPr>
          <w:rFonts w:eastAsiaTheme="minorEastAsia" w:cs="Times New Roman"/>
        </w:rPr>
        <w:t>гёльдерову</w:t>
      </w:r>
      <w:proofErr w:type="spellEnd"/>
      <w:r w:rsidR="00747869" w:rsidRPr="00E04771">
        <w:rPr>
          <w:rFonts w:eastAsiaTheme="minorEastAsia" w:cs="Times New Roman"/>
        </w:rPr>
        <w:t xml:space="preserve"> функцию на многообразии с нужной погрешностью. </w:t>
      </w:r>
      <w:r w:rsidRPr="00E04771">
        <w:rPr>
          <w:rFonts w:eastAsiaTheme="minorEastAsia" w:cs="Times New Roman"/>
        </w:rPr>
        <w:t>Ключевым результатом является то, что скорость сходимости метода зависит от внутренней размерности</w:t>
      </w:r>
      <w:r w:rsidR="00747869" w:rsidRPr="00E04771">
        <w:rPr>
          <w:rFonts w:eastAsiaTheme="minorEastAsia" w:cs="Times New Roman"/>
        </w:rPr>
        <w:t xml:space="preserve"> </w:t>
      </w:r>
      <w:r w:rsidR="00747869" w:rsidRPr="00E04771">
        <w:rPr>
          <w:rFonts w:eastAsiaTheme="minorEastAsia" w:cs="Times New Roman"/>
          <w:lang w:val="en-US"/>
        </w:rPr>
        <w:t>d</w:t>
      </w:r>
      <w:r>
        <w:rPr>
          <w:rFonts w:eastAsiaTheme="minorEastAsia" w:cs="Times New Roman"/>
        </w:rPr>
        <w:t xml:space="preserve"> </w:t>
      </w:r>
      <w:r w:rsidRPr="00E04771">
        <w:rPr>
          <w:rFonts w:eastAsiaTheme="minorEastAsia" w:cs="Times New Roman"/>
        </w:rPr>
        <w:t>(сложности зависимости), а не от размерности внешнего пространства</w:t>
      </w:r>
      <w:r>
        <w:rPr>
          <w:rFonts w:eastAsiaTheme="minorEastAsia" w:cs="Times New Roman"/>
        </w:rPr>
        <w:t xml:space="preserve"> </w:t>
      </w:r>
      <w:r w:rsidR="00747869" w:rsidRPr="00E04771">
        <w:rPr>
          <w:rFonts w:eastAsiaTheme="minorEastAsia" w:cs="Times New Roman"/>
          <w:lang w:val="en-US"/>
        </w:rPr>
        <w:t>D</w:t>
      </w:r>
      <w:r w:rsidR="00747869" w:rsidRPr="00E04771">
        <w:rPr>
          <w:rFonts w:eastAsiaTheme="minorEastAsia" w:cs="Times New Roman"/>
        </w:rPr>
        <w:t xml:space="preserve">. </w:t>
      </w:r>
      <w:r w:rsidRPr="00E04771">
        <w:rPr>
          <w:rFonts w:eastAsiaTheme="minorEastAsia" w:cs="Times New Roman"/>
        </w:rPr>
        <w:t>На примере задачи обработки изображений (</w:t>
      </w:r>
      <w:proofErr w:type="spellStart"/>
      <w:r w:rsidRPr="00E04771">
        <w:rPr>
          <w:rFonts w:eastAsiaTheme="minorEastAsia" w:cs="Times New Roman"/>
        </w:rPr>
        <w:t>датасет</w:t>
      </w:r>
      <w:proofErr w:type="spellEnd"/>
      <w:r w:rsidRPr="00E04771">
        <w:rPr>
          <w:rFonts w:eastAsiaTheme="minorEastAsia" w:cs="Times New Roman"/>
        </w:rPr>
        <w:t xml:space="preserve"> </w:t>
      </w:r>
      <w:proofErr w:type="spellStart"/>
      <w:r w:rsidRPr="00E04771">
        <w:rPr>
          <w:rFonts w:eastAsiaTheme="minorEastAsia" w:cs="Times New Roman"/>
        </w:rPr>
        <w:t>ImageNet</w:t>
      </w:r>
      <w:proofErr w:type="spellEnd"/>
      <w:r w:rsidRPr="00E04771">
        <w:rPr>
          <w:rFonts w:eastAsiaTheme="minorEastAsia" w:cs="Times New Roman"/>
        </w:rPr>
        <w:t xml:space="preserve">) показано, что классические подходы сталкиваются с проклятием размерности, тогда как предложенный метод сохраняет эффективность. Работа развивает идеи исследований </w:t>
      </w:r>
      <w:proofErr w:type="spellStart"/>
      <w:r w:rsidRPr="00E04771">
        <w:rPr>
          <w:rFonts w:eastAsiaTheme="minorEastAsia" w:cs="Times New Roman"/>
        </w:rPr>
        <w:t>Schmidt-Hieber</w:t>
      </w:r>
      <w:proofErr w:type="spellEnd"/>
      <w:r w:rsidRPr="00E04771">
        <w:rPr>
          <w:rStyle w:val="a5"/>
          <w:rFonts w:eastAsiaTheme="minorEastAsia" w:cs="Times New Roman"/>
        </w:rPr>
        <w:footnoteReference w:id="33"/>
      </w:r>
      <w:r w:rsidR="00747869" w:rsidRPr="00E04771">
        <w:rPr>
          <w:rFonts w:eastAsiaTheme="minorEastAsia" w:cs="Times New Roman"/>
        </w:rPr>
        <w:t xml:space="preserve"> и </w:t>
      </w:r>
      <w:proofErr w:type="spellStart"/>
      <w:r w:rsidR="00747869" w:rsidRPr="00E04771">
        <w:rPr>
          <w:rFonts w:eastAsiaTheme="minorEastAsia" w:cs="Times New Roman"/>
        </w:rPr>
        <w:t>Nakada</w:t>
      </w:r>
      <w:proofErr w:type="spellEnd"/>
      <w:r w:rsidR="00747869" w:rsidRPr="00E04771">
        <w:rPr>
          <w:rFonts w:eastAsiaTheme="minorEastAsia" w:cs="Times New Roman"/>
        </w:rPr>
        <w:t xml:space="preserve"> &amp; </w:t>
      </w:r>
      <w:proofErr w:type="spellStart"/>
      <w:r w:rsidR="00747869" w:rsidRPr="00E04771">
        <w:rPr>
          <w:rFonts w:eastAsiaTheme="minorEastAsia" w:cs="Times New Roman"/>
        </w:rPr>
        <w:t>Imaizumi</w:t>
      </w:r>
      <w:proofErr w:type="spellEnd"/>
      <w:r w:rsidRPr="00E04771">
        <w:rPr>
          <w:rStyle w:val="a5"/>
          <w:rFonts w:eastAsiaTheme="minorEastAsia" w:cs="Times New Roman"/>
        </w:rPr>
        <w:footnoteReference w:id="34"/>
      </w:r>
      <w:r w:rsidR="00747869" w:rsidRPr="00E04771">
        <w:rPr>
          <w:rFonts w:eastAsiaTheme="minorEastAsia" w:cs="Times New Roman"/>
        </w:rPr>
        <w:t xml:space="preserve"> </w:t>
      </w:r>
      <w:r w:rsidR="00BB7E11" w:rsidRPr="00BB7E11">
        <w:rPr>
          <w:rFonts w:eastAsiaTheme="minorEastAsia" w:cs="Times New Roman"/>
        </w:rPr>
        <w:t xml:space="preserve">об адаптации нейросетей к свойствам данных и демонстрирует преимущество глубокого обучения в задачах с </w:t>
      </w:r>
      <w:proofErr w:type="spellStart"/>
      <w:r w:rsidR="00BB7E11" w:rsidRPr="00BB7E11">
        <w:rPr>
          <w:rFonts w:eastAsiaTheme="minorEastAsia" w:cs="Times New Roman"/>
        </w:rPr>
        <w:t>высокоразмерными</w:t>
      </w:r>
      <w:proofErr w:type="spellEnd"/>
      <w:r w:rsidR="00BB7E11" w:rsidRPr="00BB7E11">
        <w:rPr>
          <w:rFonts w:eastAsiaTheme="minorEastAsia" w:cs="Times New Roman"/>
        </w:rPr>
        <w:t>, но структурированными данными.</w:t>
      </w:r>
      <w:r w:rsidR="00747869" w:rsidRPr="00E04771">
        <w:rPr>
          <w:rFonts w:eastAsiaTheme="minorEastAsia" w:cs="Times New Roman"/>
        </w:rPr>
        <w:t xml:space="preserve"> </w:t>
      </w:r>
    </w:p>
    <w:p w14:paraId="3278C3A8" w14:textId="175A3F28" w:rsidR="00747869" w:rsidRPr="00E04771" w:rsidRDefault="00BB7E11" w:rsidP="00160B8D">
      <w:pPr>
        <w:ind w:firstLine="708"/>
        <w:rPr>
          <w:rFonts w:cs="Times New Roman"/>
          <w:iCs/>
        </w:rPr>
      </w:pPr>
      <w:r w:rsidRPr="00BB7E11">
        <w:rPr>
          <w:rFonts w:cs="Times New Roman"/>
          <w:iCs/>
        </w:rPr>
        <w:t xml:space="preserve">Наряду с </w:t>
      </w:r>
      <w:proofErr w:type="spellStart"/>
      <w:r w:rsidRPr="00BB7E11">
        <w:rPr>
          <w:rFonts w:cs="Times New Roman"/>
          <w:iCs/>
        </w:rPr>
        <w:t>нейросетевыми</w:t>
      </w:r>
      <w:proofErr w:type="spellEnd"/>
      <w:r w:rsidRPr="00BB7E11">
        <w:rPr>
          <w:rFonts w:cs="Times New Roman"/>
          <w:iCs/>
        </w:rPr>
        <w:t xml:space="preserve"> подходами, развиваются методы модификации классических алгоритмов. В работе </w:t>
      </w:r>
      <w:proofErr w:type="spellStart"/>
      <w:r w:rsidRPr="00BB7E11">
        <w:rPr>
          <w:rFonts w:cs="Times New Roman"/>
          <w:iCs/>
        </w:rPr>
        <w:t>Taha</w:t>
      </w:r>
      <w:proofErr w:type="spellEnd"/>
      <w:r w:rsidRPr="00BB7E11">
        <w:rPr>
          <w:rFonts w:cs="Times New Roman"/>
          <w:iCs/>
        </w:rPr>
        <w:t xml:space="preserve"> </w:t>
      </w:r>
      <w:proofErr w:type="spellStart"/>
      <w:r w:rsidRPr="00BB7E11">
        <w:rPr>
          <w:rFonts w:cs="Times New Roman"/>
          <w:iCs/>
        </w:rPr>
        <w:t>Hussein</w:t>
      </w:r>
      <w:proofErr w:type="spellEnd"/>
      <w:r w:rsidRPr="00BB7E11">
        <w:rPr>
          <w:rFonts w:cs="Times New Roman"/>
          <w:iCs/>
        </w:rPr>
        <w:t xml:space="preserve"> </w:t>
      </w:r>
      <w:proofErr w:type="spellStart"/>
      <w:r w:rsidRPr="00BB7E11">
        <w:rPr>
          <w:rFonts w:cs="Times New Roman"/>
          <w:iCs/>
        </w:rPr>
        <w:t>Ali</w:t>
      </w:r>
      <w:proofErr w:type="spellEnd"/>
      <w:r w:rsidRPr="00BB7E11">
        <w:rPr>
          <w:rFonts w:cs="Times New Roman"/>
          <w:iCs/>
        </w:rPr>
        <w:t xml:space="preserve"> и др.</w:t>
      </w:r>
      <w:r w:rsidR="00747869" w:rsidRPr="00E04771">
        <w:rPr>
          <w:rStyle w:val="a5"/>
          <w:rFonts w:cs="Times New Roman"/>
          <w:iCs/>
        </w:rPr>
        <w:footnoteReference w:id="35"/>
      </w:r>
      <w:r>
        <w:rPr>
          <w:rFonts w:cs="Times New Roman"/>
          <w:iCs/>
        </w:rPr>
        <w:t xml:space="preserve"> </w:t>
      </w:r>
      <w:r w:rsidRPr="00BB7E11">
        <w:rPr>
          <w:rFonts w:cs="Times New Roman"/>
          <w:iCs/>
        </w:rPr>
        <w:t xml:space="preserve">представлен новый метод оценки параметра ширины окна (полосы пропускания) в непараметрической регрессии </w:t>
      </w:r>
      <w:proofErr w:type="spellStart"/>
      <w:r w:rsidRPr="00BB7E11">
        <w:rPr>
          <w:rFonts w:cs="Times New Roman"/>
          <w:iCs/>
        </w:rPr>
        <w:t>Надарая</w:t>
      </w:r>
      <w:proofErr w:type="spellEnd"/>
      <w:r w:rsidRPr="00BB7E11">
        <w:rPr>
          <w:rFonts w:cs="Times New Roman"/>
          <w:iCs/>
        </w:rPr>
        <w:t xml:space="preserve">-Ватсона. В отличие от классических подходов, использующих фиксированную или локально оптимальную ширину окна, авторы предлагают подход, основанный на универсальном пороговом уровне, вычисленном с помощью вейвлета </w:t>
      </w:r>
      <w:proofErr w:type="spellStart"/>
      <w:r w:rsidRPr="00BB7E11">
        <w:rPr>
          <w:rFonts w:cs="Times New Roman"/>
          <w:iCs/>
        </w:rPr>
        <w:t>Добеши</w:t>
      </w:r>
      <w:proofErr w:type="spellEnd"/>
      <w:r w:rsidRPr="00BB7E11">
        <w:rPr>
          <w:rFonts w:cs="Times New Roman"/>
          <w:iCs/>
        </w:rPr>
        <w:t>. Для оценки шума используется медиана абсолютных отклонений (MAD), а порог определяется как</w:t>
      </w:r>
      <w:r w:rsidR="00747869" w:rsidRPr="00E04771">
        <w:rPr>
          <w:rFonts w:cs="Times New Roman"/>
          <w:iCs/>
        </w:rPr>
        <w:t xml:space="preserve">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acc>
              <m:accPr>
                <m:ctrlPr>
                  <w:rPr>
                    <w:rFonts w:ascii="Cambria Math" w:hAnsi="Cambria Math" w:cs="Times New Roman"/>
                    <w:i/>
                    <w:iCs/>
                  </w:rPr>
                </m:ctrlPr>
              </m:accPr>
              <m:e>
                <m:r>
                  <w:rPr>
                    <w:rFonts w:ascii="Cambria Math" w:hAnsi="Cambria Math" w:cs="Times New Roman"/>
                  </w:rPr>
                  <m:t>σ</m:t>
                </m:r>
              </m:e>
            </m:acc>
          </m:e>
          <m:sub>
            <m:r>
              <w:rPr>
                <w:rFonts w:ascii="Cambria Math" w:hAnsi="Cambria Math" w:cs="Times New Roman"/>
              </w:rPr>
              <m:t>MAD</m:t>
            </m:r>
          </m:sub>
        </m:sSub>
        <m:rad>
          <m:radPr>
            <m:degHide m:val="1"/>
            <m:ctrlPr>
              <w:rPr>
                <w:rFonts w:ascii="Cambria Math" w:hAnsi="Cambria Math" w:cs="Times New Roman"/>
                <w:i/>
                <w:iCs/>
              </w:rPr>
            </m:ctrlPr>
          </m:radPr>
          <m:deg/>
          <m:e>
            <m:r>
              <w:rPr>
                <w:rFonts w:ascii="Cambria Math" w:hAnsi="Cambria Math" w:cs="Times New Roman"/>
              </w:rPr>
              <m:t>2</m:t>
            </m:r>
            <m:func>
              <m:funcPr>
                <m:ctrlPr>
                  <w:rPr>
                    <w:rFonts w:ascii="Cambria Math" w:hAnsi="Cambria Math" w:cs="Times New Roman"/>
                    <w:i/>
                    <w:iCs/>
                  </w:rPr>
                </m:ctrlPr>
              </m:funcPr>
              <m:fName>
                <m:r>
                  <m:rPr>
                    <m:sty m:val="p"/>
                  </m:rPr>
                  <w:rPr>
                    <w:rFonts w:ascii="Cambria Math" w:hAnsi="Cambria Math" w:cs="Times New Roman"/>
                  </w:rPr>
                  <m:t>log</m:t>
                </m:r>
              </m:fName>
              <m:e>
                <m:r>
                  <w:rPr>
                    <w:rFonts w:ascii="Cambria Math" w:hAnsi="Cambria Math" w:cs="Times New Roman"/>
                  </w:rPr>
                  <m:t>N</m:t>
                </m:r>
              </m:e>
            </m:func>
          </m:e>
        </m:rad>
      </m:oMath>
      <w:r w:rsidR="00747869" w:rsidRPr="00E04771">
        <w:rPr>
          <w:rFonts w:eastAsiaTheme="minorEastAsia" w:cs="Times New Roman"/>
          <w:iCs/>
        </w:rPr>
        <w:t xml:space="preserve">, где </w:t>
      </w:r>
      <m:oMath>
        <m:r>
          <m:rPr>
            <m:sty m:val="p"/>
          </m:rPr>
          <w:rPr>
            <w:rFonts w:ascii="Cambria Math" w:eastAsiaTheme="minorEastAsia" w:hAnsi="Cambria Math" w:cs="Times New Roman"/>
          </w:rPr>
          <m:t>N</m:t>
        </m:r>
      </m:oMath>
      <w:r w:rsidR="00747869" w:rsidRPr="00E04771">
        <w:rPr>
          <w:rFonts w:eastAsiaTheme="minorEastAsia" w:cs="Times New Roman"/>
          <w:iCs/>
        </w:rPr>
        <w:t xml:space="preserve"> – количество вейвлет коэффициентов. </w:t>
      </w:r>
      <w:r w:rsidRPr="00BB7E11">
        <w:rPr>
          <w:rFonts w:eastAsiaTheme="minorEastAsia" w:cs="Times New Roman"/>
          <w:iCs/>
        </w:rPr>
        <w:t xml:space="preserve">Метод сравнивался с подходами, основанными на геометрическом и арифметическом среднем, размахе и медиане, на синтетических данных (размеры выборок 32, 64 и 128) и реальных данных (извержения гейзера </w:t>
      </w:r>
      <w:r>
        <w:rPr>
          <w:rFonts w:eastAsiaTheme="minorEastAsia" w:cs="Times New Roman"/>
          <w:iCs/>
        </w:rPr>
        <w:t>Старый Служака</w:t>
      </w:r>
      <w:r w:rsidRPr="00BB7E11">
        <w:rPr>
          <w:rFonts w:eastAsiaTheme="minorEastAsia" w:cs="Times New Roman"/>
          <w:iCs/>
        </w:rPr>
        <w:t xml:space="preserve">). Улучшенный подход показал наименьшую MSE по </w:t>
      </w:r>
      <w:r w:rsidRPr="00BB7E11">
        <w:rPr>
          <w:rFonts w:eastAsiaTheme="minorEastAsia" w:cs="Times New Roman"/>
          <w:iCs/>
        </w:rPr>
        <w:lastRenderedPageBreak/>
        <w:t>сравнению с классическими методами при всех объемах выборки. Данный метод перспективен для малых выборок, так как позволяет адаптивно настраивать ширину окна, улучшая прогнозную способность модели.</w:t>
      </w:r>
    </w:p>
    <w:p w14:paraId="242B72C2" w14:textId="1C9E5983" w:rsidR="00B33536" w:rsidRPr="00E04771" w:rsidRDefault="00BB7E11" w:rsidP="00160B8D">
      <w:pPr>
        <w:rPr>
          <w:rFonts w:cs="Times New Roman"/>
        </w:rPr>
      </w:pPr>
      <w:r w:rsidRPr="00BB7E11">
        <w:rPr>
          <w:rFonts w:cs="Times New Roman"/>
          <w:iCs/>
        </w:rPr>
        <w:t xml:space="preserve">В работе </w:t>
      </w:r>
      <w:r w:rsidRPr="00BB7E11">
        <w:rPr>
          <w:rFonts w:cs="Times New Roman"/>
          <w:iCs/>
          <w:lang w:val="en-US"/>
        </w:rPr>
        <w:t>Xin</w:t>
      </w:r>
      <w:r w:rsidRPr="00BB7E11">
        <w:rPr>
          <w:rFonts w:cs="Times New Roman"/>
          <w:iCs/>
        </w:rPr>
        <w:t xml:space="preserve"> </w:t>
      </w:r>
      <w:r w:rsidRPr="00BB7E11">
        <w:rPr>
          <w:rFonts w:cs="Times New Roman"/>
          <w:iCs/>
          <w:lang w:val="en-US"/>
        </w:rPr>
        <w:t>Bing</w:t>
      </w:r>
      <w:r w:rsidRPr="00BB7E11">
        <w:rPr>
          <w:rFonts w:cs="Times New Roman"/>
          <w:iCs/>
        </w:rPr>
        <w:t xml:space="preserve">, </w:t>
      </w:r>
      <w:r w:rsidRPr="00BB7E11">
        <w:rPr>
          <w:rFonts w:cs="Times New Roman"/>
          <w:iCs/>
          <w:lang w:val="en-US"/>
        </w:rPr>
        <w:t>Xin</w:t>
      </w:r>
      <w:r w:rsidRPr="00BB7E11">
        <w:rPr>
          <w:rFonts w:cs="Times New Roman"/>
          <w:iCs/>
        </w:rPr>
        <w:t xml:space="preserve"> </w:t>
      </w:r>
      <w:r w:rsidRPr="00BB7E11">
        <w:rPr>
          <w:rFonts w:cs="Times New Roman"/>
          <w:iCs/>
          <w:lang w:val="en-US"/>
        </w:rPr>
        <w:t>He</w:t>
      </w:r>
      <w:r w:rsidRPr="00BB7E11">
        <w:rPr>
          <w:rFonts w:cs="Times New Roman"/>
          <w:iCs/>
        </w:rPr>
        <w:t xml:space="preserve">, </w:t>
      </w:r>
      <w:r w:rsidRPr="00BB7E11">
        <w:rPr>
          <w:rFonts w:cs="Times New Roman"/>
          <w:iCs/>
          <w:lang w:val="en-US"/>
        </w:rPr>
        <w:t>Chao</w:t>
      </w:r>
      <w:r w:rsidRPr="00BB7E11">
        <w:rPr>
          <w:rFonts w:cs="Times New Roman"/>
          <w:iCs/>
        </w:rPr>
        <w:t xml:space="preserve"> </w:t>
      </w:r>
      <w:r w:rsidRPr="00BB7E11">
        <w:rPr>
          <w:rFonts w:cs="Times New Roman"/>
          <w:iCs/>
          <w:lang w:val="en-US"/>
        </w:rPr>
        <w:t>Wang</w:t>
      </w:r>
      <w:r w:rsidR="00BE5D9A" w:rsidRPr="00E04771">
        <w:rPr>
          <w:rStyle w:val="a5"/>
          <w:rFonts w:cs="Times New Roman"/>
          <w:iCs/>
        </w:rPr>
        <w:footnoteReference w:id="36"/>
      </w:r>
      <w:r>
        <w:rPr>
          <w:rFonts w:cs="Times New Roman"/>
          <w:iCs/>
        </w:rPr>
        <w:t xml:space="preserve"> </w:t>
      </w:r>
      <w:r w:rsidRPr="00BB7E11">
        <w:rPr>
          <w:rFonts w:cs="Times New Roman"/>
          <w:iCs/>
        </w:rPr>
        <w:t xml:space="preserve">рассматривается ядерная гребневая непараметрическая регрессия (KRR) и доказывается её эффективность в условиях зашумлённых исходных данных. Данная задача актуальна в контексте </w:t>
      </w:r>
      <w:proofErr w:type="spellStart"/>
      <w:r w:rsidRPr="00BB7E11">
        <w:rPr>
          <w:rFonts w:cs="Times New Roman"/>
          <w:iCs/>
        </w:rPr>
        <w:t>высокоразмерных</w:t>
      </w:r>
      <w:proofErr w:type="spellEnd"/>
      <w:r w:rsidRPr="00BB7E11">
        <w:rPr>
          <w:rFonts w:cs="Times New Roman"/>
          <w:iCs/>
        </w:rPr>
        <w:t xml:space="preserve"> данных, когда в моделях используются скрытые факторы, полученные, например, методом опорных векторов. Предполагается, что данные</w:t>
      </w:r>
      <w:r w:rsidR="00686397" w:rsidRPr="00E04771">
        <w:rPr>
          <w:rFonts w:cs="Times New Roman"/>
          <w:iCs/>
        </w:rPr>
        <w:t xml:space="preserve"> X связаны со скрытыми факторами </w:t>
      </w:r>
      <m:oMath>
        <m:r>
          <w:rPr>
            <w:rFonts w:ascii="Cambria Math" w:hAnsi="Cambria Math" w:cs="Times New Roman"/>
          </w:rPr>
          <m:t>Z</m:t>
        </m:r>
      </m:oMath>
      <w:r w:rsidR="00686397" w:rsidRPr="00E04771">
        <w:rPr>
          <w:rFonts w:cs="Times New Roman"/>
          <w:iCs/>
        </w:rPr>
        <w:t xml:space="preserve"> через функцию g (например, </w:t>
      </w:r>
      <m:oMath>
        <m:r>
          <w:rPr>
            <w:rFonts w:ascii="Cambria Math" w:hAnsi="Cambria Math" w:cs="Times New Roman"/>
          </w:rPr>
          <m:t>X = g(Z) + шум</m:t>
        </m:r>
      </m:oMath>
      <w:r w:rsidR="00686397" w:rsidRPr="00E04771">
        <w:rPr>
          <w:rFonts w:cs="Times New Roman"/>
          <w:iCs/>
        </w:rPr>
        <w:t xml:space="preserve">). Вместо истинных факторов используется их оценка </w:t>
      </w:r>
      <m:oMath>
        <m:acc>
          <m:accPr>
            <m:ctrlPr>
              <w:rPr>
                <w:rFonts w:ascii="Cambria Math" w:hAnsi="Cambria Math" w:cs="Times New Roman"/>
                <w:i/>
                <w:iCs/>
              </w:rPr>
            </m:ctrlPr>
          </m:accPr>
          <m:e>
            <m:r>
              <w:rPr>
                <w:rFonts w:ascii="Cambria Math" w:hAnsi="Cambria Math" w:cs="Times New Roman"/>
              </w:rPr>
              <m:t>Z</m:t>
            </m:r>
          </m:e>
        </m:acc>
      </m:oMath>
      <w:r w:rsidR="00686397" w:rsidRPr="00E04771">
        <w:rPr>
          <w:rFonts w:eastAsiaTheme="minorEastAsia" w:cs="Times New Roman"/>
          <w:iCs/>
        </w:rPr>
        <w:t xml:space="preserve">, из данных </w:t>
      </w:r>
      <m:oMath>
        <m:r>
          <w:rPr>
            <w:rFonts w:ascii="Cambria Math" w:eastAsiaTheme="minorEastAsia" w:hAnsi="Cambria Math" w:cs="Times New Roman"/>
          </w:rPr>
          <m:t>X</m:t>
        </m:r>
      </m:oMath>
      <w:r w:rsidR="00686397" w:rsidRPr="00E04771">
        <w:rPr>
          <w:rFonts w:eastAsiaTheme="minorEastAsia" w:cs="Times New Roman"/>
          <w:iCs/>
        </w:rPr>
        <w:t xml:space="preserve">, полученная с помощью ядерной регрессии. </w:t>
      </w:r>
      <w:r w:rsidRPr="00BB7E11">
        <w:rPr>
          <w:rFonts w:eastAsiaTheme="minorEastAsia" w:cs="Times New Roman"/>
          <w:iCs/>
        </w:rPr>
        <w:t>В работе исследуется ошибка предсказания при таком подходе. Доказана теоретическая гарантия точности метода и показано, что он достигает оптимальной скорости сходимости даже при наличии ошибок в данных. Исследование подтверждает устойчивость KRR к высокой размерности и шуму, демонстрируя её преимущество перед методами, чувствительными к проклятию размерности.</w:t>
      </w:r>
      <w:r w:rsidR="00B33536" w:rsidRPr="00E04771">
        <w:rPr>
          <w:rFonts w:cs="Times New Roman"/>
        </w:rPr>
        <w:br w:type="page"/>
      </w:r>
    </w:p>
    <w:p w14:paraId="750CD110" w14:textId="5835B674" w:rsidR="00B33536" w:rsidRPr="00E04771" w:rsidRDefault="0079360A" w:rsidP="00160B8D">
      <w:pPr>
        <w:pStyle w:val="2"/>
        <w:numPr>
          <w:ilvl w:val="0"/>
          <w:numId w:val="5"/>
        </w:numPr>
        <w:tabs>
          <w:tab w:val="left" w:pos="709"/>
        </w:tabs>
        <w:ind w:left="539" w:hanging="539"/>
        <w:rPr>
          <w:rFonts w:cs="Times New Roman"/>
        </w:rPr>
      </w:pPr>
      <w:bookmarkStart w:id="11" w:name="_Toc226549367"/>
      <w:r w:rsidRPr="00E04771">
        <w:rPr>
          <w:rFonts w:cs="Times New Roman"/>
        </w:rPr>
        <w:lastRenderedPageBreak/>
        <w:t>Постановка задачи</w:t>
      </w:r>
      <w:r w:rsidR="00F073E9" w:rsidRPr="00E04771">
        <w:rPr>
          <w:rFonts w:cs="Times New Roman"/>
        </w:rPr>
        <w:t>, генерация и сбор данных</w:t>
      </w:r>
      <w:bookmarkEnd w:id="11"/>
    </w:p>
    <w:p w14:paraId="229185AC" w14:textId="168A0078" w:rsidR="00CE75BB" w:rsidRPr="00E04771" w:rsidRDefault="007B5F58" w:rsidP="00160B8D">
      <w:pPr>
        <w:pStyle w:val="3"/>
        <w:numPr>
          <w:ilvl w:val="1"/>
          <w:numId w:val="5"/>
        </w:numPr>
        <w:rPr>
          <w:rFonts w:cs="Times New Roman"/>
        </w:rPr>
      </w:pPr>
      <w:bookmarkStart w:id="12" w:name="_Toc226549368"/>
      <w:r w:rsidRPr="00E04771">
        <w:rPr>
          <w:rFonts w:cs="Times New Roman"/>
        </w:rPr>
        <w:t>Формальная п</w:t>
      </w:r>
      <w:r w:rsidR="00CE75BB" w:rsidRPr="00E04771">
        <w:rPr>
          <w:rFonts w:cs="Times New Roman"/>
        </w:rPr>
        <w:t>остановка задачи оценки</w:t>
      </w:r>
      <w:r w:rsidR="00F073E9" w:rsidRPr="00E04771">
        <w:rPr>
          <w:rFonts w:cs="Times New Roman"/>
        </w:rPr>
        <w:t xml:space="preserve"> одномерной</w:t>
      </w:r>
      <w:r w:rsidR="00CE75BB" w:rsidRPr="00E04771">
        <w:rPr>
          <w:rFonts w:cs="Times New Roman"/>
        </w:rPr>
        <w:t xml:space="preserve"> регрессии</w:t>
      </w:r>
      <w:bookmarkEnd w:id="12"/>
    </w:p>
    <w:p w14:paraId="2DFDD502" w14:textId="7B2AFC19" w:rsidR="003F2E03" w:rsidRPr="00E04771" w:rsidRDefault="003F2E03" w:rsidP="00160B8D">
      <w:pPr>
        <w:rPr>
          <w:rFonts w:eastAsiaTheme="minorEastAsia" w:cs="Times New Roman"/>
        </w:rPr>
      </w:pPr>
      <w:r w:rsidRPr="00E04771">
        <w:rPr>
          <w:rFonts w:cs="Times New Roman"/>
        </w:rPr>
        <w:t xml:space="preserve">Цель задачи – восстановить неизвестную функциональную зависимость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oMath>
      <w:r w:rsidRPr="00E04771">
        <w:rPr>
          <w:rFonts w:eastAsiaTheme="minorEastAsia" w:cs="Times New Roman"/>
        </w:rPr>
        <w:t xml:space="preserve"> между одной независимой переменной </w:t>
      </w:r>
      <m:oMath>
        <m:r>
          <w:rPr>
            <w:rFonts w:ascii="Cambria Math" w:eastAsiaTheme="minorEastAsia" w:hAnsi="Cambria Math" w:cs="Times New Roman"/>
          </w:rPr>
          <m:t>X</m:t>
        </m:r>
      </m:oMath>
      <w:r w:rsidRPr="00E04771">
        <w:rPr>
          <w:rFonts w:eastAsiaTheme="minorEastAsia" w:cs="Times New Roman"/>
        </w:rPr>
        <w:t xml:space="preserve"> (</w:t>
      </w:r>
      <w:r w:rsidR="0079360A" w:rsidRPr="00E04771">
        <w:rPr>
          <w:rFonts w:eastAsiaTheme="minorEastAsia" w:cs="Times New Roman"/>
        </w:rPr>
        <w:t>регрессор</w:t>
      </w:r>
      <w:r w:rsidRPr="00E04771">
        <w:rPr>
          <w:rFonts w:eastAsiaTheme="minorEastAsia" w:cs="Times New Roman"/>
        </w:rPr>
        <w:t xml:space="preserve">) и зависимой переменной </w:t>
      </w:r>
      <m:oMath>
        <m:r>
          <w:rPr>
            <w:rFonts w:ascii="Cambria Math" w:eastAsiaTheme="minorEastAsia" w:hAnsi="Cambria Math" w:cs="Times New Roman"/>
            <w:lang w:val="en-US"/>
          </w:rPr>
          <m:t>Y</m:t>
        </m:r>
      </m:oMath>
      <w:r w:rsidRPr="00E04771">
        <w:rPr>
          <w:rFonts w:eastAsiaTheme="minorEastAsia" w:cs="Times New Roman"/>
        </w:rPr>
        <w:t xml:space="preserve"> на основе конечной выборки наблюдений</w:t>
      </w:r>
      <w:r w:rsidR="002B343C" w:rsidRPr="002B343C">
        <w:rPr>
          <w:rFonts w:eastAsiaTheme="minorEastAsia" w:cs="Times New Roman"/>
        </w:rPr>
        <w:t>. Задача ставится для минимизации ошибки предсказаний для новых значений</w:t>
      </w:r>
      <w:r w:rsidRPr="00E04771">
        <w:rPr>
          <w:rFonts w:eastAsiaTheme="minorEastAsia" w:cs="Times New Roman"/>
        </w:rPr>
        <w:t xml:space="preserve"> </w:t>
      </w:r>
      <m:oMath>
        <m:r>
          <w:rPr>
            <w:rFonts w:ascii="Cambria Math" w:eastAsiaTheme="minorEastAsia" w:hAnsi="Cambria Math" w:cs="Times New Roman"/>
          </w:rPr>
          <m:t>x</m:t>
        </m:r>
      </m:oMath>
      <w:r w:rsidRPr="00E04771">
        <w:rPr>
          <w:rFonts w:eastAsiaTheme="minorEastAsia" w:cs="Times New Roman"/>
        </w:rPr>
        <w:t xml:space="preserve"> и</w:t>
      </w:r>
      <w:r w:rsidR="002B343C" w:rsidRPr="002B343C">
        <w:t xml:space="preserve"> </w:t>
      </w:r>
      <w:r w:rsidR="002B343C" w:rsidRPr="002B343C">
        <w:rPr>
          <w:rFonts w:eastAsiaTheme="minorEastAsia" w:cs="Times New Roman"/>
        </w:rPr>
        <w:t>или для выявления структуры связи между</w:t>
      </w:r>
      <w:r w:rsidRPr="00E04771">
        <w:rPr>
          <w:rFonts w:eastAsiaTheme="minorEastAsia" w:cs="Times New Roman"/>
        </w:rPr>
        <w:t xml:space="preserve"> </w:t>
      </w:r>
      <m:oMath>
        <m:r>
          <w:rPr>
            <w:rFonts w:ascii="Cambria Math" w:eastAsiaTheme="minorEastAsia" w:hAnsi="Cambria Math" w:cs="Times New Roman"/>
          </w:rPr>
          <m:t>Y</m:t>
        </m:r>
      </m:oMath>
      <w:r w:rsidRPr="00E04771">
        <w:rPr>
          <w:rFonts w:eastAsiaTheme="minorEastAsia" w:cs="Times New Roman"/>
        </w:rPr>
        <w:t xml:space="preserve"> и </w:t>
      </w:r>
      <m:oMath>
        <m:r>
          <w:rPr>
            <w:rFonts w:ascii="Cambria Math" w:eastAsiaTheme="minorEastAsia" w:hAnsi="Cambria Math" w:cs="Times New Roman"/>
          </w:rPr>
          <m:t>X</m:t>
        </m:r>
      </m:oMath>
      <w:r w:rsidRPr="00E04771">
        <w:rPr>
          <w:rFonts w:eastAsiaTheme="minorEastAsia" w:cs="Times New Roman"/>
        </w:rPr>
        <w:t>.</w:t>
      </w:r>
    </w:p>
    <w:p w14:paraId="01909E3C" w14:textId="1ABA64DD" w:rsidR="007B5F58" w:rsidRPr="00E04771" w:rsidRDefault="00CE75BB" w:rsidP="00160B8D">
      <w:pPr>
        <w:rPr>
          <w:rFonts w:eastAsiaTheme="minorEastAsia" w:cs="Times New Roman"/>
        </w:rPr>
      </w:pPr>
      <w:r w:rsidRPr="00E04771">
        <w:rPr>
          <w:rFonts w:cs="Times New Roman"/>
        </w:rPr>
        <w:t>Пусть имеется обучающая выборка данных</w:t>
      </w:r>
      <w:r w:rsidR="003F2E03" w:rsidRPr="00E04771">
        <w:rPr>
          <w:rFonts w:cs="Times New Roman"/>
        </w:rPr>
        <w:t xml:space="preserve"> </w:t>
      </w:r>
      <m:oMath>
        <m:sSubSup>
          <m:sSubSupPr>
            <m:ctrlPr>
              <w:rPr>
                <w:rFonts w:ascii="Cambria Math" w:hAnsi="Cambria Math" w:cs="Times New Roman"/>
                <w:i/>
              </w:rPr>
            </m:ctrlPr>
          </m:sSubSupPr>
          <m:e>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e>
                </m:d>
              </m:e>
            </m:d>
          </m:e>
          <m:sub>
            <m:r>
              <w:rPr>
                <w:rFonts w:ascii="Cambria Math" w:hAnsi="Cambria Math" w:cs="Times New Roman"/>
              </w:rPr>
              <m:t>i=1</m:t>
            </m:r>
          </m:sub>
          <m:sup>
            <m:r>
              <w:rPr>
                <w:rFonts w:ascii="Cambria Math" w:hAnsi="Cambria Math" w:cs="Times New Roman"/>
              </w:rPr>
              <m:t>n</m:t>
            </m:r>
          </m:sup>
        </m:sSubSup>
      </m:oMath>
      <w:r w:rsidRPr="00E04771">
        <w:rPr>
          <w:rFonts w:cs="Times New Roman"/>
        </w:rPr>
        <w:t>,</w:t>
      </w:r>
      <w:r w:rsidR="003F2E03" w:rsidRPr="00E04771">
        <w:rPr>
          <w:rFonts w:cs="Times New Roman"/>
        </w:rPr>
        <w:t xml:space="preserve"> 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∈X⊆</m:t>
        </m:r>
        <m:r>
          <m:rPr>
            <m:scr m:val="double-struck"/>
          </m:rPr>
          <w:rPr>
            <w:rFonts w:ascii="Cambria Math" w:eastAsiaTheme="minorEastAsia" w:hAnsi="Cambria Math" w:cs="Times New Roman"/>
          </w:rPr>
          <m:t>R</m:t>
        </m:r>
      </m:oMath>
      <w:r w:rsidR="007B5F58" w:rsidRPr="00E04771">
        <w:rPr>
          <w:rFonts w:eastAsiaTheme="minorEastAsia" w:cs="Times New Roman"/>
        </w:rPr>
        <w:t xml:space="preserve"> – наблюдения </w:t>
      </w:r>
      <w:r w:rsidR="0079360A" w:rsidRPr="00E04771">
        <w:rPr>
          <w:rFonts w:eastAsiaTheme="minorEastAsia" w:cs="Times New Roman"/>
        </w:rPr>
        <w:t>регрессора</w:t>
      </w:r>
      <w:r w:rsidR="007B5F58"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hAnsi="Cambria Math" w:cs="Times New Roman"/>
          </w:rPr>
          <m:t>∈R-</m:t>
        </m:r>
      </m:oMath>
      <w:r w:rsidR="007B5F58" w:rsidRPr="00E04771">
        <w:rPr>
          <w:rFonts w:eastAsiaTheme="minorEastAsia" w:cs="Times New Roman"/>
        </w:rPr>
        <w:t xml:space="preserve"> наблюдения </w:t>
      </w:r>
      <w:r w:rsidR="0079360A" w:rsidRPr="00E04771">
        <w:rPr>
          <w:rFonts w:eastAsiaTheme="minorEastAsia" w:cs="Times New Roman"/>
        </w:rPr>
        <w:t>зависимой переменной</w:t>
      </w:r>
      <w:r w:rsidR="007B5F58" w:rsidRPr="00E04771">
        <w:rPr>
          <w:rFonts w:eastAsiaTheme="minorEastAsia" w:cs="Times New Roman"/>
        </w:rPr>
        <w:t xml:space="preserve">, </w:t>
      </w:r>
      <m:oMath>
        <m:r>
          <w:rPr>
            <w:rFonts w:ascii="Cambria Math" w:eastAsiaTheme="minorEastAsia" w:hAnsi="Cambria Math" w:cs="Times New Roman"/>
          </w:rPr>
          <m:t>n-</m:t>
        </m:r>
      </m:oMath>
      <w:r w:rsidR="007B5F58" w:rsidRPr="00E04771">
        <w:rPr>
          <w:rFonts w:eastAsiaTheme="minorEastAsia" w:cs="Times New Roman"/>
        </w:rPr>
        <w:t xml:space="preserve"> размер выборки. Также предполагается следующая </w:t>
      </w:r>
      <w:r w:rsidR="0079360A" w:rsidRPr="00E04771">
        <w:rPr>
          <w:rFonts w:eastAsiaTheme="minorEastAsia" w:cs="Times New Roman"/>
        </w:rPr>
        <w:t xml:space="preserve">структурная </w:t>
      </w:r>
      <w:r w:rsidR="007B5F58" w:rsidRPr="00E04771">
        <w:rPr>
          <w:rFonts w:eastAsiaTheme="minorEastAsia" w:cs="Times New Roman"/>
        </w:rPr>
        <w:t>модель:</w:t>
      </w:r>
    </w:p>
    <w:p w14:paraId="523CAD69" w14:textId="4895831E" w:rsidR="007B5F58" w:rsidRPr="00E04771" w:rsidRDefault="00797B2A" w:rsidP="00160B8D">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 i=1,…,n, #</m:t>
              </m:r>
              <m:d>
                <m:dPr>
                  <m:ctrlPr>
                    <w:rPr>
                      <w:rFonts w:ascii="Cambria Math" w:eastAsiaTheme="minorEastAsia" w:hAnsi="Cambria Math" w:cs="Times New Roman"/>
                      <w:i/>
                    </w:rPr>
                  </m:ctrlPr>
                </m:dPr>
                <m:e>
                  <m:r>
                    <w:rPr>
                      <w:rFonts w:ascii="Cambria Math" w:eastAsiaTheme="minorEastAsia" w:hAnsi="Cambria Math" w:cs="Times New Roman"/>
                    </w:rPr>
                    <m:t>4</m:t>
                  </m:r>
                </m:e>
              </m:d>
            </m:e>
          </m:eqArr>
        </m:oMath>
      </m:oMathPara>
    </w:p>
    <w:p w14:paraId="0A714F1C" w14:textId="1FE5A022" w:rsidR="007B5F58" w:rsidRPr="00E04771" w:rsidRDefault="007B5F58"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X=x</m:t>
            </m:r>
          </m:e>
        </m:d>
        <m:r>
          <w:rPr>
            <w:rFonts w:ascii="Cambria Math" w:eastAsiaTheme="minorEastAsia" w:hAnsi="Cambria Math" w:cs="Times New Roman"/>
          </w:rPr>
          <m:t>-</m:t>
        </m:r>
      </m:oMath>
      <w:r w:rsidRPr="00E04771">
        <w:rPr>
          <w:rFonts w:eastAsiaTheme="minorEastAsia" w:cs="Times New Roman"/>
        </w:rPr>
        <w:t xml:space="preserve"> истинная функция регрессии (неизвестна</w:t>
      </w:r>
      <w:r w:rsidR="0079360A" w:rsidRPr="00E04771">
        <w:rPr>
          <w:rFonts w:eastAsiaTheme="minorEastAsia" w:cs="Times New Roman"/>
        </w:rPr>
        <w:t>, предполагается полиномиальная зависимость</w:t>
      </w:r>
      <w:r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m:t>
        </m:r>
      </m:oMath>
      <w:r w:rsidRPr="00E04771">
        <w:rPr>
          <w:rFonts w:eastAsiaTheme="minorEastAsia" w:cs="Times New Roman"/>
        </w:rPr>
        <w:t xml:space="preserve"> случайная ошибка с</w:t>
      </w:r>
      <w:r w:rsidR="0079360A" w:rsidRPr="00E04771">
        <w:rPr>
          <w:rFonts w:eastAsiaTheme="minorEastAsia" w:cs="Times New Roman"/>
        </w:rPr>
        <w:t xml:space="preserve"> существующими</w:t>
      </w:r>
      <w:r w:rsidR="000B2C08" w:rsidRPr="00E04771">
        <w:rPr>
          <w:rFonts w:eastAsiaTheme="minorEastAsia" w:cs="Times New Roman"/>
        </w:rPr>
        <w:t xml:space="preserve"> конечными</w:t>
      </w:r>
      <w:r w:rsidR="0079360A" w:rsidRPr="00E04771">
        <w:rPr>
          <w:rFonts w:eastAsiaTheme="minorEastAsia" w:cs="Times New Roman"/>
        </w:rPr>
        <w:t xml:space="preserve"> моментами</w:t>
      </w:r>
      <w:r w:rsidR="000B2C08" w:rsidRPr="00E04771">
        <w:rPr>
          <w:rFonts w:eastAsiaTheme="minorEastAsia" w:cs="Times New Roman"/>
        </w:rPr>
        <w:t xml:space="preserve"> первого и второго порядков,</w:t>
      </w:r>
      <w:r w:rsidR="0079360A" w:rsidRPr="00E04771">
        <w:rPr>
          <w:rFonts w:eastAsiaTheme="minorEastAsia" w:cs="Times New Roman"/>
        </w:rPr>
        <w:t xml:space="preserve"> </w:t>
      </w:r>
      <w:r w:rsidR="002B343C">
        <w:rPr>
          <w:rFonts w:eastAsiaTheme="minorEastAsia" w:cs="Times New Roman"/>
        </w:rPr>
        <w:t>то есть</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&lt;∞</m:t>
        </m:r>
      </m:oMath>
      <w:r w:rsidRPr="00E04771">
        <w:rPr>
          <w:rFonts w:eastAsiaTheme="minorEastAsia" w:cs="Times New Roman"/>
        </w:rPr>
        <w:t>.</w:t>
      </w:r>
    </w:p>
    <w:p w14:paraId="31FB658A" w14:textId="1281D2B3" w:rsidR="007B5F58" w:rsidRPr="00E04771" w:rsidRDefault="007B5F58" w:rsidP="00160B8D">
      <w:pPr>
        <w:rPr>
          <w:rFonts w:eastAsiaTheme="minorEastAsia" w:cs="Times New Roman"/>
        </w:rPr>
      </w:pPr>
      <w:r w:rsidRPr="00E04771">
        <w:rPr>
          <w:rFonts w:eastAsiaTheme="minorEastAsia" w:cs="Times New Roman"/>
        </w:rPr>
        <w:t xml:space="preserve">Требуется найти оценку функции регрессии </w:t>
      </w:r>
      <m:oMath>
        <m:acc>
          <m:accPr>
            <m:ctrlPr>
              <w:rPr>
                <w:rFonts w:ascii="Cambria Math" w:eastAsiaTheme="minorEastAsia" w:hAnsi="Cambria Math" w:cs="Times New Roman"/>
                <w:i/>
              </w:rPr>
            </m:ctrlPr>
          </m:acc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acc>
      </m:oMath>
      <w:r w:rsidRPr="00E04771">
        <w:rPr>
          <w:rFonts w:eastAsiaTheme="minorEastAsia" w:cs="Times New Roman"/>
        </w:rPr>
        <w:t xml:space="preserve">, минимизирующую заданную функцию потерь на обучающей выборке и </w:t>
      </w:r>
      <w:r w:rsidR="002B343C" w:rsidRPr="002B343C">
        <w:rPr>
          <w:rFonts w:eastAsiaTheme="minorEastAsia" w:cs="Times New Roman"/>
        </w:rPr>
        <w:t>обеспечивающую обобщающую способность для новых значений</w:t>
      </w:r>
      <w:r w:rsidRPr="00E04771">
        <w:rPr>
          <w:rFonts w:eastAsiaTheme="minorEastAsia" w:cs="Times New Roman"/>
        </w:rPr>
        <w:t xml:space="preserve"> </w:t>
      </w:r>
      <m:oMath>
        <m:r>
          <m:rPr>
            <m:sty m:val="p"/>
          </m:rPr>
          <w:rPr>
            <w:rFonts w:ascii="Cambria Math" w:eastAsiaTheme="minorEastAsia" w:hAnsi="Cambria Math" w:cs="Times New Roman"/>
          </w:rPr>
          <m:t>x</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n</m:t>
                </m:r>
              </m:sub>
            </m:sSub>
          </m:e>
        </m:d>
      </m:oMath>
      <w:r w:rsidRPr="00E04771">
        <w:rPr>
          <w:rFonts w:eastAsiaTheme="minorEastAsia" w:cs="Times New Roman"/>
        </w:rPr>
        <w:t>.</w:t>
      </w:r>
      <w:r w:rsidR="0088613B" w:rsidRPr="00E04771">
        <w:rPr>
          <w:rFonts w:eastAsiaTheme="minorEastAsia" w:cs="Times New Roman"/>
        </w:rPr>
        <w:t xml:space="preserve"> </w:t>
      </w:r>
      <w:r w:rsidR="002B343C" w:rsidRPr="002B343C">
        <w:rPr>
          <w:rFonts w:eastAsiaTheme="minorEastAsia" w:cs="Times New Roman"/>
        </w:rPr>
        <w:t>Выбор функции потерь определяется конкретным методом и будет описан в соответствующих разделах.</w:t>
      </w:r>
    </w:p>
    <w:p w14:paraId="2B117DE1" w14:textId="699F3ADE" w:rsidR="00F073E9" w:rsidRPr="00E04771" w:rsidRDefault="00491DDC" w:rsidP="00160B8D">
      <w:pPr>
        <w:pStyle w:val="3"/>
        <w:numPr>
          <w:ilvl w:val="1"/>
          <w:numId w:val="5"/>
        </w:numPr>
        <w:rPr>
          <w:rFonts w:cs="Times New Roman"/>
        </w:rPr>
      </w:pPr>
      <w:bookmarkStart w:id="13" w:name="_Toc226549369"/>
      <w:r w:rsidRPr="00E04771">
        <w:rPr>
          <w:rFonts w:cs="Times New Roman"/>
        </w:rPr>
        <w:t>Общее описание</w:t>
      </w:r>
      <w:r w:rsidR="00F073E9" w:rsidRPr="00E04771">
        <w:rPr>
          <w:rFonts w:cs="Times New Roman"/>
        </w:rPr>
        <w:t xml:space="preserve"> </w:t>
      </w:r>
      <w:proofErr w:type="spellStart"/>
      <w:r w:rsidR="00F073E9" w:rsidRPr="00E04771">
        <w:rPr>
          <w:rFonts w:cs="Times New Roman"/>
        </w:rPr>
        <w:t>датасетов</w:t>
      </w:r>
      <w:bookmarkEnd w:id="13"/>
      <w:proofErr w:type="spellEnd"/>
    </w:p>
    <w:p w14:paraId="1E594D01" w14:textId="23BB8B28" w:rsidR="00F073E9" w:rsidRPr="00E04771" w:rsidRDefault="002B343C" w:rsidP="002B343C">
      <w:pPr>
        <w:rPr>
          <w:rFonts w:cs="Times New Roman"/>
        </w:rPr>
      </w:pPr>
      <w:r w:rsidRPr="002B343C">
        <w:rPr>
          <w:rFonts w:cs="Times New Roman"/>
        </w:rPr>
        <w:t xml:space="preserve">Для оценки качества и сравнения методов используется ряд синтетических наборов данных, каждый из которых содержит </w:t>
      </w:r>
      <m:oMath>
        <m:r>
          <w:rPr>
            <w:rFonts w:ascii="Cambria Math" w:hAnsi="Cambria Math" w:cs="Times New Roman"/>
          </w:rPr>
          <m:t>n=30</m:t>
        </m:r>
      </m:oMath>
      <w:r w:rsidRPr="002B343C">
        <w:rPr>
          <w:rFonts w:cs="Times New Roman"/>
        </w:rPr>
        <w:t xml:space="preserve"> наблюдений. Для получения достоверных оценок методы тестируются многократно; на каждой итерации датасет генерируется заново. Воспроизводимость результатов обеспечивается фиксацией значения генератора случайных чисел (seed), указанных в соответствующих разделах практической части. Процесс генерации включает следующие этапы:</w:t>
      </w:r>
    </w:p>
    <w:p w14:paraId="43FCC635" w14:textId="0E874BEB" w:rsidR="007767E7" w:rsidRPr="00E04771" w:rsidRDefault="007767E7" w:rsidP="00160B8D">
      <w:pPr>
        <w:pStyle w:val="af4"/>
        <w:numPr>
          <w:ilvl w:val="0"/>
          <w:numId w:val="17"/>
        </w:numPr>
        <w:rPr>
          <w:rFonts w:cs="Times New Roman"/>
        </w:rPr>
      </w:pPr>
      <w:r w:rsidRPr="00E04771">
        <w:rPr>
          <w:rFonts w:cs="Times New Roman"/>
        </w:rPr>
        <w:t>Выб</w:t>
      </w:r>
      <w:r w:rsidR="002B343C">
        <w:rPr>
          <w:rFonts w:cs="Times New Roman"/>
        </w:rPr>
        <w:t>ор</w:t>
      </w:r>
      <w:r w:rsidRPr="00E04771">
        <w:rPr>
          <w:rFonts w:cs="Times New Roman"/>
        </w:rPr>
        <w:t xml:space="preserve"> 30 точек, равномерно расположенных на отрезке от 0 до 1;</w:t>
      </w:r>
    </w:p>
    <w:p w14:paraId="399CF043" w14:textId="32209BF7" w:rsidR="007767E7" w:rsidRPr="002B343C" w:rsidRDefault="002B343C" w:rsidP="002B343C">
      <w:pPr>
        <w:pStyle w:val="af4"/>
        <w:numPr>
          <w:ilvl w:val="0"/>
          <w:numId w:val="17"/>
        </w:numPr>
        <w:rPr>
          <w:rFonts w:cs="Times New Roman"/>
        </w:rPr>
      </w:pPr>
      <w:r w:rsidRPr="002B343C">
        <w:rPr>
          <w:rFonts w:cs="Times New Roman"/>
        </w:rPr>
        <w:t>Расчет значения истинной функции регрессии для каждой точки согласно одной из моделей генерации, представленных в разделе 2.2.3</w:t>
      </w:r>
      <w:r w:rsidR="0053120B" w:rsidRPr="002B343C">
        <w:rPr>
          <w:rFonts w:cs="Times New Roman"/>
        </w:rPr>
        <w:t>;</w:t>
      </w:r>
    </w:p>
    <w:p w14:paraId="1B3A00FF" w14:textId="1DA0C942" w:rsidR="0053120B" w:rsidRPr="00E04771" w:rsidRDefault="002B343C" w:rsidP="00160B8D">
      <w:pPr>
        <w:pStyle w:val="af4"/>
        <w:numPr>
          <w:ilvl w:val="0"/>
          <w:numId w:val="17"/>
        </w:numPr>
        <w:rPr>
          <w:rFonts w:cs="Times New Roman"/>
        </w:rPr>
      </w:pPr>
      <w:r w:rsidRPr="002B343C">
        <w:rPr>
          <w:rFonts w:cs="Times New Roman"/>
        </w:rPr>
        <w:t>Добавление сгенерированной ошибки (процесс описан в разделе 2.2.2)</w:t>
      </w:r>
      <w:r w:rsidR="00834F21" w:rsidRPr="00E04771">
        <w:rPr>
          <w:rFonts w:cs="Times New Roman"/>
        </w:rPr>
        <w:t>.</w:t>
      </w:r>
    </w:p>
    <w:p w14:paraId="52F17ACF" w14:textId="6BB87631" w:rsidR="008758AC" w:rsidRPr="00E04771" w:rsidRDefault="002B343C" w:rsidP="00160B8D">
      <w:pPr>
        <w:rPr>
          <w:rFonts w:cs="Times New Roman"/>
        </w:rPr>
      </w:pPr>
      <w:r w:rsidRPr="002B343C">
        <w:rPr>
          <w:rFonts w:cs="Times New Roman"/>
        </w:rPr>
        <w:t>Исключение составляет модель генерации на основе смеси нормальных распределений (см. раздел 2.2.3)</w:t>
      </w:r>
      <w:r w:rsidR="008758AC" w:rsidRPr="00E04771">
        <w:rPr>
          <w:rFonts w:cs="Times New Roman"/>
        </w:rPr>
        <w:t>.</w:t>
      </w:r>
    </w:p>
    <w:p w14:paraId="19C867EF" w14:textId="72C215B3" w:rsidR="00491DDC" w:rsidRPr="00E04771" w:rsidRDefault="002B343C" w:rsidP="00160B8D">
      <w:pPr>
        <w:rPr>
          <w:rFonts w:eastAsiaTheme="minorEastAsia" w:cs="Times New Roman"/>
          <w:iCs/>
        </w:rPr>
      </w:pPr>
      <w:r w:rsidRPr="002B343C">
        <w:rPr>
          <w:rFonts w:cs="Times New Roman"/>
        </w:rPr>
        <w:lastRenderedPageBreak/>
        <w:t>Для оценки моделей на реальных данных используется известный набор данных по извержениям гейзера</w:t>
      </w:r>
      <w:r w:rsidR="00491DDC" w:rsidRPr="00E04771">
        <w:rPr>
          <w:rFonts w:eastAsiaTheme="minorEastAsia" w:cs="Times New Roman"/>
          <w:iCs/>
        </w:rPr>
        <w:t xml:space="preserve"> Старый Служака</w:t>
      </w:r>
      <w:r w:rsidR="0011470E">
        <w:rPr>
          <w:rStyle w:val="a5"/>
          <w:rFonts w:eastAsiaTheme="minorEastAsia" w:cs="Times New Roman"/>
          <w:iCs/>
        </w:rPr>
        <w:footnoteReference w:id="37"/>
      </w:r>
      <w:r w:rsidR="00C94909" w:rsidRPr="00E04771">
        <w:rPr>
          <w:rFonts w:eastAsiaTheme="minorEastAsia" w:cs="Times New Roman"/>
          <w:iCs/>
        </w:rPr>
        <w:t xml:space="preserve">. </w:t>
      </w:r>
      <w:proofErr w:type="spellStart"/>
      <w:r w:rsidR="0011470E" w:rsidRPr="0011470E">
        <w:rPr>
          <w:rFonts w:eastAsiaTheme="minorEastAsia" w:cs="Times New Roman"/>
          <w:iCs/>
        </w:rPr>
        <w:t>Датасет</w:t>
      </w:r>
      <w:proofErr w:type="spellEnd"/>
      <w:r w:rsidR="0011470E" w:rsidRPr="0011470E">
        <w:rPr>
          <w:rFonts w:eastAsiaTheme="minorEastAsia" w:cs="Times New Roman"/>
          <w:iCs/>
        </w:rPr>
        <w:t xml:space="preserve"> содержит 272 наблюдения, включающие длительность извержения (в минутах) и время ожидания следующего извержения (в минутах). Данный набор неоднократно использовался в исследованиях по непараметрической регрессии</w:t>
      </w:r>
      <w:r w:rsidR="00C94909" w:rsidRPr="00E04771">
        <w:rPr>
          <w:rStyle w:val="a5"/>
          <w:rFonts w:eastAsiaTheme="minorEastAsia" w:cs="Times New Roman"/>
          <w:iCs/>
        </w:rPr>
        <w:footnoteReference w:id="38"/>
      </w:r>
      <w:r w:rsidR="00C94909" w:rsidRPr="00E04771">
        <w:rPr>
          <w:rFonts w:eastAsiaTheme="minorEastAsia" w:cs="Times New Roman"/>
          <w:iCs/>
        </w:rPr>
        <w:t>.</w:t>
      </w:r>
      <w:r w:rsidR="007261BC" w:rsidRPr="00E04771">
        <w:rPr>
          <w:rFonts w:eastAsiaTheme="minorEastAsia" w:cs="Times New Roman"/>
          <w:iCs/>
        </w:rPr>
        <w:t xml:space="preserve"> </w:t>
      </w:r>
      <w:r w:rsidR="0011470E" w:rsidRPr="0011470E">
        <w:rPr>
          <w:rFonts w:eastAsiaTheme="minorEastAsia" w:cs="Times New Roman"/>
          <w:iCs/>
        </w:rPr>
        <w:t>На рис. 1 видно, что между переменными существует положительная зависимость. Извержения можно разделить на два типа: короткие с малым временем ожидания и длинные с большим временем ожидания.</w:t>
      </w:r>
    </w:p>
    <w:p w14:paraId="4211DE3D" w14:textId="4DC7F95A" w:rsidR="00C94909" w:rsidRPr="00E04771" w:rsidRDefault="00637881" w:rsidP="00160B8D">
      <w:pPr>
        <w:ind w:firstLine="0"/>
        <w:jc w:val="center"/>
        <w:rPr>
          <w:rFonts w:cs="Times New Roman"/>
        </w:rPr>
      </w:pPr>
      <w:r w:rsidRPr="00E04771">
        <w:rPr>
          <w:rFonts w:cs="Times New Roman"/>
          <w:noProof/>
        </w:rPr>
        <w:drawing>
          <wp:inline distT="0" distB="0" distL="0" distR="0" wp14:anchorId="0BB5C9E4" wp14:editId="5071166D">
            <wp:extent cx="5939790" cy="393319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933190"/>
                    </a:xfrm>
                    <a:prstGeom prst="rect">
                      <a:avLst/>
                    </a:prstGeom>
                  </pic:spPr>
                </pic:pic>
              </a:graphicData>
            </a:graphic>
          </wp:inline>
        </w:drawing>
      </w:r>
    </w:p>
    <w:p w14:paraId="3D7B4F10" w14:textId="0AEDFCFF" w:rsidR="00637881" w:rsidRPr="00E04771" w:rsidRDefault="00637881" w:rsidP="00160B8D">
      <w:pPr>
        <w:ind w:firstLine="0"/>
        <w:jc w:val="center"/>
        <w:rPr>
          <w:rFonts w:cs="Times New Roman"/>
          <w:sz w:val="22"/>
          <w:szCs w:val="20"/>
        </w:rPr>
      </w:pPr>
      <w:r w:rsidRPr="00E04771">
        <w:rPr>
          <w:rFonts w:cs="Times New Roman"/>
          <w:sz w:val="22"/>
          <w:szCs w:val="20"/>
        </w:rPr>
        <w:t>Рис. 1. Зависимость между продолжительностью извержения и временем ожидания, Гейзер "Старый Служака" (Озеро Йеллоустон).</w:t>
      </w:r>
    </w:p>
    <w:p w14:paraId="72B871B0" w14:textId="743650A1" w:rsidR="00637881" w:rsidRPr="00E04771" w:rsidRDefault="00637881" w:rsidP="00160B8D">
      <w:pPr>
        <w:ind w:firstLine="0"/>
        <w:jc w:val="center"/>
        <w:rPr>
          <w:rFonts w:cs="Times New Roman"/>
          <w:sz w:val="22"/>
          <w:szCs w:val="20"/>
        </w:rPr>
      </w:pPr>
      <w:r w:rsidRPr="00E04771">
        <w:rPr>
          <w:rFonts w:cs="Times New Roman"/>
          <w:noProof/>
          <w:sz w:val="22"/>
          <w:szCs w:val="20"/>
        </w:rPr>
        <w:lastRenderedPageBreak/>
        <w:drawing>
          <wp:inline distT="0" distB="0" distL="0" distR="0" wp14:anchorId="7C4398A5" wp14:editId="7B8D3BA6">
            <wp:extent cx="5939790" cy="2508250"/>
            <wp:effectExtent l="0" t="0" r="381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2508250"/>
                    </a:xfrm>
                    <a:prstGeom prst="rect">
                      <a:avLst/>
                    </a:prstGeom>
                  </pic:spPr>
                </pic:pic>
              </a:graphicData>
            </a:graphic>
          </wp:inline>
        </w:drawing>
      </w:r>
    </w:p>
    <w:p w14:paraId="62C01E1B" w14:textId="56DCCC16" w:rsidR="00637881" w:rsidRPr="00E04771" w:rsidRDefault="00637881" w:rsidP="00160B8D">
      <w:pPr>
        <w:ind w:firstLine="0"/>
        <w:jc w:val="center"/>
        <w:rPr>
          <w:rFonts w:cs="Times New Roman"/>
          <w:sz w:val="22"/>
          <w:szCs w:val="20"/>
        </w:rPr>
      </w:pPr>
      <w:r w:rsidRPr="00E04771">
        <w:rPr>
          <w:rFonts w:cs="Times New Roman"/>
          <w:sz w:val="22"/>
          <w:szCs w:val="20"/>
        </w:rPr>
        <w:t>Рис. 2. Распределение данных по извержению гейзера.</w:t>
      </w:r>
    </w:p>
    <w:p w14:paraId="19848370" w14:textId="271FF5A5" w:rsidR="004E4B8F" w:rsidRPr="00E04771" w:rsidRDefault="004E4B8F" w:rsidP="00160B8D">
      <w:pPr>
        <w:pStyle w:val="4"/>
        <w:numPr>
          <w:ilvl w:val="2"/>
          <w:numId w:val="5"/>
        </w:numPr>
        <w:rPr>
          <w:rFonts w:cs="Times New Roman"/>
        </w:rPr>
      </w:pPr>
      <w:r w:rsidRPr="00E04771">
        <w:rPr>
          <w:rFonts w:cs="Times New Roman"/>
        </w:rPr>
        <w:t>Обоснование размера выборки</w:t>
      </w:r>
    </w:p>
    <w:p w14:paraId="43B97719" w14:textId="3FC2A51D" w:rsidR="00B929B2" w:rsidRPr="00E04771" w:rsidRDefault="00E3166D" w:rsidP="00160B8D">
      <w:pPr>
        <w:rPr>
          <w:rFonts w:cs="Times New Roman"/>
        </w:rPr>
      </w:pPr>
      <w:r w:rsidRPr="00E04771">
        <w:rPr>
          <w:rFonts w:cs="Times New Roman"/>
        </w:rPr>
        <w:t>Небольшой размер выборки</w:t>
      </w:r>
      <w:r w:rsidR="00D704E0" w:rsidRPr="00E04771">
        <w:rPr>
          <w:rFonts w:cs="Times New Roman"/>
        </w:rPr>
        <w:t xml:space="preserve"> (</w:t>
      </w:r>
      <m:oMath>
        <m:r>
          <w:rPr>
            <w:rFonts w:ascii="Cambria Math" w:hAnsi="Cambria Math" w:cs="Times New Roman"/>
          </w:rPr>
          <m:t>n=30</m:t>
        </m:r>
      </m:oMath>
      <w:r w:rsidR="00D704E0" w:rsidRPr="00E04771">
        <w:rPr>
          <w:rFonts w:eastAsiaTheme="minorEastAsia" w:cs="Times New Roman"/>
        </w:rPr>
        <w:t>)</w:t>
      </w:r>
      <w:r w:rsidR="00D704E0" w:rsidRPr="00E04771">
        <w:rPr>
          <w:rFonts w:cs="Times New Roman"/>
        </w:rPr>
        <w:t xml:space="preserve"> </w:t>
      </w:r>
      <w:r w:rsidRPr="00E04771">
        <w:rPr>
          <w:rFonts w:cs="Times New Roman"/>
        </w:rPr>
        <w:t>обусловлен несколькими факторами. Во-первых, исследование сфокусировано на оценке методов в условиях ограниченного количества данных и нестандартного распределения ошибок. В таких ситуациях классические методы (например, МНК) теряют эффективность из-за нарушения предположений о нормальности. Предлагаемый метод энтропийного оценивания с приближёнными балансовыми ограничениями</w:t>
      </w:r>
      <w:r w:rsidR="003A727D" w:rsidRPr="00E04771">
        <w:rPr>
          <w:rFonts w:cs="Times New Roman"/>
        </w:rPr>
        <w:t xml:space="preserve"> (см. главу 3.2.1.2)</w:t>
      </w:r>
      <w:r w:rsidRPr="00E04771">
        <w:rPr>
          <w:rFonts w:cs="Times New Roman"/>
        </w:rPr>
        <w:t xml:space="preserve"> разработан специально для малых выборок и асимметричных распределений, что обеспечивает его робастность.</w:t>
      </w:r>
    </w:p>
    <w:p w14:paraId="1B50F5B2" w14:textId="5196ED33" w:rsidR="00770D23" w:rsidRPr="00E04771" w:rsidRDefault="00E3166D" w:rsidP="003A727D">
      <w:pPr>
        <w:rPr>
          <w:rFonts w:cs="Times New Roman"/>
        </w:rPr>
      </w:pPr>
      <w:r w:rsidRPr="00E04771">
        <w:rPr>
          <w:rFonts w:cs="Times New Roman"/>
        </w:rPr>
        <w:t>Во-вторых, значение</w:t>
      </w:r>
      <w:r w:rsidR="00D704E0" w:rsidRPr="00E04771">
        <w:rPr>
          <w:rFonts w:cs="Times New Roman"/>
        </w:rPr>
        <w:t xml:space="preserve"> </w:t>
      </w:r>
      <m:oMath>
        <m:r>
          <w:rPr>
            <w:rFonts w:ascii="Cambria Math" w:hAnsi="Cambria Math" w:cs="Times New Roman"/>
          </w:rPr>
          <m:t>n=30</m:t>
        </m:r>
      </m:oMath>
      <w:r w:rsidR="00D704E0" w:rsidRPr="00E04771">
        <w:rPr>
          <w:rFonts w:cs="Times New Roman"/>
        </w:rPr>
        <w:t xml:space="preserve"> </w:t>
      </w:r>
      <w:r w:rsidRPr="00E04771">
        <w:rPr>
          <w:rFonts w:cs="Times New Roman"/>
        </w:rPr>
        <w:t>представляет собой компромисс между вычислительной сложностью и статистической обоснованностью. С одной стороны, объема данных достаточно для проведения кросс-валидации и оценки дисперсии коэффициентов</w:t>
      </w:r>
      <w:r w:rsidRPr="00E04771">
        <w:rPr>
          <w:rStyle w:val="a5"/>
          <w:rFonts w:cs="Times New Roman"/>
        </w:rPr>
        <w:footnoteReference w:id="39"/>
      </w:r>
      <w:r w:rsidRPr="00E04771">
        <w:rPr>
          <w:rFonts w:cs="Times New Roman"/>
        </w:rPr>
        <w:t>. С другой стороны, данный объем находится в области применимости асимптотических приближений (например, ЦПТ)</w:t>
      </w:r>
      <w:r w:rsidRPr="00E04771">
        <w:rPr>
          <w:rStyle w:val="a5"/>
          <w:rFonts w:cs="Times New Roman"/>
        </w:rPr>
        <w:t xml:space="preserve"> </w:t>
      </w:r>
      <w:r w:rsidRPr="00E04771">
        <w:rPr>
          <w:rStyle w:val="a5"/>
          <w:rFonts w:cs="Times New Roman"/>
        </w:rPr>
        <w:footnoteReference w:id="40"/>
      </w:r>
      <w:r w:rsidRPr="00E04771">
        <w:rPr>
          <w:rFonts w:cs="Times New Roman"/>
        </w:rPr>
        <w:t>, что позволяет оценить методы в условиях, когда классические асимптотические свойства еще не гарантируют высокую точность.</w:t>
      </w:r>
    </w:p>
    <w:p w14:paraId="2F3C839B" w14:textId="766D306D" w:rsidR="00770D23" w:rsidRPr="00E04771" w:rsidRDefault="00770D23" w:rsidP="00160B8D">
      <w:pPr>
        <w:pStyle w:val="4"/>
        <w:numPr>
          <w:ilvl w:val="2"/>
          <w:numId w:val="5"/>
        </w:numPr>
        <w:rPr>
          <w:rFonts w:cs="Times New Roman"/>
        </w:rPr>
      </w:pPr>
      <w:r w:rsidRPr="00E04771">
        <w:rPr>
          <w:rFonts w:cs="Times New Roman"/>
        </w:rPr>
        <w:t>Генерация ошибок</w:t>
      </w:r>
    </w:p>
    <w:p w14:paraId="72B3D7BC" w14:textId="7E8B958F" w:rsidR="005F0C00" w:rsidRPr="00E04771" w:rsidRDefault="00770D23" w:rsidP="00160B8D">
      <w:pPr>
        <w:rPr>
          <w:rFonts w:eastAsiaTheme="minorEastAsia" w:cs="Times New Roman"/>
        </w:rPr>
      </w:pPr>
      <w:r w:rsidRPr="00E04771">
        <w:rPr>
          <w:rFonts w:cs="Times New Roman"/>
        </w:rPr>
        <w:t xml:space="preserve">Для каждой точки независимо генерируется ошибка. Ошибки берутся из разных распределений, но параметры подбираются так, чтобы матожидание ошибки было нулевым, а дисперсия единичной, т.е. </w:t>
      </w:r>
      <w:bookmarkStart w:id="14" w:name="_Hlk219378038"/>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bookmarkEnd w:id="14"/>
      <w:r w:rsidRPr="00E04771">
        <w:rPr>
          <w:rFonts w:eastAsiaTheme="minorEastAsia" w:cs="Times New Roman"/>
        </w:rPr>
        <w:t xml:space="preserve">. Таким образом, для </w:t>
      </w:r>
      <w:r w:rsidR="00834F21" w:rsidRPr="00E04771">
        <w:rPr>
          <w:rFonts w:eastAsiaTheme="minorEastAsia" w:cs="Times New Roman"/>
        </w:rPr>
        <w:t xml:space="preserve">30 точек в </w:t>
      </w:r>
      <w:r w:rsidR="00834F21" w:rsidRPr="00E04771">
        <w:rPr>
          <w:rFonts w:eastAsiaTheme="minorEastAsia" w:cs="Times New Roman"/>
        </w:rPr>
        <w:lastRenderedPageBreak/>
        <w:t xml:space="preserve">каждом </w:t>
      </w:r>
      <w:proofErr w:type="spellStart"/>
      <w:r w:rsidR="00834F21" w:rsidRPr="00E04771">
        <w:rPr>
          <w:rFonts w:eastAsiaTheme="minorEastAsia" w:cs="Times New Roman"/>
        </w:rPr>
        <w:t>датасете</w:t>
      </w:r>
      <w:proofErr w:type="spellEnd"/>
      <w:r w:rsidR="00834F21" w:rsidRPr="00E04771">
        <w:rPr>
          <w:rFonts w:eastAsiaTheme="minorEastAsia" w:cs="Times New Roman"/>
        </w:rPr>
        <w:t xml:space="preserve"> генерируется </w:t>
      </w:r>
      <w:r w:rsidR="0030371D" w:rsidRPr="00E04771">
        <w:rPr>
          <w:rFonts w:eastAsiaTheme="minorEastAsia" w:cs="Times New Roman"/>
        </w:rPr>
        <w:t>соответственно</w:t>
      </w:r>
      <w:r w:rsidR="00834F21" w:rsidRPr="00E04771">
        <w:rPr>
          <w:rFonts w:eastAsiaTheme="minorEastAsia" w:cs="Times New Roman"/>
        </w:rPr>
        <w:t xml:space="preserve"> 30 ошибок из разных распределений</w:t>
      </w:r>
      <w:r w:rsidR="0030371D" w:rsidRPr="00E04771">
        <w:rPr>
          <w:rFonts w:eastAsiaTheme="minorEastAsia" w:cs="Times New Roman"/>
        </w:rPr>
        <w:t>.</w:t>
      </w:r>
      <w:r w:rsidR="000E0015" w:rsidRPr="00E04771">
        <w:rPr>
          <w:rFonts w:eastAsiaTheme="minorEastAsia" w:cs="Times New Roman"/>
        </w:rPr>
        <w:t xml:space="preserve"> Ошибки берутся в случайном порядке</w:t>
      </w:r>
      <w:r w:rsidR="005F0C00" w:rsidRPr="00E04771">
        <w:rPr>
          <w:rFonts w:eastAsiaTheme="minorEastAsia" w:cs="Times New Roman"/>
        </w:rPr>
        <w:t>. Используются следующие распределения</w:t>
      </w:r>
      <w:r w:rsidR="00B13E41" w:rsidRPr="00E04771">
        <w:rPr>
          <w:rStyle w:val="a5"/>
          <w:rFonts w:eastAsiaTheme="minorEastAsia" w:cs="Times New Roman"/>
        </w:rPr>
        <w:footnoteReference w:id="41"/>
      </w:r>
      <w:r w:rsidR="005F0C00" w:rsidRPr="00E04771">
        <w:rPr>
          <w:rFonts w:eastAsiaTheme="minorEastAsia" w:cs="Times New Roman"/>
        </w:rPr>
        <w:t>:</w:t>
      </w:r>
      <w:r w:rsidR="0030371D" w:rsidRPr="00E04771">
        <w:rPr>
          <w:rFonts w:eastAsiaTheme="minorEastAsia" w:cs="Times New Roman"/>
        </w:rPr>
        <w:t xml:space="preserve"> </w:t>
      </w:r>
    </w:p>
    <w:p w14:paraId="1297C392" w14:textId="48B1557D"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1: </w:t>
      </w:r>
      <w:r w:rsidR="00B13E41" w:rsidRPr="00E04771">
        <w:rPr>
          <w:rFonts w:eastAsiaTheme="minorEastAsia" w:cs="Times New Roman"/>
          <w:b/>
          <w:bCs/>
        </w:rPr>
        <w:t>к</w:t>
      </w:r>
      <w:r w:rsidRPr="00E04771">
        <w:rPr>
          <w:rFonts w:eastAsiaTheme="minorEastAsia" w:cs="Times New Roman"/>
          <w:b/>
          <w:bCs/>
        </w:rPr>
        <w:t>лассические симметричные распределения</w:t>
      </w:r>
    </w:p>
    <w:p w14:paraId="131D4CE2" w14:textId="5C313A76"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Нормальное — базовое распределение для сравнения;</w:t>
      </w:r>
    </w:p>
    <w:p w14:paraId="661B301F" w14:textId="679CB288"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Логистическое — похоже на нормальное, но с более тяжелыми хвостами;</w:t>
      </w:r>
    </w:p>
    <w:p w14:paraId="3C12140A" w14:textId="0179FA4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Лапласа — остроконечное с экспоненциальными хвостами;</w:t>
      </w:r>
    </w:p>
    <w:p w14:paraId="1C97AA5D" w14:textId="787909D4"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Гиперболический секанс — </w:t>
      </w:r>
      <w:proofErr w:type="spellStart"/>
      <w:r w:rsidR="003A727D" w:rsidRPr="00E04771">
        <w:rPr>
          <w:rFonts w:eastAsiaTheme="minorEastAsia" w:cs="Times New Roman"/>
        </w:rPr>
        <w:t>колокообразная</w:t>
      </w:r>
      <w:proofErr w:type="spellEnd"/>
      <w:r w:rsidRPr="00E04771">
        <w:rPr>
          <w:rFonts w:eastAsiaTheme="minorEastAsia" w:cs="Times New Roman"/>
        </w:rPr>
        <w:t xml:space="preserve"> форма с более легкими хвостами, чем у нормального;</w:t>
      </w:r>
    </w:p>
    <w:p w14:paraId="7E93DD83" w14:textId="5256A5F2"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нормальное (</w:t>
      </w:r>
      <w:proofErr w:type="spellStart"/>
      <w:r w:rsidRPr="00E04771">
        <w:rPr>
          <w:rFonts w:eastAsiaTheme="minorEastAsia" w:cs="Times New Roman"/>
        </w:rPr>
        <w:t>beta</w:t>
      </w:r>
      <w:proofErr w:type="spellEnd"/>
      <w:r w:rsidRPr="00E04771">
        <w:rPr>
          <w:rFonts w:eastAsiaTheme="minorEastAsia" w:cs="Times New Roman"/>
        </w:rPr>
        <w:t>=0.5) — очень остроконечное распределение</w:t>
      </w:r>
      <w:r w:rsidR="00FA7A5A" w:rsidRPr="00E04771">
        <w:rPr>
          <w:rFonts w:eastAsiaTheme="minorEastAsia" w:cs="Times New Roman"/>
        </w:rPr>
        <w:t>.</w:t>
      </w:r>
    </w:p>
    <w:p w14:paraId="0047DCB6" w14:textId="6FDAEEF1"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2: </w:t>
      </w:r>
      <w:r w:rsidR="00B13E41" w:rsidRPr="00E04771">
        <w:rPr>
          <w:rFonts w:eastAsiaTheme="minorEastAsia" w:cs="Times New Roman"/>
          <w:b/>
          <w:bCs/>
        </w:rPr>
        <w:t>р</w:t>
      </w:r>
      <w:r w:rsidRPr="00E04771">
        <w:rPr>
          <w:rFonts w:eastAsiaTheme="minorEastAsia" w:cs="Times New Roman"/>
          <w:b/>
          <w:bCs/>
        </w:rPr>
        <w:t>аспределения с тяжелыми хвостами</w:t>
      </w:r>
    </w:p>
    <w:p w14:paraId="3DF1DBC9" w14:textId="61290AE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=3) — очень тяжелые хвосты</w:t>
      </w:r>
      <w:r w:rsidR="00FA7A5A" w:rsidRPr="00E04771">
        <w:rPr>
          <w:rFonts w:eastAsiaTheme="minorEastAsia" w:cs="Times New Roman"/>
        </w:rPr>
        <w:t>;</w:t>
      </w:r>
    </w:p>
    <w:p w14:paraId="02897CFF" w14:textId="7E953A6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Стьюдента (</w:t>
      </w:r>
      <w:proofErr w:type="spellStart"/>
      <w:r w:rsidRPr="00E04771">
        <w:rPr>
          <w:rFonts w:eastAsiaTheme="minorEastAsia" w:cs="Times New Roman"/>
        </w:rPr>
        <w:t>df</w:t>
      </w:r>
      <w:proofErr w:type="spellEnd"/>
      <w:r w:rsidRPr="00E04771">
        <w:rPr>
          <w:rFonts w:eastAsiaTheme="minorEastAsia" w:cs="Times New Roman"/>
        </w:rPr>
        <w:t>=30) — почти нормальное, но с чуть более тяжелыми хвостами</w:t>
      </w:r>
      <w:r w:rsidR="00FA7A5A" w:rsidRPr="00E04771">
        <w:rPr>
          <w:rFonts w:eastAsiaTheme="minorEastAsia" w:cs="Times New Roman"/>
        </w:rPr>
        <w:t>;</w:t>
      </w:r>
    </w:p>
    <w:p w14:paraId="6F8D0758" w14:textId="3DED86FC"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(c=1.5) — асимметричное с тяжелыми хвостами</w:t>
      </w:r>
      <w:r w:rsidR="00FA7A5A" w:rsidRPr="00E04771">
        <w:rPr>
          <w:rFonts w:eastAsiaTheme="minorEastAsia" w:cs="Times New Roman"/>
        </w:rPr>
        <w:t>;</w:t>
      </w:r>
    </w:p>
    <w:p w14:paraId="105FAA78" w14:textId="5C60532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Двойное </w:t>
      </w:r>
      <w:proofErr w:type="spellStart"/>
      <w:r w:rsidRPr="00E04771">
        <w:rPr>
          <w:rFonts w:eastAsiaTheme="minorEastAsia" w:cs="Times New Roman"/>
        </w:rPr>
        <w:t>Вейбулла</w:t>
      </w:r>
      <w:proofErr w:type="spellEnd"/>
      <w:r w:rsidRPr="00E04771">
        <w:rPr>
          <w:rFonts w:eastAsiaTheme="minorEastAsia" w:cs="Times New Roman"/>
        </w:rPr>
        <w:t xml:space="preserve"> (c=3.5) — почти симметричное с легкими хвостами</w:t>
      </w:r>
      <w:r w:rsidR="00FA7A5A" w:rsidRPr="00E04771">
        <w:rPr>
          <w:rFonts w:eastAsiaTheme="minorEastAsia" w:cs="Times New Roman"/>
        </w:rPr>
        <w:t>;</w:t>
      </w:r>
    </w:p>
    <w:p w14:paraId="57B90308" w14:textId="7663D92F"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Устойчивое (</w:t>
      </w:r>
      <w:proofErr w:type="spellStart"/>
      <w:r w:rsidRPr="00E04771">
        <w:rPr>
          <w:rFonts w:eastAsiaTheme="minorEastAsia" w:cs="Times New Roman"/>
        </w:rPr>
        <w:t>alpha</w:t>
      </w:r>
      <w:proofErr w:type="spellEnd"/>
      <w:r w:rsidRPr="00E04771">
        <w:rPr>
          <w:rFonts w:eastAsiaTheme="minorEastAsia" w:cs="Times New Roman"/>
        </w:rPr>
        <w:t xml:space="preserve">=1.8) — распределение с бесконечной дисперсией при alpha≤2, но для </w:t>
      </w:r>
      <w:proofErr w:type="spellStart"/>
      <w:r w:rsidRPr="00E04771">
        <w:rPr>
          <w:rFonts w:eastAsiaTheme="minorEastAsia" w:cs="Times New Roman"/>
        </w:rPr>
        <w:t>alpha</w:t>
      </w:r>
      <w:proofErr w:type="spellEnd"/>
      <w:r w:rsidRPr="00E04771">
        <w:rPr>
          <w:rFonts w:eastAsiaTheme="minorEastAsia" w:cs="Times New Roman"/>
        </w:rPr>
        <w:t>=1.8 можно настроить конечную дисперсию</w:t>
      </w:r>
      <w:r w:rsidR="00FA7A5A" w:rsidRPr="00E04771">
        <w:rPr>
          <w:rFonts w:eastAsiaTheme="minorEastAsia" w:cs="Times New Roman"/>
        </w:rPr>
        <w:t>.</w:t>
      </w:r>
    </w:p>
    <w:p w14:paraId="683793F5" w14:textId="27837F2A"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3: </w:t>
      </w:r>
      <w:r w:rsidR="00B13E41" w:rsidRPr="00E04771">
        <w:rPr>
          <w:rFonts w:eastAsiaTheme="minorEastAsia" w:cs="Times New Roman"/>
          <w:b/>
          <w:bCs/>
        </w:rPr>
        <w:t>р</w:t>
      </w:r>
      <w:r w:rsidRPr="00E04771">
        <w:rPr>
          <w:rFonts w:eastAsiaTheme="minorEastAsia" w:cs="Times New Roman"/>
          <w:b/>
          <w:bCs/>
        </w:rPr>
        <w:t>аспределения экстремальных значений</w:t>
      </w:r>
    </w:p>
    <w:p w14:paraId="7120C080" w14:textId="6F8FD93B"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максимумов — распределение максимумов</w:t>
      </w:r>
      <w:r w:rsidR="00FA7A5A" w:rsidRPr="00E04771">
        <w:rPr>
          <w:rFonts w:eastAsiaTheme="minorEastAsia" w:cs="Times New Roman"/>
        </w:rPr>
        <w:t>;</w:t>
      </w:r>
    </w:p>
    <w:p w14:paraId="1085D42E" w14:textId="7C8DA1B1" w:rsidR="00F30521" w:rsidRPr="00E04771" w:rsidRDefault="00F30521" w:rsidP="00160B8D">
      <w:pPr>
        <w:pStyle w:val="af4"/>
        <w:numPr>
          <w:ilvl w:val="1"/>
          <w:numId w:val="18"/>
        </w:numPr>
        <w:rPr>
          <w:rFonts w:eastAsiaTheme="minorEastAsia" w:cs="Times New Roman"/>
        </w:rPr>
      </w:pPr>
      <w:proofErr w:type="spellStart"/>
      <w:r w:rsidRPr="00E04771">
        <w:rPr>
          <w:rFonts w:eastAsiaTheme="minorEastAsia" w:cs="Times New Roman"/>
        </w:rPr>
        <w:t>Гумбель</w:t>
      </w:r>
      <w:proofErr w:type="spellEnd"/>
      <w:r w:rsidRPr="00E04771">
        <w:rPr>
          <w:rFonts w:eastAsiaTheme="minorEastAsia" w:cs="Times New Roman"/>
        </w:rPr>
        <w:t xml:space="preserve"> для минимумов — распределение минимумов</w:t>
      </w:r>
      <w:r w:rsidR="00FA7A5A" w:rsidRPr="00E04771">
        <w:rPr>
          <w:rFonts w:eastAsiaTheme="minorEastAsia" w:cs="Times New Roman"/>
        </w:rPr>
        <w:t>;</w:t>
      </w:r>
    </w:p>
    <w:p w14:paraId="7929AEEA" w14:textId="60810DD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экстремальное (c=0.5) — гибкое распределение для экстремумов</w:t>
      </w:r>
      <w:r w:rsidR="00FA7A5A" w:rsidRPr="00E04771">
        <w:rPr>
          <w:rFonts w:eastAsiaTheme="minorEastAsia" w:cs="Times New Roman"/>
        </w:rPr>
        <w:t>;</w:t>
      </w:r>
    </w:p>
    <w:p w14:paraId="4F284EC7" w14:textId="51FCEBC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экстремальное (c=-0.5) — другая форма для экстремумов</w:t>
      </w:r>
      <w:r w:rsidR="00FA7A5A" w:rsidRPr="00E04771">
        <w:rPr>
          <w:rFonts w:eastAsiaTheme="minorEastAsia" w:cs="Times New Roman"/>
        </w:rPr>
        <w:t>;</w:t>
      </w:r>
    </w:p>
    <w:p w14:paraId="14C7CC92" w14:textId="6EED7EF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Мояла</w:t>
      </w:r>
      <w:proofErr w:type="spellEnd"/>
      <w:r w:rsidRPr="00E04771">
        <w:rPr>
          <w:rFonts w:eastAsiaTheme="minorEastAsia" w:cs="Times New Roman"/>
        </w:rPr>
        <w:t xml:space="preserve"> — асимметричное распределение для энергетических измерений</w:t>
      </w:r>
      <w:r w:rsidR="00FA7A5A" w:rsidRPr="00E04771">
        <w:rPr>
          <w:rFonts w:eastAsiaTheme="minorEastAsia" w:cs="Times New Roman"/>
        </w:rPr>
        <w:t>.</w:t>
      </w:r>
    </w:p>
    <w:p w14:paraId="25FDC807" w14:textId="2453DAF4" w:rsidR="005F0C00"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4: </w:t>
      </w:r>
      <w:r w:rsidR="00B13E41" w:rsidRPr="00E04771">
        <w:rPr>
          <w:rFonts w:eastAsiaTheme="minorEastAsia" w:cs="Times New Roman"/>
          <w:b/>
          <w:bCs/>
        </w:rPr>
        <w:t>с</w:t>
      </w:r>
      <w:r w:rsidRPr="00E04771">
        <w:rPr>
          <w:rFonts w:eastAsiaTheme="minorEastAsia" w:cs="Times New Roman"/>
          <w:b/>
          <w:bCs/>
        </w:rPr>
        <w:t>кошенные (асимметричные) распределения</w:t>
      </w:r>
    </w:p>
    <w:p w14:paraId="22DF4168" w14:textId="282BBAF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Скошенное нормальное (a=5) — сильная правая асимметрия</w:t>
      </w:r>
      <w:r w:rsidR="00FA7A5A" w:rsidRPr="00E04771">
        <w:rPr>
          <w:rFonts w:eastAsiaTheme="minorEastAsia" w:cs="Times New Roman"/>
        </w:rPr>
        <w:t>;</w:t>
      </w:r>
    </w:p>
    <w:p w14:paraId="69DCF983" w14:textId="30B17B37"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Скошенное нормальное (a=-5) — сильная левая асимметрия</w:t>
      </w:r>
      <w:r w:rsidR="00FA7A5A" w:rsidRPr="00E04771">
        <w:rPr>
          <w:rFonts w:eastAsiaTheme="minorEastAsia" w:cs="Times New Roman"/>
        </w:rPr>
        <w:t>;</w:t>
      </w:r>
    </w:p>
    <w:p w14:paraId="5D5D0269" w14:textId="23D0B7C3"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lastRenderedPageBreak/>
        <w:t>Нецентральное t (</w:t>
      </w:r>
      <w:proofErr w:type="spellStart"/>
      <w:r w:rsidRPr="00E04771">
        <w:rPr>
          <w:rFonts w:eastAsiaTheme="minorEastAsia" w:cs="Times New Roman"/>
        </w:rPr>
        <w:t>df</w:t>
      </w:r>
      <w:proofErr w:type="spellEnd"/>
      <w:r w:rsidRPr="00E04771">
        <w:rPr>
          <w:rFonts w:eastAsiaTheme="minorEastAsia" w:cs="Times New Roman"/>
        </w:rPr>
        <w:t xml:space="preserve">=10, </w:t>
      </w:r>
      <w:proofErr w:type="spellStart"/>
      <w:r w:rsidRPr="00E04771">
        <w:rPr>
          <w:rFonts w:eastAsiaTheme="minorEastAsia" w:cs="Times New Roman"/>
        </w:rPr>
        <w:t>nc</w:t>
      </w:r>
      <w:proofErr w:type="spellEnd"/>
      <w:r w:rsidRPr="00E04771">
        <w:rPr>
          <w:rFonts w:eastAsiaTheme="minorEastAsia" w:cs="Times New Roman"/>
        </w:rPr>
        <w:t>=3) — асимметричное распределение из статистики</w:t>
      </w:r>
      <w:r w:rsidR="00FA7A5A" w:rsidRPr="00E04771">
        <w:rPr>
          <w:rFonts w:eastAsiaTheme="minorEastAsia" w:cs="Times New Roman"/>
        </w:rPr>
        <w:t>;</w:t>
      </w:r>
    </w:p>
    <w:p w14:paraId="54325E98" w14:textId="192671F5"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Экспоненциально модифицированное нормальное (K=1) — правая асимметрия</w:t>
      </w:r>
      <w:r w:rsidR="00FA7A5A" w:rsidRPr="00E04771">
        <w:rPr>
          <w:rFonts w:eastAsiaTheme="minorEastAsia" w:cs="Times New Roman"/>
        </w:rPr>
        <w:t>;</w:t>
      </w:r>
    </w:p>
    <w:p w14:paraId="60367422" w14:textId="1CBC050D"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Экспоненциально модифицированное нормальное (K=2) — более сильная правая асимметрия</w:t>
      </w:r>
      <w:r w:rsidR="00FA7A5A" w:rsidRPr="00E04771">
        <w:rPr>
          <w:rFonts w:eastAsiaTheme="minorEastAsia" w:cs="Times New Roman"/>
        </w:rPr>
        <w:t>.</w:t>
      </w:r>
    </w:p>
    <w:p w14:paraId="6E649C56" w14:textId="6488B883" w:rsidR="00F30521" w:rsidRPr="00E04771" w:rsidRDefault="005F0C00" w:rsidP="00160B8D">
      <w:pPr>
        <w:pStyle w:val="af4"/>
        <w:numPr>
          <w:ilvl w:val="0"/>
          <w:numId w:val="18"/>
        </w:numPr>
        <w:rPr>
          <w:rFonts w:eastAsiaTheme="minorEastAsia" w:cs="Times New Roman"/>
          <w:b/>
          <w:bCs/>
        </w:rPr>
      </w:pPr>
      <w:r w:rsidRPr="00E04771">
        <w:rPr>
          <w:rFonts w:eastAsiaTheme="minorEastAsia" w:cs="Times New Roman"/>
          <w:b/>
          <w:bCs/>
        </w:rPr>
        <w:t xml:space="preserve">Группа 5: </w:t>
      </w:r>
      <w:r w:rsidR="00B13E41" w:rsidRPr="00E04771">
        <w:rPr>
          <w:rFonts w:eastAsiaTheme="minorEastAsia" w:cs="Times New Roman"/>
          <w:b/>
          <w:bCs/>
        </w:rPr>
        <w:t>с</w:t>
      </w:r>
      <w:r w:rsidRPr="00E04771">
        <w:rPr>
          <w:rFonts w:eastAsiaTheme="minorEastAsia" w:cs="Times New Roman"/>
          <w:b/>
          <w:bCs/>
        </w:rPr>
        <w:t>пециальные распределения</w:t>
      </w:r>
    </w:p>
    <w:p w14:paraId="4E3693C0" w14:textId="741A9518"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Джонсона SU (a=2, b=1) — гибкое семейство распределений</w:t>
      </w:r>
      <w:r w:rsidR="00FA7A5A" w:rsidRPr="00E04771">
        <w:rPr>
          <w:rFonts w:eastAsiaTheme="minorEastAsia" w:cs="Times New Roman"/>
        </w:rPr>
        <w:t>;</w:t>
      </w:r>
    </w:p>
    <w:p w14:paraId="1ECEF967" w14:textId="3AD69D99"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Распределение Джонсона SU (a=0.5, b=2) — другая конфигурация для разнообразия</w:t>
      </w:r>
      <w:r w:rsidR="00FA7A5A" w:rsidRPr="00E04771">
        <w:rPr>
          <w:rFonts w:eastAsiaTheme="minorEastAsia" w:cs="Times New Roman"/>
        </w:rPr>
        <w:t>;</w:t>
      </w:r>
    </w:p>
    <w:p w14:paraId="0542B74B" w14:textId="5668D55E"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логистическое (c=0.5) — похоже на логистическое, но более гибкое</w:t>
      </w:r>
      <w:r w:rsidR="00FA7A5A" w:rsidRPr="00E04771">
        <w:rPr>
          <w:rFonts w:eastAsiaTheme="minorEastAsia" w:cs="Times New Roman"/>
        </w:rPr>
        <w:t>;</w:t>
      </w:r>
    </w:p>
    <w:p w14:paraId="6B7E67AC" w14:textId="0ECE4860"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Обобщенное логистическое (c=2.0) — другая форма обобщенного логистического</w:t>
      </w:r>
      <w:r w:rsidR="00FA7A5A" w:rsidRPr="00E04771">
        <w:rPr>
          <w:rFonts w:eastAsiaTheme="minorEastAsia" w:cs="Times New Roman"/>
        </w:rPr>
        <w:t>;</w:t>
      </w:r>
    </w:p>
    <w:p w14:paraId="6B5C30DC" w14:textId="1ABB3A75"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=0.5) — гибкое распределение, переходящее между различными формами</w:t>
      </w:r>
      <w:r w:rsidR="00FA7A5A" w:rsidRPr="00E04771">
        <w:rPr>
          <w:rFonts w:eastAsiaTheme="minorEastAsia" w:cs="Times New Roman"/>
        </w:rPr>
        <w:t>;</w:t>
      </w:r>
    </w:p>
    <w:p w14:paraId="7EEA1C44" w14:textId="1BBE5B18"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 xml:space="preserve">Распределение </w:t>
      </w:r>
      <w:proofErr w:type="spellStart"/>
      <w:r w:rsidRPr="00E04771">
        <w:rPr>
          <w:rFonts w:eastAsiaTheme="minorEastAsia" w:cs="Times New Roman"/>
        </w:rPr>
        <w:t>Тьюки</w:t>
      </w:r>
      <w:proofErr w:type="spellEnd"/>
      <w:r w:rsidRPr="00E04771">
        <w:rPr>
          <w:rFonts w:eastAsiaTheme="minorEastAsia" w:cs="Times New Roman"/>
        </w:rPr>
        <w:t xml:space="preserve"> (</w:t>
      </w:r>
      <w:proofErr w:type="spellStart"/>
      <w:r w:rsidRPr="00E04771">
        <w:rPr>
          <w:rFonts w:eastAsiaTheme="minorEastAsia" w:cs="Times New Roman"/>
        </w:rPr>
        <w:t>lambda</w:t>
      </w:r>
      <w:proofErr w:type="spellEnd"/>
      <w:r w:rsidRPr="00E04771">
        <w:rPr>
          <w:rFonts w:eastAsiaTheme="minorEastAsia" w:cs="Times New Roman"/>
        </w:rPr>
        <w:t>=-0.5) — другая конфигурация для асимметрии</w:t>
      </w:r>
      <w:r w:rsidR="00FA7A5A" w:rsidRPr="00E04771">
        <w:rPr>
          <w:rFonts w:eastAsiaTheme="minorEastAsia" w:cs="Times New Roman"/>
        </w:rPr>
        <w:t>.</w:t>
      </w:r>
    </w:p>
    <w:p w14:paraId="397F2C85" w14:textId="413C436E" w:rsidR="00F30521" w:rsidRPr="00E04771" w:rsidRDefault="00F30521" w:rsidP="00160B8D">
      <w:pPr>
        <w:pStyle w:val="af4"/>
        <w:numPr>
          <w:ilvl w:val="0"/>
          <w:numId w:val="18"/>
        </w:numPr>
        <w:rPr>
          <w:rFonts w:eastAsiaTheme="minorEastAsia" w:cs="Times New Roman"/>
          <w:b/>
          <w:bCs/>
        </w:rPr>
      </w:pPr>
      <w:r w:rsidRPr="00E04771">
        <w:rPr>
          <w:rFonts w:eastAsiaTheme="minorEastAsia" w:cs="Times New Roman"/>
          <w:b/>
          <w:bCs/>
        </w:rPr>
        <w:t>Группа 6</w:t>
      </w:r>
      <w:r w:rsidR="00B13E41" w:rsidRPr="00E04771">
        <w:rPr>
          <w:rFonts w:eastAsiaTheme="minorEastAsia" w:cs="Times New Roman"/>
          <w:b/>
          <w:bCs/>
        </w:rPr>
        <w:t>: менее</w:t>
      </w:r>
      <w:r w:rsidRPr="00E04771">
        <w:rPr>
          <w:rFonts w:eastAsiaTheme="minorEastAsia" w:cs="Times New Roman"/>
          <w:b/>
          <w:bCs/>
        </w:rPr>
        <w:t xml:space="preserve"> известные</w:t>
      </w:r>
    </w:p>
    <w:p w14:paraId="3F9D811F" w14:textId="70B97139"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R-распределение (c=0.5) — семейство распределений с разной степенью эксцесса</w:t>
      </w:r>
      <w:r w:rsidR="00FA7A5A" w:rsidRPr="00E04771">
        <w:rPr>
          <w:rFonts w:eastAsiaTheme="minorEastAsia" w:cs="Times New Roman"/>
        </w:rPr>
        <w:t>;</w:t>
      </w:r>
    </w:p>
    <w:p w14:paraId="186F4F11" w14:textId="153978D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R-распределение (c=2.0) — другая конфигурация с более легкими хвостами</w:t>
      </w:r>
      <w:r w:rsidR="00FA7A5A" w:rsidRPr="00E04771">
        <w:rPr>
          <w:rFonts w:eastAsiaTheme="minorEastAsia" w:cs="Times New Roman"/>
        </w:rPr>
        <w:t>;</w:t>
      </w:r>
    </w:p>
    <w:p w14:paraId="0138F9A0" w14:textId="58DCACFC"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Степенное нормальное (c=0.3) — преобразованное нормальное распределение</w:t>
      </w:r>
      <w:r w:rsidR="00FA7A5A" w:rsidRPr="00E04771">
        <w:rPr>
          <w:rFonts w:eastAsiaTheme="minorEastAsia" w:cs="Times New Roman"/>
        </w:rPr>
        <w:t>;</w:t>
      </w:r>
    </w:p>
    <w:p w14:paraId="059721AF" w14:textId="24E52F31" w:rsidR="00F30521" w:rsidRPr="00E04771" w:rsidRDefault="00F30521" w:rsidP="00160B8D">
      <w:pPr>
        <w:pStyle w:val="af4"/>
        <w:numPr>
          <w:ilvl w:val="1"/>
          <w:numId w:val="18"/>
        </w:numPr>
        <w:rPr>
          <w:rFonts w:eastAsiaTheme="minorEastAsia" w:cs="Times New Roman"/>
        </w:rPr>
      </w:pPr>
      <w:r w:rsidRPr="00E04771">
        <w:rPr>
          <w:rFonts w:eastAsiaTheme="minorEastAsia" w:cs="Times New Roman"/>
        </w:rPr>
        <w:t>Степенное нормальное (c=0.8) — другая степень преобразования</w:t>
      </w:r>
      <w:r w:rsidR="00FA7A5A" w:rsidRPr="00E04771">
        <w:rPr>
          <w:rFonts w:eastAsiaTheme="minorEastAsia" w:cs="Times New Roman"/>
        </w:rPr>
        <w:t>.</w:t>
      </w:r>
    </w:p>
    <w:p w14:paraId="603A9F37" w14:textId="41F19BE2" w:rsidR="00F30521" w:rsidRPr="00E04771" w:rsidRDefault="00FA7A5A" w:rsidP="00160B8D">
      <w:pPr>
        <w:ind w:firstLine="0"/>
        <w:rPr>
          <w:rFonts w:eastAsiaTheme="minorEastAsia" w:cs="Times New Roman"/>
        </w:rPr>
      </w:pPr>
      <w:r w:rsidRPr="00E04771">
        <w:rPr>
          <w:rFonts w:eastAsiaTheme="minorEastAsia" w:cs="Times New Roman"/>
        </w:rPr>
        <w:tab/>
      </w:r>
      <w:r w:rsidR="00F30521" w:rsidRPr="00E04771">
        <w:rPr>
          <w:rFonts w:eastAsiaTheme="minorEastAsia" w:cs="Times New Roman"/>
        </w:rPr>
        <w:t>Все распределения соответствуют следующим требованиям:</w:t>
      </w:r>
    </w:p>
    <w:p w14:paraId="33A10041" w14:textId="07503702"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Определены на всей числовой оси </w:t>
      </w:r>
      <m:oMath>
        <m:r>
          <w:rPr>
            <w:rFonts w:ascii="Cambria Math" w:eastAsiaTheme="minorEastAsia" w:hAnsi="Cambria Math" w:cs="Times New Roman"/>
          </w:rPr>
          <m:t>(-∞,+∞)</m:t>
        </m:r>
      </m:oMath>
      <w:r w:rsidR="00FA7A5A" w:rsidRPr="00E04771">
        <w:rPr>
          <w:rFonts w:eastAsiaTheme="minorEastAsia" w:cs="Times New Roman"/>
        </w:rPr>
        <w:t>;</w:t>
      </w:r>
    </w:p>
    <w:p w14:paraId="636D2111" w14:textId="2B5AF0C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 xml:space="preserve">Параметры подобраны так, что </w:t>
      </w:r>
      <m:oMath>
        <m:r>
          <w:rPr>
            <w:rFonts w:ascii="Cambria Math" w:hAnsi="Cambria Math" w:cs="Times New Roman"/>
            <w:lang w:val="en-US"/>
          </w:rPr>
          <m:t>E</m:t>
        </m:r>
        <m:d>
          <m:dPr>
            <m:ctrlPr>
              <w:rPr>
                <w:rFonts w:ascii="Cambria Math"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ctrlPr>
              <w:rPr>
                <w:rFonts w:ascii="Cambria Math" w:eastAsiaTheme="minorEastAsia" w:hAnsi="Cambria Math" w:cs="Times New Roman"/>
                <w:i/>
              </w:rPr>
            </m:ctrlPr>
          </m:e>
        </m:d>
        <m:r>
          <w:rPr>
            <w:rFonts w:ascii="Cambria Math" w:eastAsiaTheme="minorEastAsia" w:hAnsi="Cambria Math" w:cs="Times New Roman"/>
          </w:rPr>
          <m:t>=0, D</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=1</m:t>
        </m:r>
      </m:oMath>
      <w:r w:rsidR="00FA7A5A" w:rsidRPr="00E04771">
        <w:rPr>
          <w:rFonts w:eastAsiaTheme="minorEastAsia" w:cs="Times New Roman"/>
        </w:rPr>
        <w:t>;</w:t>
      </w:r>
    </w:p>
    <w:p w14:paraId="32AF2157" w14:textId="5AD43D8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t>Достаточно сильно различаются друг от друга</w:t>
      </w:r>
      <w:r w:rsidR="00FA7A5A" w:rsidRPr="00E04771">
        <w:rPr>
          <w:rFonts w:eastAsiaTheme="minorEastAsia" w:cs="Times New Roman"/>
        </w:rPr>
        <w:t>;</w:t>
      </w:r>
    </w:p>
    <w:p w14:paraId="6B4D5499" w14:textId="24CFCCEA" w:rsidR="00F30521" w:rsidRPr="00E04771" w:rsidRDefault="00F30521" w:rsidP="00160B8D">
      <w:pPr>
        <w:pStyle w:val="af4"/>
        <w:numPr>
          <w:ilvl w:val="0"/>
          <w:numId w:val="19"/>
        </w:numPr>
        <w:rPr>
          <w:rFonts w:eastAsiaTheme="minorEastAsia" w:cs="Times New Roman"/>
        </w:rPr>
      </w:pPr>
      <w:r w:rsidRPr="00E04771">
        <w:rPr>
          <w:rFonts w:eastAsiaTheme="minorEastAsia" w:cs="Times New Roman"/>
        </w:rPr>
        <w:lastRenderedPageBreak/>
        <w:t>Реализованы в одной библиотеке</w:t>
      </w:r>
      <w:r w:rsidR="00502FB0" w:rsidRPr="00E04771">
        <w:rPr>
          <w:rFonts w:eastAsiaTheme="minorEastAsia" w:cs="Times New Roman"/>
        </w:rPr>
        <w:t xml:space="preserve"> </w:t>
      </w:r>
      <w:proofErr w:type="spellStart"/>
      <w:r w:rsidR="00502FB0" w:rsidRPr="00E04771">
        <w:rPr>
          <w:rFonts w:eastAsiaTheme="minorEastAsia" w:cs="Times New Roman"/>
        </w:rPr>
        <w:t>scipy</w:t>
      </w:r>
      <w:proofErr w:type="spellEnd"/>
      <w:r w:rsidR="00502FB0" w:rsidRPr="00E04771">
        <w:rPr>
          <w:rStyle w:val="a5"/>
          <w:rFonts w:eastAsiaTheme="minorEastAsia" w:cs="Times New Roman"/>
        </w:rPr>
        <w:footnoteReference w:id="42"/>
      </w:r>
      <w:r w:rsidRPr="00E04771">
        <w:rPr>
          <w:rFonts w:eastAsiaTheme="minorEastAsia" w:cs="Times New Roman"/>
        </w:rPr>
        <w:t xml:space="preserve"> и контролируются одним </w:t>
      </w:r>
      <w:r w:rsidRPr="00E04771">
        <w:rPr>
          <w:rFonts w:eastAsiaTheme="minorEastAsia" w:cs="Times New Roman"/>
          <w:lang w:val="en-US"/>
        </w:rPr>
        <w:t>seed</w:t>
      </w:r>
      <w:r w:rsidRPr="00E04771">
        <w:rPr>
          <w:rFonts w:eastAsiaTheme="minorEastAsia" w:cs="Times New Roman"/>
        </w:rPr>
        <w:t xml:space="preserve"> (для удобства и </w:t>
      </w:r>
      <w:proofErr w:type="spellStart"/>
      <w:r w:rsidR="00FA7A5A" w:rsidRPr="00E04771">
        <w:rPr>
          <w:rFonts w:eastAsiaTheme="minorEastAsia" w:cs="Times New Roman"/>
        </w:rPr>
        <w:t>реплицируемости</w:t>
      </w:r>
      <w:proofErr w:type="spellEnd"/>
      <w:r w:rsidR="00FA7A5A" w:rsidRPr="00E04771">
        <w:rPr>
          <w:rFonts w:eastAsiaTheme="minorEastAsia" w:cs="Times New Roman"/>
        </w:rPr>
        <w:t>).</w:t>
      </w:r>
    </w:p>
    <w:p w14:paraId="78677322" w14:textId="454BB3EA" w:rsidR="00A67744" w:rsidRPr="00E04771" w:rsidRDefault="005A498D" w:rsidP="005A498D">
      <w:pPr>
        <w:ind w:left="720" w:firstLine="0"/>
        <w:rPr>
          <w:rFonts w:eastAsiaTheme="minorEastAsia" w:cs="Times New Roman"/>
        </w:rPr>
      </w:pPr>
      <w:r w:rsidRPr="00E04771">
        <w:rPr>
          <w:rFonts w:eastAsiaTheme="minorEastAsia" w:cs="Times New Roman"/>
        </w:rPr>
        <w:t>Код для генерации вектора из 30 ошибок представлен</w:t>
      </w:r>
      <w:r w:rsidR="005F0C00" w:rsidRPr="00E04771">
        <w:rPr>
          <w:rFonts w:eastAsiaTheme="minorEastAsia" w:cs="Times New Roman"/>
        </w:rPr>
        <w:t xml:space="preserve"> в Приложении 1.</w:t>
      </w:r>
    </w:p>
    <w:p w14:paraId="50C6B813" w14:textId="1821C437" w:rsidR="008758AC" w:rsidRPr="00E04771" w:rsidRDefault="008758AC" w:rsidP="00160B8D">
      <w:pPr>
        <w:pStyle w:val="4"/>
        <w:numPr>
          <w:ilvl w:val="2"/>
          <w:numId w:val="5"/>
        </w:numPr>
        <w:rPr>
          <w:rFonts w:cs="Times New Roman"/>
        </w:rPr>
      </w:pPr>
      <w:r w:rsidRPr="00E04771">
        <w:rPr>
          <w:rFonts w:cs="Times New Roman"/>
        </w:rPr>
        <w:t>Описание моделей генерации</w:t>
      </w:r>
    </w:p>
    <w:p w14:paraId="62712C0C" w14:textId="3431CA35" w:rsidR="00AF6172" w:rsidRPr="00E04771" w:rsidRDefault="00AF6172" w:rsidP="00160B8D">
      <w:pPr>
        <w:pStyle w:val="af4"/>
        <w:numPr>
          <w:ilvl w:val="3"/>
          <w:numId w:val="5"/>
        </w:numPr>
        <w:rPr>
          <w:rFonts w:cs="Times New Roman"/>
          <w:b/>
          <w:bCs/>
        </w:rPr>
      </w:pPr>
      <w:r w:rsidRPr="00E04771">
        <w:rPr>
          <w:rFonts w:cs="Times New Roman"/>
          <w:b/>
          <w:bCs/>
        </w:rPr>
        <w:t xml:space="preserve"> Полиномиальная регрессия</w:t>
      </w:r>
    </w:p>
    <w:p w14:paraId="671B21FF" w14:textId="517F0CAA" w:rsidR="00644EE1" w:rsidRPr="00E04771" w:rsidRDefault="00644EE1" w:rsidP="00160B8D">
      <w:pPr>
        <w:rPr>
          <w:rFonts w:cs="Times New Roman"/>
        </w:rPr>
      </w:pPr>
      <w:r w:rsidRPr="00E04771">
        <w:rPr>
          <w:rFonts w:cs="Times New Roman"/>
        </w:rPr>
        <w:t xml:space="preserve">Для генерации </w:t>
      </w:r>
      <w:r w:rsidR="00C21535" w:rsidRPr="00E04771">
        <w:rPr>
          <w:rFonts w:cs="Times New Roman"/>
        </w:rPr>
        <w:t xml:space="preserve">регрессионной зависимости </w:t>
      </w:r>
      <w:r w:rsidRPr="00E04771">
        <w:rPr>
          <w:rFonts w:cs="Times New Roman"/>
        </w:rPr>
        <w:t>используются полиномы до 6 степени включительно, т.е.</w:t>
      </w:r>
    </w:p>
    <w:p w14:paraId="75DB3971" w14:textId="45BF0AA3" w:rsidR="00644EE1" w:rsidRPr="00E04771" w:rsidRDefault="00797B2A" w:rsidP="00160B8D">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hAnsi="Cambria Math" w:cs="Times New Roman"/>
                </w:rPr>
                <m:t>g</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i</m:t>
                  </m:r>
                </m:sup>
              </m:sSup>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5</m:t>
                  </m:r>
                </m:e>
              </m:d>
              <m:ctrlPr>
                <w:rPr>
                  <w:rFonts w:ascii="Cambria Math" w:hAnsi="Cambria Math" w:cs="Times New Roman"/>
                  <w:i/>
                </w:rPr>
              </m:ctrlPr>
            </m:e>
          </m:eqArr>
        </m:oMath>
      </m:oMathPara>
    </w:p>
    <w:p w14:paraId="4D07EED3" w14:textId="2F301B6F" w:rsidR="00717300" w:rsidRPr="00E04771" w:rsidRDefault="00717300"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i-</m:t>
        </m:r>
      </m:oMath>
      <w:r w:rsidRPr="00E04771">
        <w:rPr>
          <w:rFonts w:eastAsiaTheme="minorEastAsia" w:cs="Times New Roman"/>
        </w:rPr>
        <w:t xml:space="preserve"> степень полинома.</w:t>
      </w:r>
    </w:p>
    <w:p w14:paraId="63992AFB" w14:textId="08A17D0D" w:rsidR="00B567EA" w:rsidRPr="00E04771" w:rsidRDefault="00B567EA" w:rsidP="00160B8D">
      <w:pPr>
        <w:ind w:firstLine="0"/>
        <w:rPr>
          <w:rFonts w:eastAsiaTheme="minorEastAsia" w:cs="Times New Roman"/>
        </w:rPr>
      </w:pPr>
      <w:r w:rsidRPr="00E04771">
        <w:rPr>
          <w:rFonts w:eastAsiaTheme="minorEastAsia" w:cs="Times New Roman"/>
        </w:rPr>
        <w:tab/>
        <w:t>Фактический процесс генерации для каждого коэффициента выглядит следующим образом:</w:t>
      </w:r>
    </w:p>
    <w:p w14:paraId="3D2DDE4E" w14:textId="01865075"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iCs/>
        </w:rPr>
        <w:t xml:space="preserve">Генерируется нормальная величина </w:t>
      </w:r>
      <m:oMath>
        <m:r>
          <m:rPr>
            <m:scr m:val="script"/>
          </m:rPr>
          <w:rPr>
            <w:rFonts w:ascii="Cambria Math" w:eastAsiaTheme="minorEastAsia" w:hAnsi="Cambria Math" w:cs="Times New Roman"/>
            <w:lang w:val="en-US"/>
          </w:rPr>
          <m:t>N</m:t>
        </m:r>
        <m:d>
          <m:dPr>
            <m:ctrlPr>
              <w:rPr>
                <w:rFonts w:ascii="Cambria Math" w:eastAsiaTheme="minorEastAsia" w:hAnsi="Cambria Math" w:cs="Times New Roman"/>
                <w:i/>
              </w:rPr>
            </m:ctrlPr>
          </m:dPr>
          <m:e>
            <m:r>
              <w:rPr>
                <w:rFonts w:ascii="Cambria Math" w:eastAsiaTheme="minorEastAsia" w:hAnsi="Cambria Math" w:cs="Times New Roman"/>
              </w:rPr>
              <m:t>0, 1</m:t>
            </m:r>
          </m:e>
        </m:d>
      </m:oMath>
      <w:r w:rsidRPr="00E04771">
        <w:rPr>
          <w:rFonts w:eastAsiaTheme="minorEastAsia" w:cs="Times New Roman"/>
          <w:lang w:val="en-US"/>
        </w:rPr>
        <w:t>;</w:t>
      </w:r>
    </w:p>
    <w:p w14:paraId="18C943D1" w14:textId="15DC8BCF"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 xml:space="preserve">Она умножается на фактор масштаба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1</m:t>
            </m:r>
          </m:sub>
        </m:sSub>
      </m:oMath>
      <w:r w:rsidR="00B13E41" w:rsidRPr="00E04771">
        <w:rPr>
          <w:rFonts w:eastAsiaTheme="minorEastAsia" w:cs="Times New Roman"/>
        </w:rPr>
        <w:t xml:space="preserve">, после чего прибавляется </w:t>
      </w:r>
      <w:r w:rsidRPr="00E04771">
        <w:rPr>
          <w:rFonts w:eastAsiaTheme="minorEastAsia" w:cs="Times New Roman"/>
        </w:rPr>
        <w:t xml:space="preserve">фактор смещения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w:t>
      </w:r>
    </w:p>
    <w:p w14:paraId="62B839BC" w14:textId="3AEACFAE" w:rsidR="00B567EA" w:rsidRPr="00E04771" w:rsidRDefault="00B567EA" w:rsidP="00160B8D">
      <w:pPr>
        <w:pStyle w:val="af4"/>
        <w:numPr>
          <w:ilvl w:val="0"/>
          <w:numId w:val="24"/>
        </w:numPr>
        <w:rPr>
          <w:rFonts w:eastAsiaTheme="minorEastAsia" w:cs="Times New Roman"/>
          <w:i/>
        </w:rPr>
      </w:pPr>
      <w:r w:rsidRPr="00E04771">
        <w:rPr>
          <w:rFonts w:eastAsiaTheme="minorEastAsia" w:cs="Times New Roman"/>
        </w:rPr>
        <w:t>Полученное число случайно умножается либо на 1, либо на -1.</w:t>
      </w:r>
    </w:p>
    <w:p w14:paraId="5D2E21B2" w14:textId="6D6535D5" w:rsidR="00B567EA" w:rsidRPr="00E04771" w:rsidRDefault="00950483" w:rsidP="00160B8D">
      <w:pPr>
        <w:rPr>
          <w:rFonts w:eastAsiaTheme="minorEastAsia" w:cs="Times New Roman"/>
        </w:rPr>
      </w:pPr>
      <w:r w:rsidRPr="00E04771">
        <w:rPr>
          <w:rFonts w:eastAsiaTheme="minorEastAsia" w:cs="Times New Roman"/>
        </w:rPr>
        <w:t>Влияние ошибок</w:t>
      </w:r>
      <w:r w:rsidR="00B13E41" w:rsidRPr="00E04771">
        <w:rPr>
          <w:rFonts w:eastAsiaTheme="minorEastAsia" w:cs="Times New Roman"/>
        </w:rPr>
        <w:t xml:space="preserve"> контролируется с помощью</w:t>
      </w:r>
      <w:r w:rsidR="00AB0247" w:rsidRPr="00E04771">
        <w:rPr>
          <w:rFonts w:eastAsiaTheme="minorEastAsia" w:cs="Times New Roman"/>
        </w:rPr>
        <w:t xml:space="preserve"> </w:t>
      </w:r>
      <w:r w:rsidR="00B13E41" w:rsidRPr="00E04771">
        <w:rPr>
          <w:rFonts w:eastAsiaTheme="minorEastAsia" w:cs="Times New Roman"/>
        </w:rPr>
        <w:t>коэффициента</w:t>
      </w:r>
      <w:r w:rsidR="00AB0247" w:rsidRPr="00E04771">
        <w:rPr>
          <w:rFonts w:eastAsiaTheme="minorEastAsia" w:cs="Times New Roman"/>
        </w:rPr>
        <w:t xml:space="preserve"> относительного уровня шума:</w:t>
      </w:r>
    </w:p>
    <w:p w14:paraId="1AD59805" w14:textId="44F5081B" w:rsidR="00AB0247" w:rsidRPr="00E04771" w:rsidRDefault="00797B2A" w:rsidP="00160B8D">
      <w:pPr>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η=</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num>
                <m:den>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den>
              </m:f>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6</m:t>
                  </m:r>
                </m:e>
              </m:d>
              <m:ctrlPr>
                <w:rPr>
                  <w:rFonts w:ascii="Cambria Math" w:eastAsiaTheme="minorEastAsia" w:hAnsi="Cambria Math" w:cs="Times New Roman"/>
                  <w:i/>
                  <w:iCs/>
                </w:rPr>
              </m:ctrlPr>
            </m:e>
          </m:eqArr>
        </m:oMath>
      </m:oMathPara>
    </w:p>
    <w:p w14:paraId="71E17F73" w14:textId="77777777" w:rsidR="007B0D83" w:rsidRPr="00E04771" w:rsidRDefault="00AB0247" w:rsidP="00160B8D">
      <w:pPr>
        <w:ind w:firstLine="0"/>
        <w:rPr>
          <w:rFonts w:eastAsiaTheme="minorEastAsia" w:cs="Times New Roman"/>
          <w:iCs/>
        </w:rPr>
      </w:pPr>
      <w:r w:rsidRPr="00E04771">
        <w:rPr>
          <w:rFonts w:eastAsiaTheme="minorEastAsia" w:cs="Times New Roman"/>
          <w:iCs/>
        </w:rPr>
        <w:t xml:space="preserve">где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ε</m:t>
            </m:r>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ошибок, </w:t>
      </w:r>
      <m:oMath>
        <m:sSub>
          <m:sSubPr>
            <m:ctrlPr>
              <w:rPr>
                <w:rFonts w:ascii="Cambria Math" w:eastAsiaTheme="minorEastAsia" w:hAnsi="Cambria Math" w:cs="Times New Roman"/>
                <w:i/>
                <w:iCs/>
              </w:rPr>
            </m:ctrlPr>
          </m:sSubPr>
          <m:e>
            <m:r>
              <w:rPr>
                <w:rFonts w:ascii="Cambria Math" w:eastAsiaTheme="minorEastAsia" w:hAnsi="Cambria Math" w:cs="Times New Roman"/>
              </w:rPr>
              <m:t>σ</m:t>
            </m:r>
          </m:e>
          <m:sub>
            <m:r>
              <w:rPr>
                <w:rFonts w:ascii="Cambria Math" w:eastAsiaTheme="minorEastAsia" w:hAnsi="Cambria Math" w:cs="Times New Roman"/>
              </w:rPr>
              <m:t>g</m:t>
            </m:r>
            <m:d>
              <m:dPr>
                <m:ctrlPr>
                  <w:rPr>
                    <w:rFonts w:ascii="Cambria Math" w:eastAsiaTheme="minorEastAsia" w:hAnsi="Cambria Math" w:cs="Times New Roman"/>
                    <w:i/>
                    <w:iCs/>
                  </w:rPr>
                </m:ctrlPr>
              </m:dPr>
              <m:e>
                <m:r>
                  <w:rPr>
                    <w:rFonts w:ascii="Cambria Math" w:eastAsiaTheme="minorEastAsia" w:hAnsi="Cambria Math" w:cs="Times New Roman"/>
                  </w:rPr>
                  <m:t>x</m:t>
                </m:r>
              </m:e>
            </m:d>
          </m:sub>
        </m:sSub>
        <m:r>
          <w:rPr>
            <w:rFonts w:ascii="Cambria Math" w:eastAsiaTheme="minorEastAsia" w:hAnsi="Cambria Math" w:cs="Times New Roman"/>
          </w:rPr>
          <m:t>-</m:t>
        </m:r>
      </m:oMath>
      <w:r w:rsidRPr="00E04771">
        <w:rPr>
          <w:rFonts w:eastAsiaTheme="minorEastAsia" w:cs="Times New Roman"/>
          <w:iCs/>
        </w:rPr>
        <w:t xml:space="preserve"> стандартное отклонение истинных точек регрессии. </w:t>
      </w:r>
    </w:p>
    <w:p w14:paraId="4656474B" w14:textId="52A4C17A" w:rsidR="00A37DCB" w:rsidRPr="00E04771" w:rsidRDefault="000151F3" w:rsidP="00160B8D">
      <w:pPr>
        <w:rPr>
          <w:rFonts w:eastAsiaTheme="minorEastAsia" w:cs="Times New Roman"/>
          <w:iCs/>
        </w:rPr>
      </w:pPr>
      <w:r w:rsidRPr="00E04771">
        <w:rPr>
          <w:rFonts w:eastAsiaTheme="minorEastAsia" w:cs="Times New Roman"/>
          <w:iCs/>
        </w:rPr>
        <w:t>Эта метрика широко используется при генерации данных для непараметрической регрессии в научной литературе</w:t>
      </w:r>
      <w:r w:rsidRPr="00E04771">
        <w:rPr>
          <w:rStyle w:val="a5"/>
          <w:rFonts w:eastAsiaTheme="minorEastAsia" w:cs="Times New Roman"/>
          <w:iCs/>
        </w:rPr>
        <w:footnoteReference w:id="43"/>
      </w:r>
      <w:r w:rsidR="004E2223" w:rsidRPr="00E04771">
        <w:rPr>
          <w:rFonts w:eastAsiaTheme="minorEastAsia" w:cs="Times New Roman"/>
          <w:iCs/>
        </w:rPr>
        <w:t xml:space="preserve"> </w:t>
      </w:r>
      <w:r w:rsidR="004E2223" w:rsidRPr="00E04771">
        <w:rPr>
          <w:rStyle w:val="a5"/>
          <w:rFonts w:eastAsiaTheme="minorEastAsia" w:cs="Times New Roman"/>
          <w:iCs/>
        </w:rPr>
        <w:footnoteReference w:id="44"/>
      </w:r>
      <w:r w:rsidR="004E2223" w:rsidRPr="00E04771">
        <w:rPr>
          <w:rFonts w:eastAsiaTheme="minorEastAsia" w:cs="Times New Roman"/>
          <w:iCs/>
        </w:rPr>
        <w:t xml:space="preserve"> </w:t>
      </w:r>
      <w:r w:rsidR="004E2223" w:rsidRPr="00E04771">
        <w:rPr>
          <w:rStyle w:val="a5"/>
          <w:rFonts w:eastAsiaTheme="minorEastAsia" w:cs="Times New Roman"/>
          <w:iCs/>
        </w:rPr>
        <w:footnoteReference w:id="45"/>
      </w:r>
      <w:r w:rsidRPr="00E04771">
        <w:rPr>
          <w:rFonts w:eastAsiaTheme="minorEastAsia" w:cs="Times New Roman"/>
          <w:iCs/>
        </w:rPr>
        <w:t xml:space="preserve">. В качестве умеренного уровня </w:t>
      </w:r>
      <w:r w:rsidR="00C21535" w:rsidRPr="00E04771">
        <w:rPr>
          <w:rFonts w:eastAsiaTheme="minorEastAsia" w:cs="Times New Roman"/>
          <w:iCs/>
        </w:rPr>
        <w:t>часто</w:t>
      </w:r>
      <w:r w:rsidR="00C21535" w:rsidRPr="00E04771">
        <w:rPr>
          <w:rStyle w:val="a5"/>
          <w:rFonts w:eastAsiaTheme="minorEastAsia" w:cs="Times New Roman"/>
          <w:iCs/>
        </w:rPr>
        <w:footnoteReference w:id="46"/>
      </w:r>
      <w:r w:rsidR="00C21535" w:rsidRPr="00E04771">
        <w:rPr>
          <w:rFonts w:eastAsiaTheme="minorEastAsia" w:cs="Times New Roman"/>
          <w:iCs/>
        </w:rPr>
        <w:t xml:space="preserve"> </w:t>
      </w:r>
      <w:r w:rsidRPr="00E04771">
        <w:rPr>
          <w:rFonts w:eastAsiaTheme="minorEastAsia" w:cs="Times New Roman"/>
          <w:iCs/>
        </w:rPr>
        <w:t xml:space="preserve">выбирается </w:t>
      </w:r>
      <m:oMath>
        <m:r>
          <w:rPr>
            <w:rFonts w:ascii="Cambria Math" w:eastAsiaTheme="minorEastAsia" w:hAnsi="Cambria Math" w:cs="Times New Roman"/>
          </w:rPr>
          <m:t>η</m:t>
        </m:r>
      </m:oMath>
      <w:r w:rsidRPr="00E04771">
        <w:rPr>
          <w:rFonts w:eastAsiaTheme="minorEastAsia" w:cs="Times New Roman"/>
          <w:iCs/>
        </w:rPr>
        <w:t xml:space="preserve"> </w:t>
      </w:r>
      <w:r w:rsidRPr="00E04771">
        <w:rPr>
          <w:rFonts w:eastAsiaTheme="minorEastAsia" w:cs="Times New Roman"/>
          <w:iCs/>
        </w:rPr>
        <w:lastRenderedPageBreak/>
        <w:t>из диапазона от 0.2 до 0.4.</w:t>
      </w:r>
      <w:r w:rsidR="004E2223" w:rsidRPr="00E04771">
        <w:rPr>
          <w:rFonts w:eastAsiaTheme="minorEastAsia" w:cs="Times New Roman"/>
          <w:iCs/>
        </w:rPr>
        <w:t xml:space="preserve"> </w:t>
      </w:r>
      <w:r w:rsidR="00A37DCB" w:rsidRPr="00E04771">
        <w:rPr>
          <w:rFonts w:eastAsiaTheme="minorEastAsia" w:cs="Times New Roman"/>
          <w:iCs/>
        </w:rPr>
        <w:t xml:space="preserve">Относительный уровень шума взаимно-однозначно конвертируется в </w:t>
      </w:r>
      <m:oMath>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oMath>
      <w:r w:rsidR="00A37DCB" w:rsidRPr="00E04771">
        <w:rPr>
          <w:rFonts w:eastAsiaTheme="minorEastAsia" w:cs="Times New Roman"/>
          <w:iCs/>
        </w:rPr>
        <w:t xml:space="preserve"> исходя из определений по формуле:</w:t>
      </w:r>
    </w:p>
    <w:p w14:paraId="1D50CEAD" w14:textId="401586F5" w:rsidR="00D16AB9" w:rsidRPr="00E04771" w:rsidRDefault="00797B2A" w:rsidP="00160B8D">
      <w:pPr>
        <w:ind w:firstLine="0"/>
        <w:rPr>
          <w:rFonts w:eastAsiaTheme="minorEastAsia" w:cs="Times New Roman"/>
          <w:iCs/>
        </w:rPr>
      </w:pPr>
      <m:oMathPara>
        <m:oMath>
          <m:eqArr>
            <m:eqArrPr>
              <m:maxDist m:val="1"/>
              <m:ctrlPr>
                <w:rPr>
                  <w:rFonts w:ascii="Cambria Math" w:eastAsiaTheme="minorEastAsia" w:hAnsi="Cambria Math" w:cs="Times New Roman"/>
                  <w:i/>
                  <w:iCs/>
                  <w:lang w:val="en-US"/>
                </w:rPr>
              </m:ctrlPr>
            </m:eqArrPr>
            <m:e>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i/>
                          <w:iCs/>
                        </w:rPr>
                      </m:ctrlPr>
                    </m:sSupPr>
                    <m:e>
                      <m:r>
                        <w:rPr>
                          <w:rFonts w:ascii="Cambria Math" w:eastAsiaTheme="minorEastAsia" w:hAnsi="Cambria Math" w:cs="Times New Roman"/>
                        </w:rPr>
                        <m:t>η</m:t>
                      </m:r>
                    </m:e>
                    <m:sup>
                      <m:r>
                        <w:rPr>
                          <w:rFonts w:ascii="Cambria Math" w:eastAsiaTheme="minorEastAsia" w:hAnsi="Cambria Math" w:cs="Times New Roman"/>
                        </w:rPr>
                        <m:t>2</m:t>
                      </m:r>
                    </m:sup>
                  </m:sSup>
                </m:den>
              </m:f>
              <m:r>
                <w:rPr>
                  <w:rFonts w:ascii="Cambria Math" w:eastAsiaTheme="minorEastAsia" w:hAnsi="Cambria Math" w:cs="Times New Roman"/>
                </w:rPr>
                <m:t>⇔η=</m:t>
              </m:r>
              <m:rad>
                <m:radPr>
                  <m:degHide m:val="1"/>
                  <m:ctrlPr>
                    <w:rPr>
                      <w:rFonts w:ascii="Cambria Math" w:eastAsiaTheme="minorEastAsia" w:hAnsi="Cambria Math" w:cs="Times New Roman"/>
                      <w:i/>
                      <w:iCs/>
                    </w:rPr>
                  </m:ctrlPr>
                </m:radPr>
                <m:deg/>
                <m:e>
                  <m:f>
                    <m:fPr>
                      <m:ctrlPr>
                        <w:rPr>
                          <w:rFonts w:ascii="Cambria Math" w:eastAsiaTheme="minorEastAsia" w:hAnsi="Cambria Math" w:cs="Times New Roman"/>
                          <w:i/>
                          <w:iCs/>
                        </w:rPr>
                      </m:ctrlPr>
                    </m:fPr>
                    <m:num>
                      <m:r>
                        <w:rPr>
                          <w:rFonts w:ascii="Cambria Math" w:eastAsiaTheme="minorEastAsia" w:hAnsi="Cambria Math" w:cs="Times New Roman"/>
                        </w:rPr>
                        <m:t>1</m:t>
                      </m:r>
                    </m:num>
                    <m:den>
                      <m:sSup>
                        <m:sSupPr>
                          <m:ctrlPr>
                            <w:rPr>
                              <w:rFonts w:ascii="Cambria Math" w:eastAsiaTheme="minorEastAsia" w:hAnsi="Cambria Math" w:cs="Times New Roman"/>
                              <w:i/>
                              <w:iCs/>
                            </w:rPr>
                          </m:ctrlPr>
                        </m:sSupPr>
                        <m:e>
                          <m:r>
                            <w:rPr>
                              <w:rFonts w:ascii="Cambria Math" w:eastAsiaTheme="minorEastAsia" w:hAnsi="Cambria Math" w:cs="Times New Roman"/>
                            </w:rPr>
                            <m:t>R</m:t>
                          </m:r>
                        </m:e>
                        <m:sup>
                          <m:r>
                            <w:rPr>
                              <w:rFonts w:ascii="Cambria Math" w:eastAsiaTheme="minorEastAsia" w:hAnsi="Cambria Math" w:cs="Times New Roman"/>
                            </w:rPr>
                            <m:t>2</m:t>
                          </m:r>
                        </m:sup>
                      </m:sSup>
                    </m:den>
                  </m:f>
                  <m:r>
                    <w:rPr>
                      <w:rFonts w:ascii="Cambria Math" w:eastAsiaTheme="minorEastAsia" w:hAnsi="Cambria Math" w:cs="Times New Roman"/>
                    </w:rPr>
                    <m:t>-1</m:t>
                  </m:r>
                </m:e>
              </m:rad>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7</m:t>
                  </m:r>
                </m:e>
              </m:d>
              <m:ctrlPr>
                <w:rPr>
                  <w:rFonts w:ascii="Cambria Math" w:eastAsiaTheme="minorEastAsia" w:hAnsi="Cambria Math" w:cs="Times New Roman"/>
                  <w:i/>
                  <w:iCs/>
                </w:rPr>
              </m:ctrlPr>
            </m:e>
          </m:eqArr>
        </m:oMath>
      </m:oMathPara>
    </w:p>
    <w:p w14:paraId="0744CEED" w14:textId="2470CBF6" w:rsidR="00AB0247" w:rsidRPr="00E04771" w:rsidRDefault="004E2223" w:rsidP="00160B8D">
      <w:pPr>
        <w:rPr>
          <w:rFonts w:eastAsiaTheme="minorEastAsia" w:cs="Times New Roman"/>
          <w:iCs/>
        </w:rPr>
      </w:pPr>
      <w:r w:rsidRPr="00E04771">
        <w:rPr>
          <w:rFonts w:eastAsiaTheme="minorEastAsia" w:cs="Times New Roman"/>
          <w:iCs/>
        </w:rPr>
        <w:t>Для сравнения качества оценок методов в разных условиях генерируется выборки с</w:t>
      </w:r>
      <w:r w:rsidR="00A37DCB" w:rsidRPr="00E04771">
        <w:rPr>
          <w:rFonts w:eastAsiaTheme="minorEastAsia" w:cs="Times New Roman"/>
          <w:iCs/>
        </w:rPr>
        <w:t>о следующими</w:t>
      </w:r>
      <w:r w:rsidR="00950483" w:rsidRPr="00E04771">
        <w:rPr>
          <w:rFonts w:eastAsiaTheme="minorEastAsia" w:cs="Times New Roman"/>
          <w:iCs/>
        </w:rPr>
        <w:t xml:space="preserve"> </w:t>
      </w:r>
      <m:oMath>
        <m:r>
          <w:rPr>
            <w:rFonts w:ascii="Cambria Math" w:eastAsiaTheme="minorEastAsia" w:hAnsi="Cambria Math" w:cs="Times New Roman"/>
          </w:rPr>
          <m:t>η</m:t>
        </m:r>
      </m:oMath>
      <w:r w:rsidRPr="00E04771">
        <w:rPr>
          <w:rFonts w:eastAsiaTheme="minorEastAsia" w:cs="Times New Roman"/>
          <w:iCs/>
        </w:rPr>
        <w:t>:</w:t>
      </w:r>
    </w:p>
    <w:p w14:paraId="5618A50C" w14:textId="79DEF70D"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η=0.229416⇔</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=0.95-</m:t>
        </m:r>
      </m:oMath>
      <w:r w:rsidR="004E2223" w:rsidRPr="00E04771">
        <w:rPr>
          <w:rFonts w:eastAsiaTheme="minorEastAsia" w:cs="Times New Roman"/>
        </w:rPr>
        <w:t xml:space="preserve"> шум почти не мешает восстановлению структуры</w:t>
      </w:r>
      <w:r w:rsidRPr="00E04771">
        <w:rPr>
          <w:rFonts w:eastAsiaTheme="minorEastAsia" w:cs="Times New Roman"/>
        </w:rPr>
        <w:t>;</w:t>
      </w:r>
    </w:p>
    <w:p w14:paraId="4DE9E2B8" w14:textId="2CFE2913"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η=0.333333⇔</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=0.90-</m:t>
        </m:r>
      </m:oMath>
      <w:r w:rsidR="004E2223" w:rsidRPr="00E04771">
        <w:rPr>
          <w:rFonts w:eastAsiaTheme="minorEastAsia" w:cs="Times New Roman"/>
        </w:rPr>
        <w:t xml:space="preserve"> баланс между структурой и шумом;</w:t>
      </w:r>
    </w:p>
    <w:p w14:paraId="14BDBC34" w14:textId="03718E91" w:rsidR="004E2223" w:rsidRPr="00E04771" w:rsidRDefault="00D16AB9" w:rsidP="00160B8D">
      <w:pPr>
        <w:pStyle w:val="af4"/>
        <w:numPr>
          <w:ilvl w:val="0"/>
          <w:numId w:val="25"/>
        </w:numPr>
        <w:rPr>
          <w:rFonts w:cs="Times New Roman"/>
        </w:rPr>
      </w:pPr>
      <m:oMath>
        <m:r>
          <w:rPr>
            <w:rFonts w:ascii="Cambria Math" w:eastAsiaTheme="minorEastAsia" w:hAnsi="Cambria Math" w:cs="Times New Roman"/>
          </w:rPr>
          <m:t>η=0.5⇔</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=0.8-</m:t>
        </m:r>
      </m:oMath>
      <w:r w:rsidR="004E2223" w:rsidRPr="00E04771">
        <w:rPr>
          <w:rFonts w:eastAsiaTheme="minorEastAsia" w:cs="Times New Roman"/>
        </w:rPr>
        <w:t xml:space="preserve"> шум существенно затрудняет восстановление</w:t>
      </w:r>
    </w:p>
    <w:p w14:paraId="69B4E88D" w14:textId="49B7A5E1" w:rsidR="007B0D83" w:rsidRPr="00E04771" w:rsidRDefault="007B0D83" w:rsidP="00160B8D">
      <w:pPr>
        <w:rPr>
          <w:rFonts w:cs="Times New Roman"/>
        </w:rPr>
      </w:pPr>
      <w:r w:rsidRPr="00E04771">
        <w:rPr>
          <w:rFonts w:cs="Times New Roman"/>
        </w:rPr>
        <w:t>Таким образом общий процесс генерации для выбранного диапазона и степени выглядит следующим образом:</w:t>
      </w:r>
    </w:p>
    <w:p w14:paraId="55FF8E11" w14:textId="0359DF7D" w:rsidR="007B0D83" w:rsidRPr="00E04771" w:rsidRDefault="007B0D83" w:rsidP="00160B8D">
      <w:pPr>
        <w:pStyle w:val="af4"/>
        <w:numPr>
          <w:ilvl w:val="0"/>
          <w:numId w:val="26"/>
        </w:numPr>
        <w:rPr>
          <w:rFonts w:cs="Times New Roman"/>
        </w:rPr>
      </w:pPr>
      <w:r w:rsidRPr="00E04771">
        <w:rPr>
          <w:rFonts w:cs="Times New Roman"/>
        </w:rPr>
        <w:t>Генерируются ошибки как описано в главе 2.2.2.;</w:t>
      </w:r>
    </w:p>
    <w:p w14:paraId="29DF6DFE" w14:textId="1E1E6BA5" w:rsidR="007B0D83" w:rsidRPr="00E04771" w:rsidRDefault="004A2D82" w:rsidP="00160B8D">
      <w:pPr>
        <w:pStyle w:val="af4"/>
        <w:numPr>
          <w:ilvl w:val="0"/>
          <w:numId w:val="26"/>
        </w:numPr>
        <w:rPr>
          <w:rFonts w:cs="Times New Roman"/>
        </w:rPr>
      </w:pPr>
      <w:r w:rsidRPr="00E04771">
        <w:rPr>
          <w:rFonts w:cs="Times New Roman"/>
        </w:rPr>
        <w:t xml:space="preserve">На вход идёт заранее определённое </w:t>
      </w:r>
      <m:oMath>
        <m:r>
          <w:rPr>
            <w:rFonts w:ascii="Cambria Math" w:hAnsi="Cambria Math" w:cs="Times New Roman"/>
          </w:rPr>
          <m:t>η</m:t>
        </m:r>
      </m:oMath>
      <w:r w:rsidR="007B0D83" w:rsidRPr="00E04771">
        <w:rPr>
          <w:rFonts w:eastAsiaTheme="minorEastAsia" w:cs="Times New Roman"/>
          <w:iCs/>
        </w:rPr>
        <w:t>;</w:t>
      </w:r>
    </w:p>
    <w:p w14:paraId="4FF76B3E" w14:textId="4BC5CD4A" w:rsidR="000C520C" w:rsidRPr="00E04771" w:rsidRDefault="000C520C" w:rsidP="00160B8D">
      <w:pPr>
        <w:pStyle w:val="af4"/>
        <w:numPr>
          <w:ilvl w:val="0"/>
          <w:numId w:val="26"/>
        </w:numPr>
        <w:ind w:left="714" w:hanging="357"/>
        <w:rPr>
          <w:rFonts w:cs="Times New Roman"/>
        </w:rPr>
      </w:pPr>
      <w:r w:rsidRPr="00E04771">
        <w:rPr>
          <w:rFonts w:cs="Times New Roman"/>
        </w:rPr>
        <w:t xml:space="preserve">Выбираются факторы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2</m:t>
            </m:r>
          </m:sub>
        </m:sSub>
      </m:oMath>
      <w:r w:rsidRPr="00E04771">
        <w:rPr>
          <w:rFonts w:eastAsiaTheme="minorEastAsia" w:cs="Times New Roman"/>
        </w:rPr>
        <w:t xml:space="preserve">, описанные выше. </w:t>
      </w:r>
      <w:r w:rsidR="00950483" w:rsidRPr="00E04771">
        <w:rPr>
          <w:rFonts w:eastAsiaTheme="minorEastAsia" w:cs="Times New Roman"/>
        </w:rPr>
        <w:t>Ч</w:t>
      </w:r>
      <w:r w:rsidRPr="00E04771">
        <w:rPr>
          <w:rFonts w:eastAsiaTheme="minorEastAsia" w:cs="Times New Roman"/>
        </w:rPr>
        <w:t>тобы форма полиномов дополнительно различалась, факторы генерируются случайно как</w:t>
      </w:r>
    </w:p>
    <w:p w14:paraId="01A0BF8D" w14:textId="6F0B010A" w:rsidR="000C520C" w:rsidRPr="00E04771" w:rsidRDefault="00797B2A"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=0.8+4.2∙U</m:t>
              </m:r>
              <m:d>
                <m:dPr>
                  <m:ctrlPr>
                    <w:rPr>
                      <w:rFonts w:ascii="Cambria Math" w:hAnsi="Cambria Math" w:cs="Times New Roman"/>
                      <w:i/>
                    </w:rPr>
                  </m:ctrlPr>
                </m:dPr>
                <m:e>
                  <m:r>
                    <w:rPr>
                      <w:rFonts w:ascii="Cambria Math" w:hAnsi="Cambria Math" w:cs="Times New Roman"/>
                    </w:rPr>
                    <m:t>0,1</m:t>
                  </m:r>
                </m:e>
              </m:d>
              <m:r>
                <w:rPr>
                  <w:rFonts w:ascii="Cambria Math" w:eastAsiaTheme="minorEastAsia" w:hAnsi="Cambria Math" w:cs="Times New Roman"/>
                </w:rPr>
                <m:t xml:space="preserve">, i=1, 2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8</m:t>
                  </m:r>
                </m:e>
              </m:d>
              <m:ctrlPr>
                <w:rPr>
                  <w:rFonts w:ascii="Cambria Math" w:hAnsi="Cambria Math" w:cs="Times New Roman"/>
                  <w:i/>
                </w:rPr>
              </m:ctrlPr>
            </m:e>
          </m:eqArr>
        </m:oMath>
      </m:oMathPara>
    </w:p>
    <w:p w14:paraId="02CCBE1B" w14:textId="5AF06D88" w:rsidR="000C520C" w:rsidRPr="00E04771" w:rsidRDefault="000C520C" w:rsidP="00160B8D">
      <w:pPr>
        <w:pStyle w:val="af4"/>
        <w:ind w:left="714" w:firstLine="0"/>
        <w:rPr>
          <w:rFonts w:eastAsiaTheme="minorEastAsia" w:cs="Times New Roman"/>
          <w:lang w:val="en-US"/>
        </w:rPr>
      </w:pPr>
      <w:r w:rsidRPr="00E04771">
        <w:rPr>
          <w:rFonts w:eastAsiaTheme="minorEastAsia" w:cs="Times New Roman"/>
        </w:rPr>
        <w:t xml:space="preserve">где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sidRPr="00E04771">
        <w:rPr>
          <w:rFonts w:eastAsiaTheme="minorEastAsia" w:cs="Times New Roman"/>
        </w:rPr>
        <w:t xml:space="preserve"> случайная величина, равномерно распределённая на отрезке </w:t>
      </w:r>
      <m:oMath>
        <m:r>
          <w:rPr>
            <w:rFonts w:ascii="Cambria Math" w:eastAsiaTheme="minorEastAsia" w:hAnsi="Cambria Math" w:cs="Times New Roman"/>
          </w:rPr>
          <m:t>[0, 1]</m:t>
        </m:r>
      </m:oMath>
      <w:r w:rsidRPr="00E04771">
        <w:rPr>
          <w:rFonts w:eastAsiaTheme="minorEastAsia" w:cs="Times New Roman"/>
        </w:rPr>
        <w:t xml:space="preserve">. Случайность контролируется </w:t>
      </w:r>
      <w:r w:rsidRPr="00E04771">
        <w:rPr>
          <w:rFonts w:eastAsiaTheme="minorEastAsia" w:cs="Times New Roman"/>
          <w:lang w:val="en-US"/>
        </w:rPr>
        <w:t>seed;</w:t>
      </w:r>
    </w:p>
    <w:p w14:paraId="302AEC0B" w14:textId="30E58D28" w:rsidR="004A2D82" w:rsidRPr="00E04771" w:rsidRDefault="00950483" w:rsidP="00160B8D">
      <w:pPr>
        <w:pStyle w:val="af4"/>
        <w:numPr>
          <w:ilvl w:val="0"/>
          <w:numId w:val="26"/>
        </w:numPr>
        <w:ind w:left="714" w:hanging="357"/>
        <w:rPr>
          <w:rFonts w:cs="Times New Roman"/>
        </w:rPr>
      </w:pPr>
      <w:r w:rsidRPr="00E04771">
        <w:rPr>
          <w:rFonts w:cs="Times New Roman"/>
        </w:rPr>
        <w:t>Ч</w:t>
      </w:r>
      <w:r w:rsidR="000C520C" w:rsidRPr="00E04771">
        <w:rPr>
          <w:rFonts w:cs="Times New Roman"/>
        </w:rPr>
        <w:t xml:space="preserve">тобы достичь требуемого относительного уровня шума, </w:t>
      </w:r>
      <w:r w:rsidR="0041552F" w:rsidRPr="00E04771">
        <w:rPr>
          <w:rFonts w:cs="Times New Roman"/>
        </w:rPr>
        <w:t>значения функции</w:t>
      </w:r>
      <w:r w:rsidR="000C520C" w:rsidRPr="00E04771">
        <w:rPr>
          <w:rFonts w:cs="Times New Roman"/>
        </w:rPr>
        <w:t xml:space="preserve"> дополнительно корректируются по формуле:</w:t>
      </w:r>
    </w:p>
    <w:p w14:paraId="58C35F82" w14:textId="23727DAA" w:rsidR="000C520C" w:rsidRPr="00E04771" w:rsidRDefault="00797B2A" w:rsidP="00160B8D">
      <w:pPr>
        <w:pStyle w:val="af4"/>
        <w:ind w:left="714"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lang w:val="en-US"/>
                        </w:rPr>
                        <m:t>true</m:t>
                      </m:r>
                    </m:sub>
                  </m:sSub>
                </m:e>
                <m:sub>
                  <m:r>
                    <w:rPr>
                      <w:rFonts w:ascii="Cambria Math" w:hAnsi="Cambria Math" w:cs="Times New Roman"/>
                    </w:rPr>
                    <m:t>final</m:t>
                  </m:r>
                </m:sub>
              </m:sSub>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num>
                <m:den>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den>
              </m:f>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9</m:t>
                  </m:r>
                </m:e>
              </m:d>
              <m:ctrlPr>
                <w:rPr>
                  <w:rFonts w:ascii="Cambria Math" w:hAnsi="Cambria Math" w:cs="Times New Roman"/>
                  <w:i/>
                </w:rPr>
              </m:ctrlPr>
            </m:e>
          </m:eqArr>
        </m:oMath>
      </m:oMathPara>
    </w:p>
    <w:p w14:paraId="3E7936AB" w14:textId="10144FB8" w:rsidR="0041552F" w:rsidRPr="00E04771" w:rsidRDefault="0041552F" w:rsidP="00160B8D">
      <w:pPr>
        <w:pStyle w:val="af4"/>
        <w:ind w:left="714" w:firstLine="0"/>
        <w:rPr>
          <w:rFonts w:eastAsiaTheme="minorEastAsia" w:cs="Times New Roman"/>
        </w:rPr>
      </w:pPr>
      <w:r w:rsidRPr="00E04771">
        <w:rPr>
          <w:rFonts w:eastAsiaTheme="minorEastAsia" w:cs="Times New Roman"/>
          <w:iCs/>
        </w:rPr>
        <w:t xml:space="preserve">где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r>
          <w:rPr>
            <w:rFonts w:ascii="Cambria Math" w:eastAsiaTheme="minorEastAsia" w:hAnsi="Cambria Math" w:cs="Times New Roman"/>
          </w:rPr>
          <m:t>-</m:t>
        </m:r>
      </m:oMath>
      <w:r w:rsidRPr="00E04771">
        <w:rPr>
          <w:rFonts w:eastAsiaTheme="minorEastAsia" w:cs="Times New Roman"/>
          <w:iCs/>
        </w:rPr>
        <w:t xml:space="preserve"> изначально сгенерированные точки,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errors</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сгенерированных ошибок, </w:t>
      </w:r>
      <w:r w:rsidRPr="00E04771">
        <w:rPr>
          <w:rFonts w:eastAsiaTheme="minorEastAsia" w:cs="Times New Roman"/>
          <w:iCs/>
        </w:rPr>
        <w:t xml:space="preserve"> </w:t>
      </w:r>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target</m:t>
            </m:r>
          </m:sub>
        </m:sSub>
        <m:r>
          <w:rPr>
            <w:rFonts w:ascii="Cambria Math" w:eastAsiaTheme="minorEastAsia" w:hAnsi="Cambria Math" w:cs="Times New Roman"/>
          </w:rPr>
          <m:t>-</m:t>
        </m:r>
      </m:oMath>
      <w:r w:rsidRPr="00E04771">
        <w:rPr>
          <w:rFonts w:eastAsiaTheme="minorEastAsia" w:cs="Times New Roman"/>
        </w:rPr>
        <w:t xml:space="preserve"> выбранный для данной генерации уровень относительного шума,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base</m:t>
            </m:r>
          </m:sub>
        </m:sSub>
        <m:r>
          <w:rPr>
            <w:rFonts w:ascii="Cambria Math" w:hAnsi="Cambria Math" w:cs="Times New Roman"/>
          </w:rPr>
          <m:t>-</m:t>
        </m:r>
      </m:oMath>
      <w:r w:rsidRPr="00E04771">
        <w:rPr>
          <w:rFonts w:eastAsiaTheme="minorEastAsia" w:cs="Times New Roman"/>
        </w:rPr>
        <w:t xml:space="preserve"> выборочное стандартное отклонение </w:t>
      </w:r>
      <m:oMath>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true</m:t>
                </m:r>
              </m:sub>
            </m:sSub>
          </m:e>
          <m:sub>
            <m:r>
              <w:rPr>
                <w:rFonts w:ascii="Cambria Math" w:hAnsi="Cambria Math" w:cs="Times New Roman"/>
              </w:rPr>
              <m:t>base</m:t>
            </m:r>
          </m:sub>
        </m:sSub>
      </m:oMath>
      <w:r w:rsidRPr="00E04771">
        <w:rPr>
          <w:rFonts w:eastAsiaTheme="minorEastAsia" w:cs="Times New Roman"/>
        </w:rPr>
        <w:t>. Суть преобразования заключается в домножении всех коэф</w:t>
      </w:r>
      <w:proofErr w:type="spellStart"/>
      <w:r w:rsidRPr="00E04771">
        <w:rPr>
          <w:rFonts w:eastAsiaTheme="minorEastAsia" w:cs="Times New Roman"/>
        </w:rPr>
        <w:t>фициентов</w:t>
      </w:r>
      <w:proofErr w:type="spellEnd"/>
      <w:r w:rsidRPr="00E04771">
        <w:rPr>
          <w:rFonts w:eastAsiaTheme="minorEastAsia" w:cs="Times New Roman"/>
        </w:rPr>
        <w:t xml:space="preserve"> </w:t>
      </w:r>
      <w:r w:rsidR="00604B0B" w:rsidRPr="00E04771">
        <w:rPr>
          <w:rFonts w:eastAsiaTheme="minorEastAsia" w:cs="Times New Roman"/>
        </w:rPr>
        <w:t>полинома на нужное число, чтобы в точности достичь требуемой дисперсии.</w:t>
      </w:r>
    </w:p>
    <w:p w14:paraId="7642F0D9" w14:textId="5DCBC287" w:rsidR="00D16AB9" w:rsidRPr="00E04771" w:rsidRDefault="00D16AB9" w:rsidP="00160B8D">
      <w:pPr>
        <w:rPr>
          <w:rFonts w:eastAsiaTheme="minorEastAsia" w:cs="Times New Roman"/>
          <w:iCs/>
        </w:rPr>
      </w:pPr>
      <w:r w:rsidRPr="00E04771">
        <w:rPr>
          <w:rFonts w:eastAsiaTheme="minorEastAsia" w:cs="Times New Roman"/>
        </w:rPr>
        <w:t>Всего генерируется для каждой комбинации степени и уровня шума генерируется 3</w:t>
      </w:r>
      <w:r w:rsidR="009963D6" w:rsidRPr="00E04771">
        <w:rPr>
          <w:rFonts w:eastAsiaTheme="minorEastAsia" w:cs="Times New Roman"/>
        </w:rPr>
        <w:t>0</w:t>
      </w:r>
      <w:r w:rsidRPr="00E04771">
        <w:rPr>
          <w:rFonts w:eastAsiaTheme="minorEastAsia" w:cs="Times New Roman"/>
        </w:rPr>
        <w:t>0 выборок.</w:t>
      </w:r>
    </w:p>
    <w:p w14:paraId="3A8C5854" w14:textId="1354E0F0" w:rsidR="00AF6172" w:rsidRPr="00E04771" w:rsidRDefault="004A2D82" w:rsidP="00160B8D">
      <w:pPr>
        <w:pStyle w:val="af4"/>
        <w:numPr>
          <w:ilvl w:val="3"/>
          <w:numId w:val="5"/>
        </w:numPr>
        <w:rPr>
          <w:rFonts w:cs="Times New Roman"/>
          <w:b/>
          <w:bCs/>
        </w:rPr>
      </w:pPr>
      <w:r w:rsidRPr="00E04771">
        <w:rPr>
          <w:rFonts w:cs="Times New Roman"/>
          <w:b/>
          <w:bCs/>
        </w:rPr>
        <w:t xml:space="preserve"> </w:t>
      </w:r>
      <w:r w:rsidR="00AF6172" w:rsidRPr="00E04771">
        <w:rPr>
          <w:rFonts w:cs="Times New Roman"/>
          <w:b/>
          <w:bCs/>
        </w:rPr>
        <w:t>Двумерная смесь нормальных распределений</w:t>
      </w:r>
      <w:r w:rsidR="00644EE1" w:rsidRPr="00E04771">
        <w:rPr>
          <w:rFonts w:eastAsiaTheme="minorEastAsia" w:cs="Times New Roman"/>
          <w:lang w:val="en-US"/>
        </w:rPr>
        <w:tab/>
      </w:r>
    </w:p>
    <w:p w14:paraId="7503C116" w14:textId="48FF52D9" w:rsidR="00644EE1" w:rsidRPr="00E04771" w:rsidRDefault="00AF6172" w:rsidP="00160B8D">
      <w:pPr>
        <w:rPr>
          <w:rFonts w:eastAsiaTheme="minorEastAsia" w:cs="Times New Roman"/>
        </w:rPr>
      </w:pPr>
      <w:r w:rsidRPr="00E04771">
        <w:rPr>
          <w:rFonts w:eastAsiaTheme="minorEastAsia" w:cs="Times New Roman"/>
        </w:rPr>
        <w:lastRenderedPageBreak/>
        <w:t>Т</w:t>
      </w:r>
      <w:r w:rsidR="00EC76BE" w:rsidRPr="00E04771">
        <w:rPr>
          <w:rFonts w:eastAsiaTheme="minorEastAsia" w:cs="Times New Roman"/>
        </w:rPr>
        <w:t xml:space="preserve">акже исследуется модель двухкомпонентной смеси двумерных нормальных величин. В этом случае двумерный вектор </w:t>
      </w:r>
      <m:oMath>
        <m:r>
          <w:rPr>
            <w:rFonts w:ascii="Cambria Math" w:eastAsiaTheme="minorEastAsia" w:hAnsi="Cambria Math" w:cs="Times New Roman"/>
          </w:rPr>
          <m:t>(</m:t>
        </m:r>
        <m:r>
          <w:rPr>
            <w:rFonts w:ascii="Cambria Math" w:eastAsiaTheme="minorEastAsia" w:hAnsi="Cambria Math" w:cs="Times New Roman"/>
            <w:lang w:val="en-US"/>
          </w:rPr>
          <m:t>X</m:t>
        </m:r>
        <m:r>
          <w:rPr>
            <w:rFonts w:ascii="Cambria Math" w:eastAsiaTheme="minorEastAsia" w:hAnsi="Cambria Math" w:cs="Times New Roman"/>
          </w:rPr>
          <m:t>,</m:t>
        </m:r>
        <m:r>
          <w:rPr>
            <w:rFonts w:ascii="Cambria Math" w:eastAsiaTheme="minorEastAsia" w:hAnsi="Cambria Math" w:cs="Times New Roman"/>
            <w:lang w:val="en-US"/>
          </w:rPr>
          <m:t>Y</m:t>
        </m:r>
        <m:r>
          <w:rPr>
            <w:rFonts w:ascii="Cambria Math" w:eastAsiaTheme="minorEastAsia" w:hAnsi="Cambria Math" w:cs="Times New Roman"/>
          </w:rPr>
          <m:t>)</m:t>
        </m:r>
      </m:oMath>
      <w:r w:rsidR="00EC76BE" w:rsidRPr="00E04771">
        <w:rPr>
          <w:rFonts w:eastAsiaTheme="minorEastAsia" w:cs="Times New Roman"/>
        </w:rPr>
        <w:t xml:space="preserve"> имеет распределение смеси:</w:t>
      </w:r>
    </w:p>
    <w:p w14:paraId="0B7CEFB7" w14:textId="6EBCEA70" w:rsidR="00EC76BE" w:rsidRPr="00E04771" w:rsidRDefault="00797B2A" w:rsidP="00160B8D">
      <w:pPr>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x,y</m:t>
                  </m:r>
                </m:e>
              </m:d>
              <m:r>
                <w:rPr>
                  <w:rFonts w:ascii="Cambria Math" w:eastAsiaTheme="minorEastAsia" w:hAnsi="Cambria Math" w:cs="Times New Roman"/>
                </w:rPr>
                <m:t>=</m:t>
              </m:r>
              <m:r>
                <w:rPr>
                  <w:rFonts w:ascii="Cambria Math" w:eastAsiaTheme="minorEastAsia" w:hAnsi="Cambria Math" w:cs="Times New Roman"/>
                  <w:lang w:val="en-US"/>
                </w:rPr>
                <m:t>π</m:t>
              </m:r>
              <w:bookmarkStart w:id="15" w:name="_Hlk219715513"/>
              <m:r>
                <m:rPr>
                  <m:scr m:val="script"/>
                </m:rPr>
                <w:rPr>
                  <w:rFonts w:ascii="Cambria Math" w:eastAsiaTheme="minorEastAsia" w:hAnsi="Cambria Math" w:cs="Times New Roman"/>
                  <w:lang w:val="en-US"/>
                </w:rPr>
                <m:t>∙N</m:t>
              </m:r>
              <m:d>
                <m:dPr>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x</m:t>
                            </m:r>
                          </m:e>
                        </m:mr>
                        <m:mr>
                          <m:e>
                            <m:r>
                              <w:rPr>
                                <w:rFonts w:ascii="Cambria Math" w:eastAsiaTheme="minorEastAsia" w:hAnsi="Cambria Math" w:cs="Times New Roman"/>
                                <w:lang w:val="en-US"/>
                              </w:rPr>
                              <m:t>y</m:t>
                            </m:r>
                          </m:e>
                        </m:mr>
                      </m:m>
                    </m:e>
                  </m:d>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1</m:t>
                      </m:r>
                    </m:sub>
                  </m:sSub>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1</m:t>
                      </m:r>
                    </m:sub>
                  </m:sSub>
                </m:e>
              </m:d>
              <w:bookmarkEnd w:id="15"/>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1-π</m:t>
                  </m:r>
                </m:e>
              </m:d>
              <m:r>
                <m:rPr>
                  <m:scr m:val="script"/>
                </m:rPr>
                <w:rPr>
                  <w:rFonts w:ascii="Cambria Math" w:eastAsiaTheme="minorEastAsia" w:hAnsi="Cambria Math" w:cs="Times New Roman"/>
                  <w:lang w:val="en-US"/>
                </w:rPr>
                <m:t>∙N</m:t>
              </m:r>
              <m:d>
                <m:dPr>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lang w:val="en-US"/>
                              </w:rPr>
                              <m:t>x</m:t>
                            </m:r>
                          </m:e>
                        </m:mr>
                        <m:mr>
                          <m:e>
                            <m:r>
                              <w:rPr>
                                <w:rFonts w:ascii="Cambria Math" w:eastAsiaTheme="minorEastAsia" w:hAnsi="Cambria Math" w:cs="Times New Roman"/>
                                <w:lang w:val="en-US"/>
                              </w:rPr>
                              <m:t>y</m:t>
                            </m:r>
                          </m:e>
                        </m:mr>
                      </m:m>
                    </m:e>
                  </m:d>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2</m:t>
                      </m:r>
                    </m:sub>
                  </m:sSub>
                  <m:r>
                    <w:rPr>
                      <w:rFonts w:ascii="Cambria Math" w:eastAsiaTheme="minorEastAsia" w:hAnsi="Cambria Math" w:cs="Times New Roman"/>
                      <w:lang w:val="en-US"/>
                    </w:rPr>
                    <m:t>,</m:t>
                  </m:r>
                  <m:sSub>
                    <m:sSubPr>
                      <m:ctrlPr>
                        <w:rPr>
                          <w:rFonts w:ascii="Cambria Math" w:eastAsiaTheme="minorEastAsia" w:hAnsi="Cambria Math" w:cs="Times New Roman"/>
                          <w:b/>
                          <w:bCs/>
                          <w:i/>
                          <w:lang w:val="en-US"/>
                        </w:rPr>
                      </m:ctrlPr>
                    </m:sSubPr>
                    <m:e>
                      <m:r>
                        <m:rPr>
                          <m:sty m:val="b"/>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2</m:t>
                      </m:r>
                    </m:sub>
                  </m:sSub>
                </m:e>
              </m:d>
              <m:r>
                <w:rPr>
                  <w:rFonts w:ascii="Cambria Math" w:eastAsiaTheme="minorEastAsia" w:hAnsi="Cambria Math" w:cs="Times New Roman"/>
                </w:rPr>
                <m:t>,</m:t>
              </m:r>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10</m:t>
                  </m:r>
                </m:e>
              </m:d>
              <m:ctrlPr>
                <w:rPr>
                  <w:rFonts w:ascii="Cambria Math" w:eastAsiaTheme="minorEastAsia" w:hAnsi="Cambria Math" w:cs="Times New Roman"/>
                  <w:i/>
                </w:rPr>
              </m:ctrlPr>
            </m:e>
          </m:eqArr>
        </m:oMath>
      </m:oMathPara>
    </w:p>
    <w:p w14:paraId="249FD36E" w14:textId="23B6F81F" w:rsidR="00047174" w:rsidRPr="00E04771" w:rsidRDefault="00DA2C27" w:rsidP="00160B8D">
      <w:pPr>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lang w:val="en-US"/>
          </w:rPr>
          <m:t>π</m:t>
        </m:r>
        <m:r>
          <w:rPr>
            <w:rFonts w:ascii="Cambria Math" w:eastAsiaTheme="minorEastAsia"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0,1</m:t>
            </m:r>
          </m:e>
        </m:d>
        <m:r>
          <w:rPr>
            <w:rFonts w:ascii="Cambria Math" w:eastAsiaTheme="minorEastAsia" w:hAnsi="Cambria Math" w:cs="Times New Roman"/>
          </w:rPr>
          <m:t>-</m:t>
        </m:r>
      </m:oMath>
      <w:r w:rsidRPr="00E04771">
        <w:rPr>
          <w:rFonts w:eastAsiaTheme="minorEastAsia" w:cs="Times New Roman"/>
        </w:rPr>
        <w:t xml:space="preserve"> вес первого компонента,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k</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kx</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μ</m:t>
                      </m:r>
                    </m:e>
                    <m:sub>
                      <m:r>
                        <w:rPr>
                          <w:rFonts w:ascii="Cambria Math" w:eastAsiaTheme="minorEastAsia" w:hAnsi="Cambria Math" w:cs="Times New Roman"/>
                          <w:lang w:val="en-US"/>
                        </w:rPr>
                        <m:t>ky</m:t>
                      </m:r>
                    </m:sub>
                  </m:sSub>
                </m:e>
              </m:mr>
            </m:m>
            <m:ctrlPr>
              <w:rPr>
                <w:rFonts w:ascii="Cambria Math" w:eastAsiaTheme="minorEastAsia" w:hAnsi="Cambria Math" w:cs="Times New Roman"/>
                <w:i/>
                <w:lang w:val="en-US"/>
              </w:rPr>
            </m:ctrlPr>
          </m:e>
        </m:d>
        <m:r>
          <w:rPr>
            <w:rFonts w:ascii="Cambria Math" w:eastAsiaTheme="minorEastAsia" w:hAnsi="Cambria Math" w:cs="Times New Roman"/>
          </w:rPr>
          <m:t xml:space="preserve">- </m:t>
        </m:r>
      </m:oMath>
      <w:r w:rsidRPr="00E04771">
        <w:rPr>
          <w:rFonts w:eastAsiaTheme="minorEastAsia" w:cs="Times New Roman"/>
        </w:rPr>
        <w:t xml:space="preserve">вектор средних для компонента </w:t>
      </w:r>
      <w:r w:rsidRPr="00E04771">
        <w:rPr>
          <w:rFonts w:eastAsiaTheme="minorEastAsia" w:cs="Times New Roman"/>
          <w:lang w:val="en-US"/>
        </w:rPr>
        <w:t>k</w:t>
      </w:r>
      <w:r w:rsidRPr="00E04771">
        <w:rPr>
          <w:rFonts w:eastAsiaTheme="minorEastAsia" w:cs="Times New Roman"/>
        </w:rPr>
        <w:t xml:space="preserve">, </w:t>
      </w:r>
      <m:oMath>
        <m:r>
          <m:rPr>
            <m:sty m:val="p"/>
          </m:rPr>
          <w:rPr>
            <w:rFonts w:ascii="Cambria Math" w:eastAsiaTheme="minorEastAsia" w:hAnsi="Cambria Math" w:cs="Times New Roman"/>
          </w:rPr>
          <m:t xml:space="preserve"> </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k</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σ</m:t>
                      </m:r>
                    </m:e>
                    <m:sub>
                      <m:r>
                        <w:rPr>
                          <w:rFonts w:ascii="Cambria Math" w:eastAsiaTheme="minorEastAsia" w:hAnsi="Cambria Math" w:cs="Times New Roman"/>
                          <w:lang w:val="en-US"/>
                        </w:rPr>
                        <m:t>kx</m:t>
                      </m:r>
                    </m:sub>
                    <m:sup>
                      <m:r>
                        <w:rPr>
                          <w:rFonts w:ascii="Cambria Math" w:eastAsiaTheme="minorEastAsia" w:hAnsi="Cambria Math" w:cs="Times New Roman"/>
                        </w:rPr>
                        <m:t>2</m:t>
                      </m:r>
                    </m:sup>
                  </m:sSubSup>
                </m:e>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σ</m:t>
                      </m:r>
                    </m:e>
                    <m:sub>
                      <m:r>
                        <w:rPr>
                          <w:rFonts w:ascii="Cambria Math" w:eastAsiaTheme="minorEastAsia" w:hAnsi="Cambria Math" w:cs="Times New Roman"/>
                          <w:lang w:val="en-US"/>
                        </w:rPr>
                        <m:t>kxy</m:t>
                      </m:r>
                    </m:sub>
                  </m:sSub>
                </m:e>
              </m:mr>
              <m:m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σ</m:t>
                      </m:r>
                    </m:e>
                    <m:sub>
                      <m:r>
                        <w:rPr>
                          <w:rFonts w:ascii="Cambria Math" w:eastAsiaTheme="minorEastAsia" w:hAnsi="Cambria Math" w:cs="Times New Roman"/>
                          <w:lang w:val="en-US"/>
                        </w:rPr>
                        <m:t>kxy</m:t>
                      </m:r>
                    </m:sub>
                  </m:sSub>
                </m:e>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σ</m:t>
                      </m:r>
                    </m:e>
                    <m:sub>
                      <m:r>
                        <w:rPr>
                          <w:rFonts w:ascii="Cambria Math" w:eastAsiaTheme="minorEastAsia" w:hAnsi="Cambria Math" w:cs="Times New Roman"/>
                          <w:lang w:val="en-US"/>
                        </w:rPr>
                        <m:t>ky</m:t>
                      </m:r>
                    </m:sub>
                    <m:sup>
                      <m:r>
                        <w:rPr>
                          <w:rFonts w:ascii="Cambria Math" w:eastAsiaTheme="minorEastAsia" w:hAnsi="Cambria Math" w:cs="Times New Roman"/>
                        </w:rPr>
                        <m:t>2</m:t>
                      </m:r>
                    </m:sup>
                  </m:sSubSup>
                </m:e>
              </m:mr>
            </m:m>
            <m:ctrlPr>
              <w:rPr>
                <w:rFonts w:ascii="Cambria Math" w:eastAsiaTheme="minorEastAsia" w:hAnsi="Cambria Math" w:cs="Times New Roman"/>
                <w:i/>
                <w:lang w:val="en-US"/>
              </w:rPr>
            </m:ctrlPr>
          </m:e>
        </m:d>
        <m:r>
          <w:rPr>
            <w:rFonts w:ascii="Cambria Math" w:eastAsiaTheme="minorEastAsia" w:hAnsi="Cambria Math" w:cs="Times New Roman"/>
          </w:rPr>
          <m:t xml:space="preserve">- </m:t>
        </m:r>
      </m:oMath>
      <w:r w:rsidRPr="00E04771">
        <w:rPr>
          <w:rFonts w:eastAsiaTheme="minorEastAsia" w:cs="Times New Roman"/>
        </w:rPr>
        <w:t xml:space="preserve">ковариационная матрица для компонента </w:t>
      </w:r>
      <w:r w:rsidRPr="00E04771">
        <w:rPr>
          <w:rFonts w:eastAsiaTheme="minorEastAsia" w:cs="Times New Roman"/>
          <w:lang w:val="en-US"/>
        </w:rPr>
        <w:t>k</w:t>
      </w:r>
      <w:r w:rsidRPr="00E04771">
        <w:rPr>
          <w:rFonts w:eastAsiaTheme="minorEastAsia" w:cs="Times New Roman"/>
        </w:rPr>
        <w:t>.</w:t>
      </w:r>
      <w:r w:rsidR="00047174" w:rsidRPr="00E04771">
        <w:rPr>
          <w:rFonts w:eastAsiaTheme="minorEastAsia" w:cs="Times New Roman"/>
        </w:rPr>
        <w:t xml:space="preserve"> В данной работе взяты следующие параметры</w:t>
      </w:r>
      <w:r w:rsidR="00B9489D" w:rsidRPr="00E04771">
        <w:rPr>
          <w:rFonts w:eastAsiaTheme="minorEastAsia" w:cs="Times New Roman"/>
        </w:rPr>
        <w:t xml:space="preserve"> компонент</w:t>
      </w:r>
      <w:r w:rsidR="00047174" w:rsidRPr="00E04771">
        <w:rPr>
          <w:rFonts w:eastAsiaTheme="minorEastAsia" w:cs="Times New Roman"/>
        </w:rPr>
        <w:t xml:space="preserve"> для генерации: </w:t>
      </w:r>
      <m:oMath>
        <m:r>
          <w:rPr>
            <w:rFonts w:ascii="Cambria Math" w:eastAsiaTheme="minorEastAsia" w:hAnsi="Cambria Math" w:cs="Times New Roman"/>
          </w:rPr>
          <m:t xml:space="preserve">π=0.8, </m:t>
        </m:r>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1</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1</m:t>
                  </m:r>
                </m:e>
              </m:mr>
              <m:mr>
                <m:e>
                  <m:r>
                    <w:rPr>
                      <w:rFonts w:ascii="Cambria Math" w:eastAsiaTheme="minorEastAsia" w:hAnsi="Cambria Math" w:cs="Times New Roman"/>
                    </w:rPr>
                    <m:t>1</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μ</m:t>
            </m:r>
          </m:e>
          <m:sub>
            <m:r>
              <m:rPr>
                <m:sty m:val="bi"/>
              </m:rPr>
              <w:rPr>
                <w:rFonts w:ascii="Cambria Math" w:eastAsiaTheme="minorEastAsia" w:hAnsi="Cambria Math" w:cs="Times New Roman"/>
                <w:lang w:val="en-US"/>
              </w:rPr>
              <m:t>2</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1"/>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3</m:t>
                  </m:r>
                </m:e>
              </m:mr>
              <m:mr>
                <m:e>
                  <m:r>
                    <w:rPr>
                      <w:rFonts w:ascii="Cambria Math" w:eastAsiaTheme="minorEastAsia" w:hAnsi="Cambria Math" w:cs="Times New Roman"/>
                    </w:rPr>
                    <m:t>3</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1</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1</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1</m:t>
                  </m:r>
                </m:e>
              </m:mr>
            </m:m>
            <m:ctrlPr>
              <w:rPr>
                <w:rFonts w:ascii="Cambria Math" w:eastAsiaTheme="minorEastAsia" w:hAnsi="Cambria Math" w:cs="Times New Roman"/>
                <w:i/>
                <w:lang w:val="en-US"/>
              </w:rPr>
            </m:ctrlPr>
          </m:e>
        </m:d>
      </m:oMath>
      <w:r w:rsidR="00047174" w:rsidRPr="00E04771">
        <w:rPr>
          <w:rFonts w:eastAsiaTheme="minorEastAsia" w:cs="Times New Roman"/>
        </w:rPr>
        <w:t xml:space="preserve">, </w:t>
      </w:r>
      <m:oMath>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Σ</m:t>
            </m:r>
          </m:e>
          <m:sub>
            <m:r>
              <m:rPr>
                <m:sty m:val="bi"/>
              </m:rPr>
              <w:rPr>
                <w:rFonts w:ascii="Cambria Math" w:eastAsiaTheme="minorEastAsia" w:hAnsi="Cambria Math" w:cs="Times New Roman"/>
                <w:lang w:val="en-US"/>
              </w:rPr>
              <m:t>2</m:t>
            </m:r>
          </m:sub>
        </m:sSub>
        <m:r>
          <m:rPr>
            <m:sty m:val="bi"/>
          </m:rPr>
          <w:rPr>
            <w:rFonts w:ascii="Cambria Math" w:eastAsiaTheme="minorEastAsia" w:hAnsi="Cambria Math" w:cs="Times New Roman"/>
          </w:rPr>
          <m:t>=</m:t>
        </m:r>
        <m:d>
          <m:dPr>
            <m:begChr m:val="["/>
            <m:endChr m:val="]"/>
            <m:ctrlPr>
              <w:rPr>
                <w:rFonts w:ascii="Cambria Math" w:eastAsiaTheme="minorEastAsia" w:hAnsi="Cambria Math" w:cs="Times New Roman"/>
                <w:b/>
                <w:bCs/>
                <w:i/>
                <w:lang w:val="en-US"/>
              </w:rPr>
            </m:ctrlPr>
          </m:dPr>
          <m:e>
            <m:m>
              <m:mPr>
                <m:mcs>
                  <m:mc>
                    <m:mcPr>
                      <m:count m:val="2"/>
                      <m:mcJc m:val="center"/>
                    </m:mcPr>
                  </m:mc>
                </m:mcs>
                <m:ctrlPr>
                  <w:rPr>
                    <w:rFonts w:ascii="Cambria Math" w:eastAsiaTheme="minorEastAsia" w:hAnsi="Cambria Math" w:cs="Times New Roman"/>
                    <w:i/>
                    <w:lang w:val="en-US"/>
                  </w:rPr>
                </m:ctrlPr>
              </m:mPr>
              <m:mr>
                <m:e>
                  <m:r>
                    <w:rPr>
                      <w:rFonts w:ascii="Cambria Math" w:eastAsiaTheme="minorEastAsia" w:hAnsi="Cambria Math" w:cs="Times New Roman"/>
                    </w:rPr>
                    <m:t>9</m:t>
                  </m:r>
                </m:e>
                <m:e>
                  <m:r>
                    <w:rPr>
                      <w:rFonts w:ascii="Cambria Math" w:eastAsiaTheme="minorEastAsia" w:hAnsi="Cambria Math" w:cs="Times New Roman"/>
                    </w:rPr>
                    <m:t>0</m:t>
                  </m:r>
                </m:e>
              </m:mr>
              <m:mr>
                <m:e>
                  <m:r>
                    <w:rPr>
                      <w:rFonts w:ascii="Cambria Math" w:eastAsiaTheme="minorEastAsia" w:hAnsi="Cambria Math" w:cs="Times New Roman"/>
                    </w:rPr>
                    <m:t>0</m:t>
                  </m:r>
                </m:e>
                <m:e>
                  <m:r>
                    <w:rPr>
                      <w:rFonts w:ascii="Cambria Math" w:eastAsiaTheme="minorEastAsia" w:hAnsi="Cambria Math" w:cs="Times New Roman"/>
                    </w:rPr>
                    <m:t>9</m:t>
                  </m:r>
                </m:e>
              </m:mr>
            </m:m>
            <m:ctrlPr>
              <w:rPr>
                <w:rFonts w:ascii="Cambria Math" w:eastAsiaTheme="minorEastAsia" w:hAnsi="Cambria Math" w:cs="Times New Roman"/>
                <w:i/>
                <w:lang w:val="en-US"/>
              </w:rPr>
            </m:ctrlPr>
          </m:e>
        </m:d>
      </m:oMath>
      <w:r w:rsidR="00047174" w:rsidRPr="00E04771">
        <w:rPr>
          <w:rFonts w:eastAsiaTheme="minorEastAsia" w:cs="Times New Roman"/>
        </w:rPr>
        <w:t>.</w:t>
      </w:r>
    </w:p>
    <w:p w14:paraId="1B02DA6E" w14:textId="729276AB" w:rsidR="00047174" w:rsidRPr="00E04771" w:rsidRDefault="00047174" w:rsidP="00160B8D">
      <w:pPr>
        <w:rPr>
          <w:rFonts w:eastAsiaTheme="minorEastAsia" w:cs="Times New Roman"/>
        </w:rPr>
      </w:pPr>
      <w:r w:rsidRPr="00E04771">
        <w:rPr>
          <w:rFonts w:eastAsiaTheme="minorEastAsia" w:cs="Times New Roman"/>
        </w:rPr>
        <w:t xml:space="preserve">В Приложении 2 представлен вывод, </w:t>
      </w:r>
      <w:r w:rsidR="00B133B7" w:rsidRPr="00E04771">
        <w:rPr>
          <w:rFonts w:eastAsiaTheme="minorEastAsia" w:cs="Times New Roman"/>
        </w:rPr>
        <w:t>демонстрирующий</w:t>
      </w:r>
      <w:r w:rsidRPr="00E04771">
        <w:rPr>
          <w:rFonts w:eastAsiaTheme="minorEastAsia" w:cs="Times New Roman"/>
        </w:rPr>
        <w:t xml:space="preserve">, что </w:t>
      </w:r>
      <w:r w:rsidR="00BF1DCF" w:rsidRPr="00E04771">
        <w:rPr>
          <w:rFonts w:eastAsiaTheme="minorEastAsia" w:cs="Times New Roman"/>
        </w:rPr>
        <w:t xml:space="preserve">условное матожидание </w:t>
      </w:r>
      <m:oMath>
        <m:r>
          <w:rPr>
            <w:rFonts w:ascii="Cambria Math" w:eastAsiaTheme="minorEastAsia" w:hAnsi="Cambria Math" w:cs="Times New Roman"/>
          </w:rPr>
          <m:t>E</m:t>
        </m:r>
        <m:d>
          <m:dPr>
            <m:endChr m:val="|"/>
            <m:ctrlPr>
              <w:rPr>
                <w:rFonts w:ascii="Cambria Math" w:eastAsiaTheme="minorEastAsia" w:hAnsi="Cambria Math" w:cs="Times New Roman"/>
                <w:i/>
              </w:rPr>
            </m:ctrlPr>
          </m:dPr>
          <m:e>
            <m:r>
              <w:rPr>
                <w:rFonts w:ascii="Cambria Math" w:eastAsiaTheme="minorEastAsia" w:hAnsi="Cambria Math" w:cs="Times New Roman"/>
              </w:rPr>
              <m:t xml:space="preserve">y </m:t>
            </m:r>
          </m:e>
        </m:d>
        <m:r>
          <w:rPr>
            <w:rFonts w:ascii="Cambria Math" w:eastAsiaTheme="minorEastAsia" w:hAnsi="Cambria Math" w:cs="Times New Roman"/>
          </w:rPr>
          <m:t xml:space="preserve"> X=x)</m:t>
        </m:r>
      </m:oMath>
      <w:r w:rsidRPr="00E04771">
        <w:rPr>
          <w:rFonts w:eastAsiaTheme="minorEastAsia" w:cs="Times New Roman"/>
        </w:rPr>
        <w:t xml:space="preserve"> можно представить в виде регрессии (4). Таким образом, данная модель генерации подходит для оценки качества и сравнения моделей в рамках поставленной задачи. </w:t>
      </w:r>
      <w:r w:rsidR="00950483" w:rsidRPr="00E04771">
        <w:rPr>
          <w:rFonts w:eastAsiaTheme="minorEastAsia" w:cs="Times New Roman"/>
        </w:rPr>
        <w:t>О</w:t>
      </w:r>
      <w:r w:rsidRPr="00E04771">
        <w:rPr>
          <w:rFonts w:eastAsiaTheme="minorEastAsia" w:cs="Times New Roman"/>
        </w:rPr>
        <w:t>шибки в данном случае буд</w:t>
      </w:r>
      <w:r w:rsidR="00B6040F" w:rsidRPr="00E04771">
        <w:rPr>
          <w:rFonts w:eastAsiaTheme="minorEastAsia" w:cs="Times New Roman"/>
        </w:rPr>
        <w:t>ут удовлетворять нашим требованиям</w:t>
      </w:r>
      <w:r w:rsidRPr="00E04771">
        <w:rPr>
          <w:rFonts w:eastAsiaTheme="minorEastAsia" w:cs="Times New Roman"/>
        </w:rPr>
        <w:t xml:space="preserve"> – они не будут одинаково распределены и будут </w:t>
      </w:r>
      <w:r w:rsidR="00B6040F" w:rsidRPr="00E04771">
        <w:rPr>
          <w:rFonts w:eastAsiaTheme="minorEastAsia" w:cs="Times New Roman"/>
        </w:rPr>
        <w:t xml:space="preserve">иметь при фиксированном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B6040F" w:rsidRPr="00E04771">
        <w:rPr>
          <w:rFonts w:eastAsiaTheme="minorEastAsia" w:cs="Times New Roman"/>
        </w:rPr>
        <w:t xml:space="preserve"> сложную зависимую структуру внутри одного наблюдения.</w:t>
      </w:r>
    </w:p>
    <w:p w14:paraId="26A2CC7A" w14:textId="0DCA1A29" w:rsidR="00756882" w:rsidRPr="00E04771" w:rsidRDefault="00756882" w:rsidP="00241091">
      <w:pPr>
        <w:rPr>
          <w:rFonts w:eastAsiaTheme="minorEastAsia" w:cs="Times New Roman"/>
        </w:rPr>
      </w:pPr>
      <w:r w:rsidRPr="00E04771">
        <w:rPr>
          <w:rFonts w:eastAsiaTheme="minorEastAsia" w:cs="Times New Roman"/>
        </w:rPr>
        <w:t>Для этой модели генерация отличается</w:t>
      </w:r>
      <w:r w:rsidR="00CA6328" w:rsidRPr="00E04771">
        <w:rPr>
          <w:rFonts w:eastAsiaTheme="minorEastAsia" w:cs="Times New Roman"/>
        </w:rPr>
        <w:t xml:space="preserve"> и</w:t>
      </w:r>
      <w:r w:rsidR="00950483" w:rsidRPr="00E04771">
        <w:rPr>
          <w:rFonts w:eastAsiaTheme="minorEastAsia" w:cs="Times New Roman"/>
        </w:rPr>
        <w:t xml:space="preserve"> </w:t>
      </w:r>
      <w:r w:rsidR="00CA6328" w:rsidRPr="00E04771">
        <w:rPr>
          <w:rFonts w:eastAsiaTheme="minorEastAsia" w:cs="Times New Roman"/>
        </w:rPr>
        <w:t>дополнительно разделена на два случая</w:t>
      </w:r>
      <w:r w:rsidRPr="00E04771">
        <w:rPr>
          <w:rFonts w:eastAsiaTheme="minorEastAsia" w:cs="Times New Roman"/>
        </w:rPr>
        <w:t>:</w:t>
      </w:r>
    </w:p>
    <w:p w14:paraId="16012AF2" w14:textId="399BFE4D" w:rsidR="00756882" w:rsidRPr="00E04771" w:rsidRDefault="00CA6328" w:rsidP="00160B8D">
      <w:pPr>
        <w:pStyle w:val="af4"/>
        <w:numPr>
          <w:ilvl w:val="0"/>
          <w:numId w:val="23"/>
        </w:numPr>
        <w:rPr>
          <w:rFonts w:eastAsiaTheme="minorEastAsia" w:cs="Times New Roman"/>
        </w:rPr>
      </w:pPr>
      <w:r w:rsidRPr="00E04771">
        <w:rPr>
          <w:rFonts w:eastAsiaTheme="minorEastAsia" w:cs="Times New Roman"/>
        </w:rPr>
        <w:t>Детерминировано генерируется 24 точки из первого распределения и 6 из второго, после чего они случайно перемешиваются. Этот подход используется, чтобы оценить базовую погрешность метода, изолировав её от шума в данных.</w:t>
      </w:r>
    </w:p>
    <w:p w14:paraId="71FC1505" w14:textId="2575A838" w:rsidR="00717300" w:rsidRPr="00E04771" w:rsidRDefault="00CA6328" w:rsidP="00160B8D">
      <w:pPr>
        <w:pStyle w:val="af4"/>
        <w:numPr>
          <w:ilvl w:val="0"/>
          <w:numId w:val="23"/>
        </w:numPr>
        <w:rPr>
          <w:rFonts w:eastAsiaTheme="minorEastAsia" w:cs="Times New Roman"/>
        </w:rPr>
      </w:pPr>
      <w:r w:rsidRPr="00E04771">
        <w:rPr>
          <w:rFonts w:eastAsiaTheme="minorEastAsia" w:cs="Times New Roman"/>
        </w:rPr>
        <w:t xml:space="preserve">Сначала случайно согласно </w:t>
      </w:r>
      <w:proofErr w:type="spellStart"/>
      <w:r w:rsidRPr="00E04771">
        <w:rPr>
          <w:rFonts w:eastAsiaTheme="minorEastAsia" w:cs="Times New Roman"/>
        </w:rPr>
        <w:t>бернуллиевскому</w:t>
      </w:r>
      <w:proofErr w:type="spellEnd"/>
      <w:r w:rsidRPr="00E04771">
        <w:rPr>
          <w:rFonts w:eastAsiaTheme="minorEastAsia" w:cs="Times New Roman"/>
        </w:rPr>
        <w:t xml:space="preserve"> распределению с </w:t>
      </w:r>
      <m:oMath>
        <m:r>
          <w:rPr>
            <w:rFonts w:ascii="Cambria Math" w:eastAsiaTheme="minorEastAsia" w:hAnsi="Cambria Math" w:cs="Times New Roman"/>
          </w:rPr>
          <m:t>p=0.8</m:t>
        </m:r>
      </m:oMath>
      <w:r w:rsidRPr="00E04771">
        <w:rPr>
          <w:rFonts w:eastAsiaTheme="minorEastAsia" w:cs="Times New Roman"/>
        </w:rPr>
        <w:t xml:space="preserve"> выбирается компонента, после чего из соответствующего распределения генерируется точка. В этом случае имитируются более реалистичные условия и исследуется робастность метода к вариациям в данных.</w:t>
      </w:r>
    </w:p>
    <w:p w14:paraId="72D1A731" w14:textId="4B829822" w:rsidR="00491DDC" w:rsidRPr="00E04771" w:rsidRDefault="00491DDC" w:rsidP="00160B8D">
      <w:pPr>
        <w:pStyle w:val="4"/>
        <w:numPr>
          <w:ilvl w:val="1"/>
          <w:numId w:val="5"/>
        </w:numPr>
        <w:rPr>
          <w:rFonts w:cs="Times New Roman"/>
        </w:rPr>
      </w:pPr>
      <w:r w:rsidRPr="00E04771">
        <w:rPr>
          <w:rFonts w:cs="Times New Roman"/>
        </w:rPr>
        <w:t>Критерии оценки качества</w:t>
      </w:r>
    </w:p>
    <w:p w14:paraId="7D5437C3" w14:textId="0A3264EC" w:rsidR="00051BF5" w:rsidRPr="00E04771" w:rsidRDefault="00051BF5" w:rsidP="00160B8D">
      <w:pPr>
        <w:rPr>
          <w:rFonts w:cs="Times New Roman"/>
        </w:rPr>
      </w:pPr>
      <w:r w:rsidRPr="00E04771">
        <w:rPr>
          <w:rFonts w:cs="Times New Roman"/>
        </w:rPr>
        <w:t xml:space="preserve">В данной главе приведены выбранные в рамках исследования метрики оценки качества полученных регрессий, а также описан общий процесс </w:t>
      </w:r>
      <w:r w:rsidR="002E3751" w:rsidRPr="00E04771">
        <w:rPr>
          <w:rFonts w:cs="Times New Roman"/>
        </w:rPr>
        <w:t xml:space="preserve">их </w:t>
      </w:r>
      <w:r w:rsidR="00B133B7" w:rsidRPr="00E04771">
        <w:rPr>
          <w:rFonts w:cs="Times New Roman"/>
        </w:rPr>
        <w:t>оценки</w:t>
      </w:r>
      <w:r w:rsidRPr="00E04771">
        <w:rPr>
          <w:rFonts w:cs="Times New Roman"/>
        </w:rPr>
        <w:t>.</w:t>
      </w:r>
    </w:p>
    <w:p w14:paraId="1B4A9B31" w14:textId="1C15C8C9" w:rsidR="00491DDC" w:rsidRPr="00E04771" w:rsidRDefault="00051BF5" w:rsidP="00160B8D">
      <w:pPr>
        <w:pStyle w:val="af4"/>
        <w:numPr>
          <w:ilvl w:val="2"/>
          <w:numId w:val="5"/>
        </w:numPr>
        <w:rPr>
          <w:rFonts w:eastAsiaTheme="minorEastAsia" w:cs="Times New Roman"/>
        </w:rPr>
      </w:pPr>
      <w:r w:rsidRPr="00E04771">
        <w:rPr>
          <w:rFonts w:eastAsiaTheme="minorEastAsia" w:cs="Times New Roman"/>
          <w:b/>
          <w:bCs/>
        </w:rPr>
        <w:t xml:space="preserve">Для синтетических </w:t>
      </w:r>
      <w:proofErr w:type="spellStart"/>
      <w:r w:rsidRPr="00E04771">
        <w:rPr>
          <w:rFonts w:eastAsiaTheme="minorEastAsia" w:cs="Times New Roman"/>
          <w:b/>
          <w:bCs/>
        </w:rPr>
        <w:t>датасетов</w:t>
      </w:r>
      <w:proofErr w:type="spellEnd"/>
    </w:p>
    <w:p w14:paraId="5496263D" w14:textId="5E472154" w:rsidR="00051BF5" w:rsidRPr="00E04771" w:rsidRDefault="00051BF5" w:rsidP="00160B8D">
      <w:pPr>
        <w:rPr>
          <w:rFonts w:eastAsiaTheme="minorEastAsia" w:cs="Times New Roman"/>
        </w:rPr>
      </w:pPr>
      <w:r w:rsidRPr="00E04771">
        <w:rPr>
          <w:rFonts w:cs="Times New Roman"/>
        </w:rPr>
        <w:t xml:space="preserve">Особенностью синтетических данных является то, что известна истинная функция регрессии. Это позволяет точно оценить фактическое качество оценки регрессии. Таким образом, </w:t>
      </w:r>
      <w:r w:rsidR="000C6ED0" w:rsidRPr="00E04771">
        <w:rPr>
          <w:rFonts w:cs="Times New Roman"/>
        </w:rPr>
        <w:t>главной</w:t>
      </w:r>
      <w:r w:rsidRPr="00E04771">
        <w:rPr>
          <w:rFonts w:cs="Times New Roman"/>
        </w:rPr>
        <w:t xml:space="preserve"> метрикой в данном случае выбрана интегральная среднеквадратичная </w:t>
      </w:r>
      <w:r w:rsidRPr="00E04771">
        <w:rPr>
          <w:rFonts w:cs="Times New Roman"/>
        </w:rPr>
        <w:lastRenderedPageBreak/>
        <w:t xml:space="preserve">ошибка – </w:t>
      </w:r>
      <w:r w:rsidR="00B133B7" w:rsidRPr="00E04771">
        <w:rPr>
          <w:rFonts w:cs="Times New Roman"/>
        </w:rPr>
        <w:t xml:space="preserve">модификация стандартного </w:t>
      </w:r>
      <w:r w:rsidR="00B133B7" w:rsidRPr="00E04771">
        <w:rPr>
          <w:rFonts w:cs="Times New Roman"/>
          <w:lang w:val="en-US"/>
        </w:rPr>
        <w:t>MSE</w:t>
      </w:r>
      <w:r w:rsidRPr="00E04771">
        <w:rPr>
          <w:rFonts w:cs="Times New Roman"/>
        </w:rPr>
        <w:t xml:space="preserve"> для количественно</w:t>
      </w:r>
      <w:r w:rsidR="00B133B7" w:rsidRPr="00E04771">
        <w:rPr>
          <w:rFonts w:cs="Times New Roman"/>
        </w:rPr>
        <w:t>й</w:t>
      </w:r>
      <w:r w:rsidRPr="00E04771">
        <w:rPr>
          <w:rFonts w:cs="Times New Roman"/>
        </w:rPr>
        <w:t xml:space="preserve"> оценки близости оценённой функции </w:t>
      </w:r>
      <m:oMath>
        <m:acc>
          <m:accPr>
            <m:ctrlPr>
              <w:rPr>
                <w:rFonts w:ascii="Cambria Math" w:hAnsi="Cambria Math" w:cs="Times New Roman"/>
                <w:i/>
              </w:rPr>
            </m:ctrlPr>
          </m:accPr>
          <m:e>
            <m:r>
              <w:rPr>
                <w:rFonts w:ascii="Cambria Math" w:hAnsi="Cambria Math" w:cs="Times New Roman"/>
                <w:lang w:val="en-US"/>
              </w:rPr>
              <m:t>g</m:t>
            </m:r>
            <m:r>
              <w:rPr>
                <w:rFonts w:ascii="Cambria Math" w:hAnsi="Cambria Math" w:cs="Times New Roman"/>
              </w:rPr>
              <m:t>(</m:t>
            </m:r>
            <m:r>
              <w:rPr>
                <w:rFonts w:ascii="Cambria Math" w:hAnsi="Cambria Math" w:cs="Times New Roman"/>
                <w:lang w:val="en-US"/>
              </w:rPr>
              <m:t>x</m:t>
            </m:r>
            <m:r>
              <w:rPr>
                <w:rFonts w:ascii="Cambria Math" w:hAnsi="Cambria Math" w:cs="Times New Roman"/>
              </w:rPr>
              <m:t>)</m:t>
            </m:r>
          </m:e>
        </m:acc>
      </m:oMath>
      <w:r w:rsidRPr="00E04771">
        <w:rPr>
          <w:rFonts w:eastAsiaTheme="minorEastAsia" w:cs="Times New Roman"/>
        </w:rPr>
        <w:t xml:space="preserve"> к истинной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0C6ED0" w:rsidRPr="00E04771">
        <w:rPr>
          <w:rFonts w:eastAsiaTheme="minorEastAsia" w:cs="Times New Roman"/>
        </w:rPr>
        <w:t>:</w:t>
      </w:r>
    </w:p>
    <w:p w14:paraId="512E418F" w14:textId="5D35A5C6" w:rsidR="000C6ED0" w:rsidRPr="00E04771" w:rsidRDefault="00797B2A"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IMSE=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sup>
                      <m:r>
                        <w:rPr>
                          <w:rFonts w:ascii="Cambria Math" w:hAnsi="Cambria Math" w:cs="Times New Roman"/>
                        </w:rPr>
                        <m:t>2</m:t>
                      </m:r>
                    </m:sup>
                  </m:sSup>
                  <m:r>
                    <w:rPr>
                      <w:rFonts w:ascii="Cambria Math" w:hAnsi="Cambria Math" w:cs="Times New Roman"/>
                    </w:rPr>
                    <m:t>dx</m:t>
                  </m:r>
                </m:e>
              </m:nary>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11</m:t>
                  </m:r>
                </m:e>
              </m:d>
              <m:ctrlPr>
                <w:rPr>
                  <w:rFonts w:ascii="Cambria Math" w:hAnsi="Cambria Math" w:cs="Times New Roman"/>
                  <w:i/>
                </w:rPr>
              </m:ctrlPr>
            </m:e>
          </m:eqArr>
        </m:oMath>
      </m:oMathPara>
    </w:p>
    <w:p w14:paraId="5CE241B3" w14:textId="0B65E7A0" w:rsidR="00051BF5" w:rsidRPr="00E04771" w:rsidRDefault="00AC511C" w:rsidP="00160B8D">
      <w:pPr>
        <w:ind w:firstLine="0"/>
        <w:rPr>
          <w:rFonts w:eastAsiaTheme="minorEastAsia" w:cs="Times New Roman"/>
        </w:rPr>
      </w:pPr>
      <w:r w:rsidRPr="00E04771">
        <w:rPr>
          <w:rFonts w:eastAsiaTheme="minorEastAsia" w:cs="Times New Roman"/>
        </w:rPr>
        <w:t xml:space="preserve">где </w:t>
      </w:r>
      <m:oMath>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0,1</m:t>
            </m:r>
          </m:e>
        </m:d>
      </m:oMath>
      <w:r w:rsidRPr="00E04771">
        <w:rPr>
          <w:rFonts w:eastAsiaTheme="minorEastAsia" w:cs="Times New Roman"/>
        </w:rPr>
        <w:t xml:space="preserve"> для полиномиальных регрессий и </w:t>
      </w:r>
      <m:oMath>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ctrlPr>
              <w:rPr>
                <w:rFonts w:ascii="Cambria Math" w:hAnsi="Cambria Math" w:cs="Times New Roman"/>
                <w:i/>
              </w:rPr>
            </m:ctrlP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-1.5,6.5</m:t>
            </m:r>
          </m:e>
        </m:d>
      </m:oMath>
      <w:r w:rsidRPr="00E04771">
        <w:rPr>
          <w:rFonts w:eastAsiaTheme="minorEastAsia" w:cs="Times New Roman"/>
        </w:rPr>
        <w:t xml:space="preserve"> для смесей. Выбранный интервал для </w:t>
      </w:r>
      <w:r w:rsidR="00010473" w:rsidRPr="00E04771">
        <w:rPr>
          <w:rFonts w:eastAsiaTheme="minorEastAsia" w:cs="Times New Roman"/>
        </w:rPr>
        <w:t xml:space="preserve">исследуемых </w:t>
      </w:r>
      <w:r w:rsidRPr="00E04771">
        <w:rPr>
          <w:rFonts w:eastAsiaTheme="minorEastAsia" w:cs="Times New Roman"/>
        </w:rPr>
        <w:t xml:space="preserve">смесей </w:t>
      </w:r>
      <w:r w:rsidR="00162181" w:rsidRPr="00E04771">
        <w:rPr>
          <w:rFonts w:eastAsiaTheme="minorEastAsia" w:cs="Times New Roman"/>
        </w:rPr>
        <w:t>покрывает</w:t>
      </w:r>
      <w:r w:rsidRPr="00E04771">
        <w:rPr>
          <w:rFonts w:eastAsiaTheme="minorEastAsia" w:cs="Times New Roman"/>
        </w:rPr>
        <w:t xml:space="preserve"> </w:t>
      </w:r>
      <w:r w:rsidR="002B7D2C" w:rsidRPr="00E04771">
        <w:rPr>
          <w:rFonts w:eastAsiaTheme="minorEastAsia" w:cs="Times New Roman"/>
        </w:rPr>
        <w:t>приблизительно 95</w:t>
      </w:r>
      <w:r w:rsidRPr="00E04771">
        <w:rPr>
          <w:rFonts w:eastAsiaTheme="minorEastAsia" w:cs="Times New Roman"/>
        </w:rPr>
        <w:t>% вероятностной массы смеси распределений</w:t>
      </w:r>
      <w:r w:rsidR="00035256" w:rsidRPr="00E04771">
        <w:rPr>
          <w:rFonts w:eastAsiaTheme="minorEastAsia" w:cs="Times New Roman"/>
        </w:rPr>
        <w:t>, так как</w:t>
      </w:r>
    </w:p>
    <w:p w14:paraId="2FBFBFF3" w14:textId="72CEEEA6" w:rsidR="00035256" w:rsidRPr="00E04771" w:rsidRDefault="00035256" w:rsidP="00160B8D">
      <w:pPr>
        <w:ind w:firstLine="0"/>
        <w:rPr>
          <w:rFonts w:eastAsiaTheme="minorEastAsia" w:cs="Times New Roman"/>
          <w:lang w:val="en-US"/>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X&lt;-1</m:t>
              </m:r>
              <m:r>
                <w:rPr>
                  <w:rFonts w:ascii="Cambria Math" w:eastAsiaTheme="minorEastAsia" w:hAnsi="Cambria Math" w:cs="Times New Roman"/>
                  <w:lang w:val="en-US"/>
                </w:rPr>
                <m:t>.5</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X&gt;6.5</m:t>
              </m:r>
            </m:e>
          </m:d>
          <m:r>
            <w:rPr>
              <w:rFonts w:ascii="Cambria Math" w:eastAsiaTheme="minorEastAsia" w:hAnsi="Cambria Math" w:cs="Times New Roman"/>
            </w:rPr>
            <m:t>=0.8∙</m:t>
          </m:r>
          <m:d>
            <m:dPr>
              <m:ctrlPr>
                <w:rPr>
                  <w:rFonts w:ascii="Cambria Math" w:eastAsiaTheme="minorEastAsia" w:hAnsi="Cambria Math" w:cs="Times New Roman"/>
                  <w:i/>
                </w:rPr>
              </m:ctrlPr>
            </m:dPr>
            <m:e>
              <m:r>
                <w:rPr>
                  <w:rFonts w:ascii="Cambria Math" w:eastAsiaTheme="minorEastAsia" w:hAnsi="Cambria Math" w:cs="Times New Roman"/>
                </w:rPr>
                <m:t>Ф</m:t>
              </m:r>
              <m:d>
                <m:dPr>
                  <m:ctrlPr>
                    <w:rPr>
                      <w:rFonts w:ascii="Cambria Math" w:eastAsiaTheme="minorEastAsia" w:hAnsi="Cambria Math" w:cs="Times New Roman"/>
                      <w:i/>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-1.5-1</m:t>
                      </m:r>
                      <m:ctrlPr>
                        <w:rPr>
                          <w:rFonts w:ascii="Cambria Math" w:eastAsiaTheme="minorEastAsia" w:hAnsi="Cambria Math" w:cs="Times New Roman"/>
                          <w:i/>
                        </w:rPr>
                      </m:ctrlPr>
                    </m:num>
                    <m:den>
                      <m:r>
                        <w:rPr>
                          <w:rFonts w:ascii="Cambria Math" w:eastAsiaTheme="minorEastAsia" w:hAnsi="Cambria Math" w:cs="Times New Roman"/>
                        </w:rPr>
                        <m:t>1</m:t>
                      </m:r>
                    </m:den>
                  </m:f>
                  <m:ctrlPr>
                    <w:rPr>
                      <w:rFonts w:ascii="Cambria Math" w:eastAsiaTheme="minorEastAsia" w:hAnsi="Cambria Math" w:cs="Times New Roman"/>
                      <w:i/>
                      <w:lang w:val="en-US"/>
                    </w:rPr>
                  </m:ctrlPr>
                </m:e>
              </m:d>
              <m:r>
                <w:rPr>
                  <w:rFonts w:ascii="Cambria Math" w:eastAsiaTheme="minorEastAsia" w:hAnsi="Cambria Math" w:cs="Times New Roman"/>
                  <w:lang w:val="en-US"/>
                </w:rPr>
                <m:t>+1-</m:t>
              </m:r>
              <m:r>
                <w:rPr>
                  <w:rFonts w:ascii="Cambria Math" w:eastAsiaTheme="minorEastAsia" w:hAnsi="Cambria Math" w:cs="Times New Roman"/>
                </w:rPr>
                <m:t>Ф</m:t>
              </m:r>
              <m:d>
                <m:dPr>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6.5-1</m:t>
                      </m:r>
                    </m:num>
                    <m:den>
                      <m:r>
                        <w:rPr>
                          <w:rFonts w:ascii="Cambria Math" w:eastAsiaTheme="minorEastAsia" w:hAnsi="Cambria Math" w:cs="Times New Roman"/>
                          <w:lang w:val="en-US"/>
                        </w:rPr>
                        <m:t>1</m:t>
                      </m:r>
                    </m:den>
                  </m:f>
                </m:e>
              </m:d>
              <m:ctrlPr>
                <w:rPr>
                  <w:rFonts w:ascii="Cambria Math" w:eastAsiaTheme="minorEastAsia" w:hAnsi="Cambria Math" w:cs="Times New Roman"/>
                  <w:i/>
                  <w:lang w:val="en-US"/>
                </w:rPr>
              </m:ctrlPr>
            </m:e>
          </m:d>
          <m:r>
            <w:rPr>
              <w:rFonts w:ascii="Cambria Math" w:eastAsiaTheme="minorEastAsia" w:hAnsi="Cambria Math" w:cs="Times New Roman"/>
              <w:lang w:val="en-US"/>
            </w:rPr>
            <m:t>+</m:t>
          </m:r>
          <m:r>
            <w:rPr>
              <w:rFonts w:ascii="Cambria Math" w:eastAsiaTheme="minorEastAsia" w:hAnsi="Cambria Math" w:cs="Times New Roman"/>
            </w:rPr>
            <m:t>0.2∙</m:t>
          </m:r>
          <m:d>
            <m:dPr>
              <m:ctrlPr>
                <w:rPr>
                  <w:rFonts w:ascii="Cambria Math" w:eastAsiaTheme="minorEastAsia" w:hAnsi="Cambria Math" w:cs="Times New Roman"/>
                  <w:i/>
                </w:rPr>
              </m:ctrlPr>
            </m:dPr>
            <m:e>
              <m:r>
                <w:rPr>
                  <w:rFonts w:ascii="Cambria Math" w:eastAsiaTheme="minorEastAsia" w:hAnsi="Cambria Math" w:cs="Times New Roman"/>
                </w:rPr>
                <m:t>Ф</m:t>
              </m:r>
              <m:d>
                <m:dPr>
                  <m:ctrlPr>
                    <w:rPr>
                      <w:rFonts w:ascii="Cambria Math" w:eastAsiaTheme="minorEastAsia" w:hAnsi="Cambria Math" w:cs="Times New Roman"/>
                      <w:i/>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-1.5-3</m:t>
                      </m:r>
                      <m:ctrlPr>
                        <w:rPr>
                          <w:rFonts w:ascii="Cambria Math" w:eastAsiaTheme="minorEastAsia" w:hAnsi="Cambria Math" w:cs="Times New Roman"/>
                          <w:i/>
                        </w:rPr>
                      </m:ctrlPr>
                    </m:num>
                    <m:den>
                      <m:r>
                        <w:rPr>
                          <w:rFonts w:ascii="Cambria Math" w:eastAsiaTheme="minorEastAsia" w:hAnsi="Cambria Math" w:cs="Times New Roman"/>
                        </w:rPr>
                        <m:t>3</m:t>
                      </m:r>
                    </m:den>
                  </m:f>
                  <m:ctrlPr>
                    <w:rPr>
                      <w:rFonts w:ascii="Cambria Math" w:eastAsiaTheme="minorEastAsia" w:hAnsi="Cambria Math" w:cs="Times New Roman"/>
                      <w:i/>
                      <w:lang w:val="en-US"/>
                    </w:rPr>
                  </m:ctrlPr>
                </m:e>
              </m:d>
              <m:r>
                <w:rPr>
                  <w:rFonts w:ascii="Cambria Math" w:eastAsiaTheme="minorEastAsia" w:hAnsi="Cambria Math" w:cs="Times New Roman"/>
                  <w:lang w:val="en-US"/>
                </w:rPr>
                <m:t>+1-</m:t>
              </m:r>
              <m:r>
                <w:rPr>
                  <w:rFonts w:ascii="Cambria Math" w:eastAsiaTheme="minorEastAsia" w:hAnsi="Cambria Math" w:cs="Times New Roman"/>
                </w:rPr>
                <m:t>Ф</m:t>
              </m:r>
              <m:d>
                <m:dPr>
                  <m:ctrlPr>
                    <w:rPr>
                      <w:rFonts w:ascii="Cambria Math" w:eastAsiaTheme="minorEastAsia" w:hAnsi="Cambria Math" w:cs="Times New Roman"/>
                      <w:i/>
                      <w:lang w:val="en-US"/>
                    </w:rPr>
                  </m:ctrlPr>
                </m:dPr>
                <m:e>
                  <m:f>
                    <m:fPr>
                      <m:ctrlPr>
                        <w:rPr>
                          <w:rFonts w:ascii="Cambria Math" w:eastAsiaTheme="minorEastAsia" w:hAnsi="Cambria Math" w:cs="Times New Roman"/>
                          <w:i/>
                          <w:lang w:val="en-US"/>
                        </w:rPr>
                      </m:ctrlPr>
                    </m:fPr>
                    <m:num>
                      <m:r>
                        <w:rPr>
                          <w:rFonts w:ascii="Cambria Math" w:eastAsiaTheme="minorEastAsia" w:hAnsi="Cambria Math" w:cs="Times New Roman"/>
                          <w:lang w:val="en-US"/>
                        </w:rPr>
                        <m:t>6.5-3</m:t>
                      </m:r>
                    </m:num>
                    <m:den>
                      <m:r>
                        <w:rPr>
                          <w:rFonts w:ascii="Cambria Math" w:eastAsiaTheme="minorEastAsia" w:hAnsi="Cambria Math" w:cs="Times New Roman"/>
                          <w:lang w:val="en-US"/>
                        </w:rPr>
                        <m:t>3</m:t>
                      </m:r>
                    </m:den>
                  </m:f>
                </m:e>
              </m:d>
              <m:ctrlPr>
                <w:rPr>
                  <w:rFonts w:ascii="Cambria Math" w:eastAsiaTheme="minorEastAsia" w:hAnsi="Cambria Math" w:cs="Times New Roman"/>
                  <w:i/>
                  <w:lang w:val="en-US"/>
                </w:rPr>
              </m:ctrlPr>
            </m:e>
          </m:d>
          <m:r>
            <w:rPr>
              <w:rFonts w:ascii="Cambria Math" w:eastAsiaTheme="minorEastAsia" w:hAnsi="Cambria Math" w:cs="Times New Roman"/>
              <w:lang w:val="en-US"/>
            </w:rPr>
            <m:t>≈95.73%,</m:t>
          </m:r>
        </m:oMath>
      </m:oMathPara>
    </w:p>
    <w:p w14:paraId="34139568" w14:textId="0F924CF7" w:rsidR="00010473" w:rsidRPr="00E04771" w:rsidRDefault="00010473" w:rsidP="00160B8D">
      <w:pPr>
        <w:ind w:firstLine="0"/>
        <w:rPr>
          <w:rFonts w:eastAsiaTheme="minorEastAsia" w:cs="Times New Roman"/>
          <w:i/>
        </w:rPr>
      </w:pPr>
      <w:r w:rsidRPr="00E04771">
        <w:rPr>
          <w:rFonts w:eastAsiaTheme="minorEastAsia" w:cs="Times New Roman"/>
        </w:rPr>
        <w:t xml:space="preserve">где </w:t>
      </w:r>
      <m:oMath>
        <m:r>
          <w:rPr>
            <w:rFonts w:ascii="Cambria Math" w:eastAsiaTheme="minorEastAsia" w:hAnsi="Cambria Math" w:cs="Times New Roman"/>
          </w:rPr>
          <m:t>Ф</m:t>
        </m:r>
        <m:d>
          <m:dPr>
            <m:ctrlPr>
              <w:rPr>
                <w:rFonts w:ascii="Cambria Math" w:eastAsiaTheme="minorEastAsia" w:hAnsi="Cambria Math" w:cs="Times New Roman"/>
                <w:i/>
              </w:rPr>
            </m:ctrlPr>
          </m:dPr>
          <m:e>
            <m:r>
              <w:rPr>
                <w:rFonts w:ascii="Cambria Math" w:eastAsiaTheme="minorEastAsia" w:hAnsi="Cambria Math" w:cs="Times New Roman"/>
                <w:lang w:val="en-US"/>
              </w:rPr>
              <m:t>x</m:t>
            </m:r>
            <m:ctrlPr>
              <w:rPr>
                <w:rFonts w:ascii="Cambria Math" w:eastAsiaTheme="minorEastAsia" w:hAnsi="Cambria Math" w:cs="Times New Roman"/>
                <w:i/>
                <w:lang w:val="en-US"/>
              </w:rPr>
            </m:ctrlPr>
          </m:e>
        </m:d>
        <m:r>
          <w:rPr>
            <w:rFonts w:ascii="Cambria Math" w:eastAsiaTheme="minorEastAsia" w:hAnsi="Cambria Math" w:cs="Times New Roman"/>
          </w:rPr>
          <m:t>-</m:t>
        </m:r>
      </m:oMath>
      <w:r w:rsidRPr="00E04771">
        <w:rPr>
          <w:rFonts w:eastAsiaTheme="minorEastAsia" w:cs="Times New Roman"/>
        </w:rPr>
        <w:t xml:space="preserve"> функция Лапласа.</w:t>
      </w:r>
    </w:p>
    <w:p w14:paraId="3490AC44" w14:textId="02447421" w:rsidR="00162181" w:rsidRPr="00E04771" w:rsidRDefault="00035256" w:rsidP="00241091">
      <w:pPr>
        <w:rPr>
          <w:rFonts w:eastAsiaTheme="minorEastAsia" w:cs="Times New Roman"/>
        </w:rPr>
      </w:pPr>
      <w:r w:rsidRPr="00E04771">
        <w:rPr>
          <w:rFonts w:eastAsiaTheme="minorEastAsia" w:cs="Times New Roman"/>
        </w:rPr>
        <w:t>Кроме того, используются две дополнительные метрики:</w:t>
      </w:r>
    </w:p>
    <w:p w14:paraId="4E9EC3AE" w14:textId="3C4608F7" w:rsidR="00010473" w:rsidRPr="00E04771" w:rsidRDefault="00797B2A" w:rsidP="00160B8D">
      <w:pPr>
        <w:ind w:firstLine="0"/>
        <w:rPr>
          <w:rFonts w:eastAsiaTheme="minorEastAsia"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lang w:val="en-US"/>
                </w:rPr>
                <m:t>IMA</m:t>
              </m:r>
              <m:r>
                <w:rPr>
                  <w:rFonts w:ascii="Cambria Math" w:eastAsiaTheme="minorEastAsia" w:hAnsi="Cambria Math" w:cs="Times New Roman"/>
                </w:rPr>
                <m:t>E=</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min</m:t>
                      </m:r>
                    </m:sub>
                  </m:sSub>
                </m:sub>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max</m:t>
                      </m:r>
                    </m:sub>
                  </m:sSub>
                </m:sup>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r>
                    <w:rPr>
                      <w:rFonts w:ascii="Cambria Math" w:hAnsi="Cambria Math" w:cs="Times New Roman"/>
                    </w:rPr>
                    <m:t>dx</m:t>
                  </m:r>
                </m:e>
              </m:nary>
              <m:r>
                <w:rPr>
                  <w:rFonts w:ascii="Cambria Math" w:hAnsi="Cambria Math" w:cs="Times New Roman"/>
                </w:rPr>
                <m:t xml:space="preserve">, </m:t>
              </m:r>
              <m:r>
                <w:rPr>
                  <w:rFonts w:ascii="Cambria Math" w:eastAsiaTheme="minorEastAsia" w:hAnsi="Cambria Math" w:cs="Times New Roman"/>
                </w:rPr>
                <m:t>#</m:t>
              </m:r>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12</m:t>
                  </m:r>
                </m:e>
              </m:d>
              <m:ctrlPr>
                <w:rPr>
                  <w:rFonts w:ascii="Cambria Math" w:eastAsiaTheme="minorEastAsia" w:hAnsi="Cambria Math" w:cs="Times New Roman"/>
                  <w:i/>
                </w:rPr>
              </m:ctrlPr>
            </m:e>
          </m:eqArr>
        </m:oMath>
      </m:oMathPara>
    </w:p>
    <w:p w14:paraId="631D8300" w14:textId="45A2BD7E" w:rsidR="00010473" w:rsidRPr="00E04771" w:rsidRDefault="00797B2A"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MaxErr=</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lim>
                  </m:limLow>
                </m:fName>
                <m:e>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r>
                                <w:rPr>
                                  <w:rFonts w:ascii="Cambria Math" w:hAnsi="Cambria Math" w:cs="Times New Roman"/>
                                  <w:lang w:val="en-US"/>
                                </w:rPr>
                                <m:t>x</m:t>
                              </m:r>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e>
                  </m:d>
                </m:e>
              </m:func>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13</m:t>
                  </m:r>
                </m:e>
              </m:d>
            </m:e>
          </m:eqArr>
        </m:oMath>
      </m:oMathPara>
    </w:p>
    <w:p w14:paraId="047A794E" w14:textId="6C6CCD33" w:rsidR="00010473" w:rsidRPr="00E04771" w:rsidRDefault="00010473" w:rsidP="00241091">
      <w:pPr>
        <w:rPr>
          <w:rFonts w:eastAsiaTheme="minorEastAsia" w:cs="Times New Roman"/>
        </w:rPr>
      </w:pPr>
      <w:r w:rsidRPr="00E04771">
        <w:rPr>
          <w:rFonts w:eastAsiaTheme="minorEastAsia" w:cs="Times New Roman"/>
        </w:rPr>
        <w:t xml:space="preserve">Интегральная средняя абсолютная ошибка </w:t>
      </w:r>
      <m:oMath>
        <m:r>
          <w:rPr>
            <w:rFonts w:ascii="Cambria Math" w:eastAsiaTheme="minorEastAsia" w:hAnsi="Cambria Math" w:cs="Times New Roman"/>
          </w:rPr>
          <m:t>IMAE</m:t>
        </m:r>
      </m:oMath>
      <w:r w:rsidRPr="00E04771">
        <w:rPr>
          <w:rFonts w:eastAsiaTheme="minorEastAsia" w:cs="Times New Roman"/>
        </w:rPr>
        <w:t xml:space="preserve"> дополняет </w:t>
      </w:r>
      <m:oMath>
        <m:r>
          <w:rPr>
            <w:rFonts w:ascii="Cambria Math" w:eastAsiaTheme="minorEastAsia" w:hAnsi="Cambria Math" w:cs="Times New Roman"/>
            <w:lang w:val="en-US"/>
          </w:rPr>
          <m:t>IMSE</m:t>
        </m:r>
      </m:oMath>
      <w:r w:rsidRPr="00E04771">
        <w:rPr>
          <w:rFonts w:eastAsiaTheme="minorEastAsia" w:cs="Times New Roman"/>
        </w:rPr>
        <w:t>, так как она более робастна</w:t>
      </w:r>
      <w:r w:rsidR="00B133B7" w:rsidRPr="00E04771">
        <w:rPr>
          <w:rStyle w:val="a5"/>
          <w:rFonts w:eastAsiaTheme="minorEastAsia" w:cs="Times New Roman"/>
        </w:rPr>
        <w:footnoteReference w:id="47"/>
      </w:r>
      <w:r w:rsidRPr="00E04771">
        <w:rPr>
          <w:rFonts w:eastAsiaTheme="minorEastAsia" w:cs="Times New Roman"/>
        </w:rPr>
        <w:t xml:space="preserve"> к экстремальным ошибкам в выборках и показывает типичное отклонение в интерпретируемом виде. Максимальная абсолютная ошибка </w:t>
      </w:r>
      <m:oMath>
        <m:r>
          <w:rPr>
            <w:rFonts w:ascii="Cambria Math" w:eastAsiaTheme="minorEastAsia" w:hAnsi="Cambria Math" w:cs="Times New Roman"/>
          </w:rPr>
          <m:t>MaxErr</m:t>
        </m:r>
      </m:oMath>
      <w:r w:rsidR="002E3751" w:rsidRPr="00E04771">
        <w:rPr>
          <w:rFonts w:eastAsiaTheme="minorEastAsia" w:cs="Times New Roman"/>
        </w:rPr>
        <w:t xml:space="preserve"> показывает, насколько велики ошибки в критических зонах, где метод терпит неудачу.</w:t>
      </w:r>
    </w:p>
    <w:p w14:paraId="55B352B4" w14:textId="3A37BB03" w:rsidR="009065C5" w:rsidRPr="00E04771" w:rsidRDefault="002E3751" w:rsidP="00241091">
      <w:pPr>
        <w:rPr>
          <w:rFonts w:eastAsiaTheme="minorEastAsia" w:cs="Times New Roman"/>
        </w:rPr>
      </w:pPr>
      <w:r w:rsidRPr="00E04771">
        <w:rPr>
          <w:rFonts w:eastAsiaTheme="minorEastAsia" w:cs="Times New Roman"/>
        </w:rPr>
        <w:t xml:space="preserve">Интегральные ошибки вычисляются на фиксированном интервале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min</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max</m:t>
                </m:r>
              </m:sub>
            </m:sSub>
          </m:e>
        </m:d>
      </m:oMath>
      <w:r w:rsidRPr="00E04771">
        <w:rPr>
          <w:rFonts w:eastAsiaTheme="minorEastAsia" w:cs="Times New Roman"/>
        </w:rPr>
        <w:t xml:space="preserve"> методом </w:t>
      </w:r>
      <w:r w:rsidR="00940285" w:rsidRPr="00E04771">
        <w:rPr>
          <w:rFonts w:eastAsiaTheme="minorEastAsia" w:cs="Times New Roman"/>
        </w:rPr>
        <w:t>адаптивной квадратуры (алгоритм QUADPACK</w:t>
      </w:r>
      <w:r w:rsidR="00F0029E" w:rsidRPr="00E04771">
        <w:rPr>
          <w:rStyle w:val="a5"/>
          <w:rFonts w:eastAsiaTheme="minorEastAsia" w:cs="Times New Roman"/>
        </w:rPr>
        <w:footnoteReference w:id="48"/>
      </w:r>
      <w:r w:rsidR="00940285" w:rsidRPr="00E04771">
        <w:rPr>
          <w:rFonts w:eastAsiaTheme="minorEastAsia" w:cs="Times New Roman"/>
        </w:rPr>
        <w:t xml:space="preserve">), реализованным в </w:t>
      </w:r>
      <w:proofErr w:type="spellStart"/>
      <w:r w:rsidR="00940285" w:rsidRPr="00E04771">
        <w:rPr>
          <w:rFonts w:eastAsiaTheme="minorEastAsia" w:cs="Times New Roman"/>
        </w:rPr>
        <w:t>SciPy</w:t>
      </w:r>
      <w:proofErr w:type="spellEnd"/>
      <w:r w:rsidR="00940285" w:rsidRPr="00E04771">
        <w:rPr>
          <w:rFonts w:eastAsiaTheme="minorEastAsia" w:cs="Times New Roman"/>
        </w:rPr>
        <w:t xml:space="preserve"> </w:t>
      </w:r>
      <w:r w:rsidRPr="00E04771">
        <w:rPr>
          <w:rFonts w:eastAsiaTheme="minorEastAsia" w:cs="Times New Roman"/>
        </w:rPr>
        <w:t>(</w:t>
      </w:r>
      <w:r w:rsidRPr="00E04771">
        <w:rPr>
          <w:rFonts w:eastAsiaTheme="minorEastAsia" w:cs="Times New Roman"/>
          <w:lang w:val="en-US"/>
        </w:rPr>
        <w:t>SciPy</w:t>
      </w:r>
      <w:r w:rsidRPr="00E04771">
        <w:rPr>
          <w:rStyle w:val="a5"/>
          <w:rFonts w:eastAsiaTheme="minorEastAsia" w:cs="Times New Roman"/>
          <w:lang w:val="en-US"/>
        </w:rPr>
        <w:footnoteReference w:id="49"/>
      </w:r>
      <w:r w:rsidRPr="00E04771">
        <w:rPr>
          <w:rFonts w:eastAsiaTheme="minorEastAsia" w:cs="Times New Roman"/>
        </w:rPr>
        <w:t xml:space="preserve"> </w:t>
      </w:r>
      <w:r w:rsidRPr="00E04771">
        <w:rPr>
          <w:rFonts w:eastAsiaTheme="minorEastAsia" w:cs="Times New Roman"/>
          <w:lang w:val="en-US"/>
        </w:rPr>
        <w:t>quad</w:t>
      </w:r>
      <w:r w:rsidRPr="00E04771">
        <w:rPr>
          <w:rFonts w:eastAsiaTheme="minorEastAsia" w:cs="Times New Roman"/>
        </w:rPr>
        <w:t xml:space="preserve">) </w:t>
      </w:r>
      <m:oMath>
        <m:r>
          <w:rPr>
            <w:rFonts w:ascii="Cambria Math" w:eastAsiaTheme="minorEastAsia" w:hAnsi="Cambria Math" w:cs="Times New Roman"/>
          </w:rPr>
          <m:t>MaxErr</m:t>
        </m:r>
      </m:oMath>
      <w:r w:rsidR="009065C5" w:rsidRPr="00E04771">
        <w:rPr>
          <w:rFonts w:eastAsiaTheme="minorEastAsia" w:cs="Times New Roman"/>
        </w:rPr>
        <w:t xml:space="preserve"> вычисляется методом ограниченной оптимизации (</w:t>
      </w:r>
      <w:proofErr w:type="gramStart"/>
      <w:r w:rsidR="009065C5" w:rsidRPr="00E04771">
        <w:rPr>
          <w:rFonts w:eastAsiaTheme="minorEastAsia" w:cs="Times New Roman"/>
        </w:rPr>
        <w:t>scipy.optimize</w:t>
      </w:r>
      <w:proofErr w:type="gramEnd"/>
      <w:r w:rsidR="009065C5" w:rsidRPr="00E04771">
        <w:rPr>
          <w:rFonts w:eastAsiaTheme="minorEastAsia" w:cs="Times New Roman"/>
        </w:rPr>
        <w:t>.minimize_scalar с методом '</w:t>
      </w:r>
      <w:proofErr w:type="spellStart"/>
      <w:r w:rsidR="009065C5" w:rsidRPr="00E04771">
        <w:rPr>
          <w:rFonts w:eastAsiaTheme="minorEastAsia" w:cs="Times New Roman"/>
        </w:rPr>
        <w:t>bounded</w:t>
      </w:r>
      <w:proofErr w:type="spellEnd"/>
      <w:r w:rsidR="009065C5" w:rsidRPr="00E04771">
        <w:rPr>
          <w:rFonts w:eastAsiaTheme="minorEastAsia" w:cs="Times New Roman"/>
        </w:rPr>
        <w:t>')</w:t>
      </w:r>
      <w:r w:rsidR="000D6EC0" w:rsidRPr="00E04771">
        <w:rPr>
          <w:rFonts w:eastAsiaTheme="minorEastAsia" w:cs="Times New Roman"/>
        </w:rPr>
        <w:t xml:space="preserve">. Все метрики считаются с абсолютной точностью </w:t>
      </w:r>
      <m:oMath>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oMath>
      <w:r w:rsidR="000D6EC0" w:rsidRPr="00E04771">
        <w:rPr>
          <w:rFonts w:eastAsiaTheme="minorEastAsia" w:cs="Times New Roman"/>
        </w:rPr>
        <w:t xml:space="preserve"> . Она пренебрежимо мала по сравнению со статистической вариацией </w:t>
      </w:r>
      <w:r w:rsidR="000D6EC0" w:rsidRPr="00E04771">
        <w:rPr>
          <w:rFonts w:eastAsiaTheme="minorEastAsia" w:cs="Times New Roman"/>
        </w:rPr>
        <w:lastRenderedPageBreak/>
        <w:t xml:space="preserve">оценок метрик между итерациями (см. </w:t>
      </w:r>
      <w:r w:rsidR="00B133B7" w:rsidRPr="00E04771">
        <w:rPr>
          <w:rFonts w:eastAsiaTheme="minorEastAsia" w:cs="Times New Roman"/>
        </w:rPr>
        <w:t>главу 4</w:t>
      </w:r>
      <w:r w:rsidR="000D6EC0" w:rsidRPr="00E04771">
        <w:rPr>
          <w:rFonts w:eastAsiaTheme="minorEastAsia" w:cs="Times New Roman"/>
        </w:rPr>
        <w:t>). Такой подход обеспечивает воспроизводимость оценок и исключает смещение из-за выбора сетки.</w:t>
      </w:r>
      <w:r w:rsidR="004B56E6" w:rsidRPr="00E04771">
        <w:rPr>
          <w:rFonts w:eastAsiaTheme="minorEastAsia" w:cs="Times New Roman"/>
        </w:rPr>
        <w:t xml:space="preserve"> </w:t>
      </w:r>
      <w:r w:rsidR="00B133B7" w:rsidRPr="00E04771">
        <w:rPr>
          <w:rFonts w:eastAsiaTheme="minorEastAsia" w:cs="Times New Roman"/>
        </w:rPr>
        <w:t>Р</w:t>
      </w:r>
      <w:r w:rsidR="004B56E6" w:rsidRPr="00E04771">
        <w:rPr>
          <w:rFonts w:eastAsiaTheme="minorEastAsia" w:cs="Times New Roman"/>
        </w:rPr>
        <w:t>езультат расчёта дополнительно сравнивается с дискретными аналогами метрик, рассчитанных на сетке из 1000 точек, для контроля возможных артефактов интегрирования.</w:t>
      </w:r>
      <w:r w:rsidR="009F1247" w:rsidRPr="00E04771">
        <w:rPr>
          <w:rFonts w:eastAsiaTheme="minorEastAsia" w:cs="Times New Roman"/>
        </w:rPr>
        <w:t xml:space="preserve"> Для</w:t>
      </w:r>
      <w:r w:rsidR="00B133B7" w:rsidRPr="00E04771">
        <w:rPr>
          <w:rFonts w:eastAsiaTheme="minorEastAsia" w:cs="Times New Roman"/>
        </w:rPr>
        <w:t xml:space="preserve"> поправки на множественное сравнение </w:t>
      </w:r>
      <w:r w:rsidR="00944ECB" w:rsidRPr="00E04771">
        <w:rPr>
          <w:rFonts w:eastAsiaTheme="minorEastAsia" w:cs="Times New Roman"/>
        </w:rPr>
        <w:t>и контроля</w:t>
      </w:r>
      <w:r w:rsidR="009F1247" w:rsidRPr="00E04771">
        <w:rPr>
          <w:rFonts w:eastAsiaTheme="minorEastAsia" w:cs="Times New Roman"/>
        </w:rPr>
        <w:t xml:space="preserve"> </w:t>
      </w:r>
      <w:r w:rsidR="009F1247" w:rsidRPr="00E04771">
        <w:rPr>
          <w:rFonts w:eastAsiaTheme="minorEastAsia" w:cs="Times New Roman"/>
          <w:lang w:val="en-US"/>
        </w:rPr>
        <w:t>FWER</w:t>
      </w:r>
      <w:r w:rsidR="009F1247" w:rsidRPr="00E04771">
        <w:rPr>
          <w:rFonts w:eastAsiaTheme="minorEastAsia" w:cs="Times New Roman"/>
        </w:rPr>
        <w:t xml:space="preserve"> (</w:t>
      </w:r>
      <w:r w:rsidR="009F1247" w:rsidRPr="00E04771">
        <w:rPr>
          <w:rFonts w:eastAsiaTheme="minorEastAsia" w:cs="Times New Roman"/>
          <w:lang w:val="en-US"/>
        </w:rPr>
        <w:t>family</w:t>
      </w:r>
      <w:r w:rsidR="009F1247" w:rsidRPr="00E04771">
        <w:rPr>
          <w:rFonts w:eastAsiaTheme="minorEastAsia" w:cs="Times New Roman"/>
        </w:rPr>
        <w:t xml:space="preserve"> </w:t>
      </w:r>
      <w:r w:rsidR="009F1247" w:rsidRPr="00E04771">
        <w:rPr>
          <w:rFonts w:eastAsiaTheme="minorEastAsia" w:cs="Times New Roman"/>
          <w:lang w:val="en-US"/>
        </w:rPr>
        <w:t>wise</w:t>
      </w:r>
      <w:r w:rsidR="009F1247" w:rsidRPr="00E04771">
        <w:rPr>
          <w:rFonts w:eastAsiaTheme="minorEastAsia" w:cs="Times New Roman"/>
        </w:rPr>
        <w:t xml:space="preserve"> </w:t>
      </w:r>
      <w:r w:rsidR="009F1247" w:rsidRPr="00E04771">
        <w:rPr>
          <w:rFonts w:eastAsiaTheme="minorEastAsia" w:cs="Times New Roman"/>
          <w:lang w:val="en-US"/>
        </w:rPr>
        <w:t>error</w:t>
      </w:r>
      <w:r w:rsidR="009F1247" w:rsidRPr="00E04771">
        <w:rPr>
          <w:rFonts w:eastAsiaTheme="minorEastAsia" w:cs="Times New Roman"/>
        </w:rPr>
        <w:t xml:space="preserve"> </w:t>
      </w:r>
      <w:r w:rsidR="009F1247" w:rsidRPr="00E04771">
        <w:rPr>
          <w:rFonts w:eastAsiaTheme="minorEastAsia" w:cs="Times New Roman"/>
          <w:lang w:val="en-US"/>
        </w:rPr>
        <w:t>rate</w:t>
      </w:r>
      <w:r w:rsidR="009F1247" w:rsidRPr="00E04771">
        <w:rPr>
          <w:rFonts w:eastAsiaTheme="minorEastAsia" w:cs="Times New Roman"/>
        </w:rPr>
        <w:t xml:space="preserve">) используется поправка </w:t>
      </w:r>
      <w:proofErr w:type="spellStart"/>
      <w:r w:rsidR="009F1247" w:rsidRPr="00E04771">
        <w:rPr>
          <w:rFonts w:eastAsiaTheme="minorEastAsia" w:cs="Times New Roman"/>
        </w:rPr>
        <w:t>Бонферрони</w:t>
      </w:r>
      <w:proofErr w:type="spellEnd"/>
      <w:r w:rsidR="009F1247" w:rsidRPr="00E04771">
        <w:rPr>
          <w:rStyle w:val="a5"/>
          <w:rFonts w:eastAsiaTheme="minorEastAsia" w:cs="Times New Roman"/>
        </w:rPr>
        <w:footnoteReference w:id="50"/>
      </w:r>
      <w:r w:rsidR="009F1247" w:rsidRPr="00E04771">
        <w:rPr>
          <w:rFonts w:eastAsiaTheme="minorEastAsia" w:cs="Times New Roman"/>
        </w:rPr>
        <w:t>.</w:t>
      </w:r>
    </w:p>
    <w:p w14:paraId="62674328" w14:textId="4FAC0577" w:rsidR="00F0029E" w:rsidRPr="00E04771" w:rsidRDefault="00F0029E" w:rsidP="00160B8D">
      <w:pPr>
        <w:pStyle w:val="af4"/>
        <w:numPr>
          <w:ilvl w:val="2"/>
          <w:numId w:val="5"/>
        </w:numPr>
        <w:rPr>
          <w:rFonts w:eastAsiaTheme="minorEastAsia" w:cs="Times New Roman"/>
        </w:rPr>
      </w:pPr>
      <w:r w:rsidRPr="00E04771">
        <w:rPr>
          <w:rFonts w:eastAsiaTheme="minorEastAsia" w:cs="Times New Roman"/>
          <w:b/>
          <w:bCs/>
        </w:rPr>
        <w:t>Для реальных данных</w:t>
      </w:r>
    </w:p>
    <w:p w14:paraId="6422882F" w14:textId="2F9233E4" w:rsidR="00F0029E" w:rsidRPr="00E04771" w:rsidRDefault="00F0029E" w:rsidP="00160B8D">
      <w:pPr>
        <w:rPr>
          <w:rFonts w:cs="Times New Roman"/>
        </w:rPr>
      </w:pPr>
      <w:r w:rsidRPr="00E04771">
        <w:rPr>
          <w:rFonts w:cs="Times New Roman"/>
        </w:rPr>
        <w:t>Для набора данных по извержениям гейзера Старый Служака используются метрики аналогичные прошлым, но подходящие под реальные данные:</w:t>
      </w:r>
    </w:p>
    <w:p w14:paraId="014192E8" w14:textId="46A83BF2" w:rsidR="00F0029E" w:rsidRPr="00E04771" w:rsidRDefault="00797B2A" w:rsidP="00160B8D">
      <w:pPr>
        <w:ind w:firstLine="0"/>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R</m:t>
              </m:r>
              <m:r>
                <w:rPr>
                  <w:rFonts w:ascii="Cambria Math" w:hAnsi="Cambria Math" w:cs="Times New Roman"/>
                </w:rPr>
                <m:t>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hAnsi="Cambria Math" w:cs="Times New Roman"/>
                            </w:rPr>
                            <m:t>2</m:t>
                          </m:r>
                        </m:sup>
                      </m:sSup>
                    </m:e>
                  </m:nary>
                </m:e>
              </m:rad>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14</m:t>
                  </m:r>
                </m:e>
              </m:d>
              <m:ctrlPr>
                <w:rPr>
                  <w:rFonts w:ascii="Cambria Math" w:hAnsi="Cambria Math" w:cs="Times New Roman"/>
                  <w:i/>
                </w:rPr>
              </m:ctrlPr>
            </m:e>
          </m:eqArr>
        </m:oMath>
      </m:oMathPara>
    </w:p>
    <w:p w14:paraId="12AAFE5B" w14:textId="78AF9CE3" w:rsidR="00CA3CDD" w:rsidRPr="00E04771" w:rsidRDefault="00797B2A" w:rsidP="00160B8D">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m:rPr>
                  <m:sty m:val="p"/>
                </m:rPr>
                <w:rPr>
                  <w:rFonts w:ascii="Cambria Math" w:hAnsi="Cambria Math" w:cs="Times New Roman"/>
                </w:rPr>
                <m:t>MAE</m:t>
              </m:r>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nary>
              <m:r>
                <w:rPr>
                  <w:rFonts w:ascii="Cambria Math" w:eastAsiaTheme="minorEastAsia" w:hAnsi="Cambria Math" w:cs="Times New Roman"/>
                  <w:lang w:val="en-US"/>
                </w:rPr>
                <m:t>,</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15</m:t>
                  </m:r>
                </m:e>
              </m:d>
              <m:ctrlPr>
                <w:rPr>
                  <w:rFonts w:ascii="Cambria Math" w:hAnsi="Cambria Math" w:cs="Times New Roman"/>
                  <w:i/>
                </w:rPr>
              </m:ctrlPr>
            </m:e>
          </m:eqArr>
        </m:oMath>
      </m:oMathPara>
    </w:p>
    <w:p w14:paraId="0B7217FA" w14:textId="3F623E94" w:rsidR="00D16196" w:rsidRPr="00E04771" w:rsidRDefault="00797B2A" w:rsidP="00160B8D">
      <w:pPr>
        <w:ind w:firstLine="0"/>
        <w:rPr>
          <w:rFonts w:eastAsiaTheme="minorEastAsia" w:cs="Times New Roman"/>
          <w:lang w:val="en-US"/>
        </w:rPr>
      </w:pPr>
      <m:oMathPara>
        <m:oMath>
          <m:eqArr>
            <m:eqArrPr>
              <m:maxDist m:val="1"/>
              <m:ctrlPr>
                <w:rPr>
                  <w:rFonts w:ascii="Cambria Math" w:hAnsi="Cambria Math" w:cs="Times New Roman"/>
                  <w:i/>
                </w:rPr>
              </m:ctrlPr>
            </m:eqArrPr>
            <m:e>
              <m:r>
                <m:rPr>
                  <m:sty m:val="p"/>
                </m:rPr>
                <w:rPr>
                  <w:rFonts w:ascii="Cambria Math" w:hAnsi="Cambria Math" w:cs="Times New Roman"/>
                </w:rPr>
                <m:t>Ma</m:t>
              </m:r>
              <m:r>
                <w:rPr>
                  <w:rFonts w:ascii="Cambria Math" w:hAnsi="Cambria Math" w:cs="Times New Roman"/>
                  <w:lang w:val="en-US"/>
                </w:rPr>
                <m:t>xErr</m:t>
              </m:r>
              <m:r>
                <w:rPr>
                  <w:rFonts w:ascii="Cambria Math"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i</m:t>
                      </m:r>
                    </m:lim>
                  </m:limLow>
                </m:fName>
                <m:e>
                  <m:r>
                    <w:rPr>
                      <w:rFonts w:ascii="Cambria Math" w:eastAsiaTheme="minorEastAsia" w:hAnsi="Cambria Math" w:cs="Times New Roman"/>
                    </w:rPr>
                    <m:t xml:space="preserve"> </m:t>
                  </m:r>
                  <m:d>
                    <m:dPr>
                      <m:begChr m:val="|"/>
                      <m:endChr m:val="|"/>
                      <m:ctrlPr>
                        <w:rPr>
                          <w:rFonts w:ascii="Cambria Math" w:hAnsi="Cambria Math" w:cs="Times New Roman"/>
                          <w:i/>
                          <w:lang w:val="en-US"/>
                        </w:rPr>
                      </m:ctrlPr>
                    </m:dPr>
                    <m:e>
                      <m:acc>
                        <m:accPr>
                          <m:ctrlPr>
                            <w:rPr>
                              <w:rFonts w:ascii="Cambria Math" w:hAnsi="Cambria Math" w:cs="Times New Roman"/>
                              <w:i/>
                            </w:rPr>
                          </m:ctrlPr>
                        </m:accPr>
                        <m:e>
                          <m:r>
                            <w:rPr>
                              <w:rFonts w:ascii="Cambria Math" w:hAnsi="Cambria Math" w:cs="Times New Roman"/>
                              <w:lang w:val="en-US"/>
                            </w:rPr>
                            <m:t>g</m:t>
                          </m:r>
                          <m:d>
                            <m:dPr>
                              <m:ctrlPr>
                                <w:rPr>
                                  <w:rFonts w:ascii="Cambria Math"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acc>
                      <m:r>
                        <w:rPr>
                          <w:rFonts w:ascii="Cambria Math" w:hAnsi="Cambria Math" w:cs="Times New Roman"/>
                        </w:rPr>
                        <m:t>-</m:t>
                      </m:r>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func>
              <m:r>
                <w:rPr>
                  <w:rFonts w:ascii="Cambria Math" w:eastAsiaTheme="minorEastAsia" w:hAnsi="Cambria Math" w:cs="Times New Roman"/>
                  <w:lang w:val="en-US"/>
                </w:rPr>
                <m:t xml:space="preserve">. </m:t>
              </m:r>
              <m:r>
                <w:rPr>
                  <w:rFonts w:ascii="Cambria Math" w:hAnsi="Cambria Math" w:cs="Times New Roman"/>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16</m:t>
                  </m:r>
                </m:e>
              </m:d>
            </m:e>
          </m:eqArr>
        </m:oMath>
      </m:oMathPara>
    </w:p>
    <w:p w14:paraId="7D7CEEA1" w14:textId="7DBA3EBB" w:rsidR="00F0029E" w:rsidRPr="00E04771" w:rsidRDefault="00CA3CDD" w:rsidP="00160B8D">
      <w:pPr>
        <w:rPr>
          <w:rFonts w:eastAsiaTheme="minorEastAsia" w:cs="Times New Roman"/>
        </w:rPr>
      </w:pPr>
      <w:r w:rsidRPr="00E04771">
        <w:rPr>
          <w:rFonts w:eastAsiaTheme="minorEastAsia" w:cs="Times New Roman"/>
        </w:rPr>
        <w:t xml:space="preserve">Для получения более точной оценки качества метрики вычисляются усреднением по </w:t>
      </w:r>
      <w:r w:rsidRPr="00E04771">
        <w:rPr>
          <w:rFonts w:eastAsiaTheme="minorEastAsia" w:cs="Times New Roman"/>
          <w:lang w:val="en-US"/>
        </w:rPr>
        <w:t>k</w:t>
      </w:r>
      <w:r w:rsidRPr="00E04771">
        <w:rPr>
          <w:rFonts w:eastAsiaTheme="minorEastAsia" w:cs="Times New Roman"/>
        </w:rPr>
        <w:t>-</w:t>
      </w:r>
      <w:r w:rsidRPr="00E04771">
        <w:rPr>
          <w:rFonts w:eastAsiaTheme="minorEastAsia" w:cs="Times New Roman"/>
          <w:lang w:val="en-US"/>
        </w:rPr>
        <w:t>fold</w:t>
      </w:r>
      <w:r w:rsidRPr="00E04771">
        <w:rPr>
          <w:rFonts w:eastAsiaTheme="minorEastAsia" w:cs="Times New Roman"/>
        </w:rPr>
        <w:t xml:space="preserve"> кросс-валидации</w:t>
      </w:r>
      <w:r w:rsidRPr="00E04771">
        <w:rPr>
          <w:rStyle w:val="a5"/>
          <w:rFonts w:eastAsiaTheme="minorEastAsia" w:cs="Times New Roman"/>
        </w:rPr>
        <w:footnoteReference w:id="51"/>
      </w:r>
      <w:r w:rsidRPr="00E04771">
        <w:rPr>
          <w:rFonts w:eastAsiaTheme="minorEastAsia" w:cs="Times New Roman"/>
        </w:rPr>
        <w:t xml:space="preserve">. Данные разбиваются на </w:t>
      </w:r>
      <w:r w:rsidRPr="00E04771">
        <w:rPr>
          <w:rFonts w:eastAsiaTheme="minorEastAsia" w:cs="Times New Roman"/>
          <w:lang w:val="en-US"/>
        </w:rPr>
        <w:t>k</w:t>
      </w:r>
      <w:r w:rsidRPr="00E04771">
        <w:rPr>
          <w:rFonts w:eastAsiaTheme="minorEastAsia" w:cs="Times New Roman"/>
        </w:rPr>
        <w:t xml:space="preserve"> частей – на </w:t>
      </w:r>
      <w:r w:rsidRPr="00E04771">
        <w:rPr>
          <w:rFonts w:eastAsiaTheme="minorEastAsia" w:cs="Times New Roman"/>
          <w:lang w:val="en-US"/>
        </w:rPr>
        <w:t>k</w:t>
      </w:r>
      <w:r w:rsidRPr="00E04771">
        <w:rPr>
          <w:rFonts w:eastAsiaTheme="minorEastAsia" w:cs="Times New Roman"/>
        </w:rPr>
        <w:t xml:space="preserve">-1 обучается модель, а на </w:t>
      </w:r>
      <w:r w:rsidRPr="00E04771">
        <w:rPr>
          <w:rFonts w:eastAsiaTheme="minorEastAsia" w:cs="Times New Roman"/>
          <w:lang w:val="en-US"/>
        </w:rPr>
        <w:t>k</w:t>
      </w:r>
      <w:r w:rsidRPr="00E04771">
        <w:rPr>
          <w:rFonts w:eastAsiaTheme="minorEastAsia" w:cs="Times New Roman"/>
        </w:rPr>
        <w:t>-о</w:t>
      </w:r>
      <w:r w:rsidR="00B133B7" w:rsidRPr="00E04771">
        <w:rPr>
          <w:rFonts w:eastAsiaTheme="minorEastAsia" w:cs="Times New Roman"/>
        </w:rPr>
        <w:t xml:space="preserve">й части </w:t>
      </w:r>
      <w:r w:rsidRPr="00E04771">
        <w:rPr>
          <w:rFonts w:eastAsiaTheme="minorEastAsia" w:cs="Times New Roman"/>
        </w:rPr>
        <w:t xml:space="preserve">замеряется качество. После тестирования на </w:t>
      </w:r>
      <w:r w:rsidRPr="00E04771">
        <w:rPr>
          <w:rFonts w:eastAsiaTheme="minorEastAsia" w:cs="Times New Roman"/>
          <w:lang w:val="en-US"/>
        </w:rPr>
        <w:t>k</w:t>
      </w:r>
      <w:r w:rsidRPr="00E04771">
        <w:rPr>
          <w:rFonts w:eastAsiaTheme="minorEastAsia" w:cs="Times New Roman"/>
        </w:rPr>
        <w:t xml:space="preserve"> </w:t>
      </w:r>
      <w:proofErr w:type="spellStart"/>
      <w:r w:rsidRPr="00E04771">
        <w:rPr>
          <w:rFonts w:eastAsiaTheme="minorEastAsia" w:cs="Times New Roman"/>
        </w:rPr>
        <w:t>фолдах</w:t>
      </w:r>
      <w:proofErr w:type="spellEnd"/>
      <w:r w:rsidRPr="00E04771">
        <w:rPr>
          <w:rFonts w:eastAsiaTheme="minorEastAsia" w:cs="Times New Roman"/>
        </w:rPr>
        <w:t xml:space="preserve"> метрика усредняется. </w:t>
      </w:r>
      <w:r w:rsidR="00D16196" w:rsidRPr="00E04771">
        <w:rPr>
          <w:rFonts w:eastAsiaTheme="minorEastAsia" w:cs="Times New Roman"/>
        </w:rPr>
        <w:t>В соответствии со стандартной практикой</w:t>
      </w:r>
      <w:r w:rsidR="00D16196" w:rsidRPr="00E04771">
        <w:rPr>
          <w:rStyle w:val="a5"/>
          <w:rFonts w:eastAsiaTheme="minorEastAsia" w:cs="Times New Roman"/>
        </w:rPr>
        <w:footnoteReference w:id="52"/>
      </w:r>
      <w:r w:rsidRPr="00E04771">
        <w:rPr>
          <w:rFonts w:eastAsiaTheme="minorEastAsia" w:cs="Times New Roman"/>
        </w:rPr>
        <w:t xml:space="preserve"> для реального </w:t>
      </w:r>
      <w:proofErr w:type="spellStart"/>
      <w:r w:rsidRPr="00E04771">
        <w:rPr>
          <w:rFonts w:eastAsiaTheme="minorEastAsia" w:cs="Times New Roman"/>
        </w:rPr>
        <w:t>датасета</w:t>
      </w:r>
      <w:proofErr w:type="spellEnd"/>
      <w:r w:rsidRPr="00E04771">
        <w:rPr>
          <w:rFonts w:eastAsiaTheme="minorEastAsia" w:cs="Times New Roman"/>
        </w:rPr>
        <w:t xml:space="preserve"> в данной работе используется </w:t>
      </w:r>
      <w:r w:rsidRPr="00E04771">
        <w:rPr>
          <w:rFonts w:eastAsiaTheme="minorEastAsia" w:cs="Times New Roman"/>
          <w:lang w:val="en-US"/>
        </w:rPr>
        <w:t>k</w:t>
      </w:r>
      <w:r w:rsidRPr="00E04771">
        <w:rPr>
          <w:rFonts w:eastAsiaTheme="minorEastAsia" w:cs="Times New Roman"/>
        </w:rPr>
        <w:t>=5.</w:t>
      </w:r>
    </w:p>
    <w:p w14:paraId="5FE72D8F" w14:textId="271EEB0E" w:rsidR="00F073E9" w:rsidRPr="00E04771" w:rsidRDefault="00F073E9" w:rsidP="00EF7E6C">
      <w:pPr>
        <w:pStyle w:val="2"/>
        <w:numPr>
          <w:ilvl w:val="0"/>
          <w:numId w:val="5"/>
        </w:numPr>
        <w:tabs>
          <w:tab w:val="left" w:pos="709"/>
        </w:tabs>
        <w:ind w:left="539" w:hanging="539"/>
        <w:rPr>
          <w:rFonts w:cs="Times New Roman"/>
        </w:rPr>
      </w:pPr>
      <w:bookmarkStart w:id="16" w:name="_Toc226549370"/>
      <w:r w:rsidRPr="00E04771">
        <w:rPr>
          <w:rFonts w:cs="Times New Roman"/>
        </w:rPr>
        <w:t>Обзор используемых методов</w:t>
      </w:r>
      <w:bookmarkEnd w:id="16"/>
    </w:p>
    <w:p w14:paraId="5A24019D" w14:textId="7B37711B" w:rsidR="00B33536" w:rsidRPr="00E04771" w:rsidRDefault="00B33536" w:rsidP="00160B8D">
      <w:pPr>
        <w:pStyle w:val="3"/>
        <w:numPr>
          <w:ilvl w:val="1"/>
          <w:numId w:val="5"/>
        </w:numPr>
        <w:rPr>
          <w:rFonts w:cs="Times New Roman"/>
        </w:rPr>
      </w:pPr>
      <w:bookmarkStart w:id="17" w:name="_Toc226549371"/>
      <w:r w:rsidRPr="00E04771">
        <w:rPr>
          <w:rFonts w:cs="Times New Roman"/>
        </w:rPr>
        <w:t>Ядерное сглаживание</w:t>
      </w:r>
      <w:bookmarkEnd w:id="17"/>
    </w:p>
    <w:p w14:paraId="06EE2097" w14:textId="77719E0A" w:rsidR="00B33536" w:rsidRPr="00E04771" w:rsidRDefault="00B33536" w:rsidP="00160B8D">
      <w:pPr>
        <w:pStyle w:val="4"/>
        <w:numPr>
          <w:ilvl w:val="2"/>
          <w:numId w:val="5"/>
        </w:numPr>
        <w:rPr>
          <w:rFonts w:cs="Times New Roman"/>
        </w:rPr>
      </w:pPr>
      <w:r w:rsidRPr="00E04771">
        <w:rPr>
          <w:rFonts w:cs="Times New Roman"/>
        </w:rPr>
        <w:t>Обзор метода</w:t>
      </w:r>
    </w:p>
    <w:p w14:paraId="09BA16B2" w14:textId="1B7AFE08" w:rsidR="000B08E1" w:rsidRPr="00E04771" w:rsidRDefault="00090A63" w:rsidP="00241091">
      <w:pPr>
        <w:rPr>
          <w:rFonts w:cs="Times New Roman"/>
        </w:rPr>
      </w:pPr>
      <w:r w:rsidRPr="00E04771">
        <w:rPr>
          <w:rFonts w:cs="Times New Roman"/>
        </w:rPr>
        <w:t xml:space="preserve">Хотя общая концепция ядерного сглаживания описана в главе 1.1.1, здесь рассматриваются специфические аспекты применения метода для оценки непараметрической регрессии. Метод оценки плотности вероятности, лежащий в основе </w:t>
      </w:r>
      <w:r w:rsidRPr="00E04771">
        <w:rPr>
          <w:rFonts w:cs="Times New Roman"/>
        </w:rPr>
        <w:lastRenderedPageBreak/>
        <w:t xml:space="preserve">подхода, был предложен М. </w:t>
      </w:r>
      <w:proofErr w:type="spellStart"/>
      <w:r w:rsidRPr="00E04771">
        <w:rPr>
          <w:rFonts w:cs="Times New Roman"/>
        </w:rPr>
        <w:t>Розенблатом</w:t>
      </w:r>
      <w:proofErr w:type="spellEnd"/>
      <w:r w:rsidR="00B33536" w:rsidRPr="00E04771">
        <w:rPr>
          <w:rStyle w:val="a5"/>
          <w:rFonts w:cs="Times New Roman"/>
        </w:rPr>
        <w:footnoteReference w:id="53"/>
      </w:r>
      <w:r w:rsidR="00357642" w:rsidRPr="00E04771">
        <w:rPr>
          <w:rFonts w:cs="Times New Roman"/>
        </w:rPr>
        <w:t xml:space="preserve"> и доработан Е. </w:t>
      </w:r>
      <w:proofErr w:type="spellStart"/>
      <w:r w:rsidR="00357642" w:rsidRPr="00E04771">
        <w:rPr>
          <w:rFonts w:cs="Times New Roman"/>
        </w:rPr>
        <w:t>Парзен</w:t>
      </w:r>
      <w:r w:rsidRPr="00E04771">
        <w:rPr>
          <w:rFonts w:cs="Times New Roman"/>
        </w:rPr>
        <w:t>ом</w:t>
      </w:r>
      <w:proofErr w:type="spellEnd"/>
      <w:r w:rsidR="00357642" w:rsidRPr="00E04771">
        <w:rPr>
          <w:rStyle w:val="a5"/>
          <w:rFonts w:cs="Times New Roman"/>
        </w:rPr>
        <w:footnoteReference w:id="54"/>
      </w:r>
      <w:r w:rsidR="00B33536" w:rsidRPr="00E04771">
        <w:rPr>
          <w:rFonts w:cs="Times New Roman"/>
        </w:rPr>
        <w:t>, однако в дальнейшем был многократно модифицирован</w:t>
      </w:r>
      <w:r w:rsidR="005F7B0A" w:rsidRPr="00E04771">
        <w:rPr>
          <w:rFonts w:cs="Times New Roman"/>
        </w:rPr>
        <w:t>.</w:t>
      </w:r>
      <w:r w:rsidR="000B08E1" w:rsidRPr="00E04771">
        <w:rPr>
          <w:rFonts w:cs="Times New Roman"/>
        </w:rPr>
        <w:t xml:space="preserve"> </w:t>
      </w:r>
      <w:r w:rsidRPr="00E04771">
        <w:rPr>
          <w:rFonts w:cs="Times New Roman"/>
        </w:rPr>
        <w:t xml:space="preserve">В задаче регрессии оценка плотности используется для вычисления ядерных весов, предложенных </w:t>
      </w:r>
      <w:proofErr w:type="spellStart"/>
      <w:r w:rsidRPr="00E04771">
        <w:rPr>
          <w:rFonts w:cs="Times New Roman"/>
        </w:rPr>
        <w:t>Надарая</w:t>
      </w:r>
      <w:proofErr w:type="spellEnd"/>
      <w:r w:rsidR="000B08E1" w:rsidRPr="00E04771">
        <w:rPr>
          <w:rStyle w:val="a5"/>
          <w:rFonts w:cs="Times New Roman"/>
        </w:rPr>
        <w:footnoteReference w:id="55"/>
      </w:r>
      <w:r w:rsidR="000B08E1" w:rsidRPr="00E04771">
        <w:rPr>
          <w:rFonts w:cs="Times New Roman"/>
        </w:rPr>
        <w:t xml:space="preserve"> и Ватсон</w:t>
      </w:r>
      <w:r w:rsidRPr="00E04771">
        <w:rPr>
          <w:rFonts w:cs="Times New Roman"/>
        </w:rPr>
        <w:t>ом</w:t>
      </w:r>
      <w:r w:rsidR="000B08E1" w:rsidRPr="00E04771">
        <w:rPr>
          <w:rStyle w:val="a5"/>
          <w:rFonts w:cs="Times New Roman"/>
        </w:rPr>
        <w:footnoteReference w:id="56"/>
      </w:r>
      <w:r w:rsidR="000B08E1" w:rsidRPr="00E04771">
        <w:rPr>
          <w:rFonts w:cs="Times New Roman"/>
        </w:rPr>
        <w:t>:</w:t>
      </w:r>
    </w:p>
    <w:p w14:paraId="1A044279" w14:textId="3076EC95" w:rsidR="00944ECB" w:rsidRPr="00944ECB" w:rsidRDefault="00797B2A" w:rsidP="00944ECB">
      <w:pPr>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lang w:val="en-US"/>
                    </w:rPr>
                  </m:ctrlPr>
                </m:sSubPr>
                <m:e>
                  <m:r>
                    <w:rPr>
                      <w:rFonts w:ascii="Cambria Math" w:hAnsi="Cambria Math" w:cs="Times New Roman"/>
                    </w:rPr>
                    <m:t>W</m:t>
                  </m:r>
                  <m:ctrlPr>
                    <w:rPr>
                      <w:rFonts w:ascii="Cambria Math" w:hAnsi="Cambria Math" w:cs="Times New Roman"/>
                      <w:i/>
                    </w:rPr>
                  </m:ctrlPr>
                </m:e>
                <m:sub>
                  <m:r>
                    <w:rPr>
                      <w:rFonts w:ascii="Cambria Math" w:hAnsi="Cambria Math" w:cs="Times New Roman"/>
                      <w:lang w:val="en-US"/>
                    </w:rPr>
                    <m:t>ni</m:t>
                  </m:r>
                </m:sub>
              </m:sSub>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ctrlPr>
                    <w:rPr>
                      <w:rFonts w:ascii="Cambria Math" w:hAnsi="Cambria Math" w:cs="Times New Roman"/>
                      <w:i/>
                    </w:rPr>
                  </m:ctrlPr>
                </m:num>
                <m:den>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f</m:t>
                          </m:r>
                        </m:e>
                        <m:sub>
                          <m:sSub>
                            <m:sSubPr>
                              <m:ctrlPr>
                                <w:rPr>
                                  <w:rFonts w:ascii="Cambria Math" w:hAnsi="Cambria Math" w:cs="Times New Roman"/>
                                  <w:i/>
                                  <w:lang w:val="en-US"/>
                                </w:rPr>
                              </m:ctrlPr>
                            </m:sSubPr>
                            <m:e>
                              <m:r>
                                <w:rPr>
                                  <w:rFonts w:ascii="Cambria Math" w:hAnsi="Cambria Math" w:cs="Times New Roman"/>
                                </w:rPr>
                                <m:t>h</m:t>
                              </m:r>
                              <m:ctrlPr>
                                <w:rPr>
                                  <w:rFonts w:ascii="Cambria Math" w:hAnsi="Cambria Math" w:cs="Times New Roman"/>
                                  <w:i/>
                                </w:rPr>
                              </m:ctrlPr>
                            </m:e>
                            <m:sub>
                              <m:r>
                                <w:rPr>
                                  <w:rFonts w:ascii="Cambria Math" w:hAnsi="Cambria Math" w:cs="Times New Roman"/>
                                  <w:lang w:val="en-US"/>
                                </w:rPr>
                                <m:t>n</m:t>
                              </m:r>
                            </m:sub>
                          </m:sSub>
                        </m:sub>
                      </m:sSub>
                    </m:e>
                  </m:acc>
                  <m:d>
                    <m:dPr>
                      <m:ctrlPr>
                        <w:rPr>
                          <w:rFonts w:ascii="Cambria Math" w:hAnsi="Cambria Math" w:cs="Times New Roman"/>
                          <w:i/>
                        </w:rPr>
                      </m:ctrlPr>
                    </m:dPr>
                    <m:e>
                      <m:r>
                        <w:rPr>
                          <w:rFonts w:ascii="Cambria Math" w:hAnsi="Cambria Math" w:cs="Times New Roman"/>
                          <w:lang w:val="en-US"/>
                        </w:rPr>
                        <m:t>x</m:t>
                      </m:r>
                      <m:ctrlPr>
                        <w:rPr>
                          <w:rFonts w:ascii="Cambria Math" w:hAnsi="Cambria Math" w:cs="Times New Roman"/>
                          <w:i/>
                          <w:lang w:val="en-US"/>
                        </w:rPr>
                      </m:ctrlPr>
                    </m:e>
                  </m:d>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17</m:t>
                  </m:r>
                </m:e>
              </m:d>
              <m:ctrlPr>
                <w:rPr>
                  <w:rFonts w:ascii="Cambria Math" w:hAnsi="Cambria Math" w:cs="Times New Roman"/>
                  <w:i/>
                  <w:lang w:val="en-US"/>
                </w:rPr>
              </m:ctrlPr>
            </m:e>
          </m:eqArr>
        </m:oMath>
      </m:oMathPara>
    </w:p>
    <w:p w14:paraId="249BA9FE" w14:textId="73887B10" w:rsidR="00193223" w:rsidRPr="00E04771" w:rsidRDefault="00193223" w:rsidP="00241091">
      <w:pPr>
        <w:ind w:firstLine="0"/>
        <w:rPr>
          <w:rFonts w:eastAsiaTheme="minorEastAsia" w:cs="Times New Roman"/>
        </w:rPr>
      </w:pPr>
      <w:r w:rsidRPr="00E04771">
        <w:rPr>
          <w:rFonts w:cs="Times New Roman"/>
        </w:rPr>
        <w:t xml:space="preserve">где ширина окна </w:t>
      </w:r>
      <m:oMath>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n</m:t>
            </m:r>
          </m:sub>
        </m:sSub>
      </m:oMath>
      <w:r w:rsidRPr="00E04771">
        <w:rPr>
          <w:rFonts w:eastAsiaTheme="minorEastAsia" w:cs="Times New Roman"/>
        </w:rPr>
        <w:t xml:space="preserve"> зависит от объёма выборки. </w:t>
      </w:r>
      <w:r w:rsidR="00090A63" w:rsidRPr="00E04771">
        <w:rPr>
          <w:rFonts w:eastAsiaTheme="minorEastAsia" w:cs="Times New Roman"/>
        </w:rPr>
        <w:t>Данная весовая схема применяется для оценки условного математического ожидания</w:t>
      </w:r>
      <w:r w:rsidRPr="00E04771">
        <w:rPr>
          <w:rFonts w:eastAsiaTheme="minorEastAsia" w:cs="Times New Roman"/>
        </w:rPr>
        <w:t xml:space="preserve"> </w:t>
      </w:r>
      <m:oMath>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m:t>
            </m:r>
          </m:e>
        </m:d>
      </m:oMath>
      <w:r w:rsidRPr="00E04771">
        <w:rPr>
          <w:rFonts w:eastAsiaTheme="minorEastAsia" w:cs="Times New Roman"/>
        </w:rPr>
        <w:t xml:space="preserve">, </w:t>
      </w:r>
      <w:r w:rsidR="00090A63" w:rsidRPr="00E04771">
        <w:rPr>
          <w:rFonts w:eastAsiaTheme="minorEastAsia" w:cs="Times New Roman"/>
        </w:rPr>
        <w:t xml:space="preserve">по формуле оценки </w:t>
      </w:r>
      <w:proofErr w:type="spellStart"/>
      <w:r w:rsidR="00090A63" w:rsidRPr="00E04771">
        <w:rPr>
          <w:rFonts w:eastAsiaTheme="minorEastAsia" w:cs="Times New Roman"/>
        </w:rPr>
        <w:t>Надарая</w:t>
      </w:r>
      <w:proofErr w:type="spellEnd"/>
      <w:r w:rsidR="00090A63" w:rsidRPr="00E04771">
        <w:rPr>
          <w:rFonts w:eastAsiaTheme="minorEastAsia" w:cs="Times New Roman"/>
        </w:rPr>
        <w:t>-Ватсона</w:t>
      </w:r>
      <w:r w:rsidRPr="00E04771">
        <w:rPr>
          <w:rFonts w:eastAsiaTheme="minorEastAsia" w:cs="Times New Roman"/>
        </w:rPr>
        <w:t>:</w:t>
      </w:r>
    </w:p>
    <w:p w14:paraId="0E234AAD" w14:textId="4E4964BC" w:rsidR="00944ECB" w:rsidRPr="00944ECB" w:rsidRDefault="00797B2A" w:rsidP="00944ECB">
      <w:pPr>
        <w:rPr>
          <w:rFonts w:eastAsiaTheme="minorEastAsia" w:cs="Times New Roman"/>
          <w:lang w:val="en-US"/>
        </w:rPr>
      </w:pPr>
      <m:oMathPara>
        <m:oMath>
          <m:eqArr>
            <m:eqArrPr>
              <m:maxDist m:val="1"/>
              <m:ctrlPr>
                <w:rPr>
                  <w:rFonts w:ascii="Cambria Math" w:eastAsiaTheme="minorEastAsia" w:hAnsi="Cambria Math" w:cs="Times New Roman"/>
                  <w:i/>
                </w:rPr>
              </m:ctrlPr>
            </m:eqArrPr>
            <m:e>
              <m:acc>
                <m:accPr>
                  <m:ctrlPr>
                    <w:rPr>
                      <w:rFonts w:ascii="Cambria Math" w:hAnsi="Cambria Math" w:cs="Times New Roman"/>
                      <w:i/>
                      <w:lang w:val="en-US"/>
                    </w:rPr>
                  </m:ctrlPr>
                </m:accPr>
                <m:e>
                  <m:sSub>
                    <m:sSubPr>
                      <m:ctrlPr>
                        <w:rPr>
                          <w:rFonts w:ascii="Cambria Math" w:hAnsi="Cambria Math" w:cs="Times New Roman"/>
                          <w:i/>
                          <w:lang w:val="en-US"/>
                        </w:rPr>
                      </m:ctrlPr>
                    </m:sSubPr>
                    <m:e>
                      <m:r>
                        <w:rPr>
                          <w:rFonts w:ascii="Cambria Math" w:hAnsi="Cambria Math" w:cs="Times New Roman"/>
                          <w:lang w:val="en-US"/>
                        </w:rPr>
                        <m:t>g</m:t>
                      </m:r>
                    </m:e>
                    <m:sub>
                      <m:r>
                        <w:rPr>
                          <w:rFonts w:ascii="Cambria Math" w:hAnsi="Cambria Math" w:cs="Times New Roman"/>
                        </w:rPr>
                        <m:t>h</m:t>
                      </m:r>
                    </m:sub>
                  </m:sSub>
                </m:e>
              </m:acc>
              <m:d>
                <m:dPr>
                  <m:ctrlPr>
                    <w:rPr>
                      <w:rFonts w:ascii="Cambria Math" w:hAnsi="Cambria Math" w:cs="Times New Roman"/>
                      <w:i/>
                      <w:lang w:val="en-US"/>
                    </w:rPr>
                  </m:ctrlPr>
                </m:dPr>
                <m:e>
                  <m:r>
                    <w:rPr>
                      <w:rFonts w:ascii="Cambria Math" w:hAnsi="Cambria Math" w:cs="Times New Roman"/>
                      <w:lang w:val="en-US"/>
                    </w:rPr>
                    <m:t>x</m:t>
                  </m:r>
                </m:e>
              </m:d>
              <m:r>
                <w:rPr>
                  <w:rFonts w:ascii="Cambria Math"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i</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rPr>
                        <m:t>=1</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r>
                            <w:rPr>
                              <w:rFonts w:ascii="Cambria Math" w:hAnsi="Cambria Math" w:cs="Times New Roman"/>
                              <w:lang w:val="en-US"/>
                            </w:rPr>
                            <m:t>x</m:t>
                          </m:r>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d>
                    </m:e>
                  </m:nary>
                </m:den>
              </m:f>
              <m:r>
                <w:rPr>
                  <w:rFonts w:ascii="Cambria Math" w:hAnsi="Cambria Math" w:cs="Times New Roman"/>
                </w:rPr>
                <m:t>,</m:t>
              </m:r>
              <m:r>
                <w:rPr>
                  <w:rFonts w:ascii="Cambria Math"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18</m:t>
                  </m:r>
                </m:e>
              </m:d>
              <m:ctrlPr>
                <w:rPr>
                  <w:rFonts w:ascii="Cambria Math" w:hAnsi="Cambria Math" w:cs="Times New Roman"/>
                  <w:i/>
                  <w:lang w:val="en-US"/>
                </w:rPr>
              </m:ctrlPr>
            </m:e>
          </m:eqArr>
        </m:oMath>
      </m:oMathPara>
    </w:p>
    <w:p w14:paraId="24084475" w14:textId="77777777" w:rsidR="00C566B2" w:rsidRPr="00E04771" w:rsidRDefault="00090A63" w:rsidP="00241091">
      <w:pPr>
        <w:rPr>
          <w:rFonts w:cs="Times New Roman"/>
        </w:rPr>
      </w:pPr>
      <w:r w:rsidRPr="00E04771">
        <w:rPr>
          <w:rFonts w:cs="Times New Roman"/>
        </w:rPr>
        <w:t>Основной задачей при применении данного метода является выбор параметра сглаживания</w:t>
      </w:r>
      <w:r w:rsidR="005F7B0A" w:rsidRPr="00E04771">
        <w:rPr>
          <w:rFonts w:cs="Times New Roman"/>
        </w:rPr>
        <w:t xml:space="preserve"> </w:t>
      </w:r>
      <w:r w:rsidR="005F7B0A" w:rsidRPr="00E04771">
        <w:rPr>
          <w:rFonts w:cs="Times New Roman"/>
          <w:lang w:val="en-US"/>
        </w:rPr>
        <w:t>h</w:t>
      </w:r>
      <w:r w:rsidR="005F7B0A" w:rsidRPr="00E04771">
        <w:rPr>
          <w:rFonts w:cs="Times New Roman"/>
        </w:rPr>
        <w:t xml:space="preserve">. </w:t>
      </w:r>
      <w:r w:rsidR="00C566B2" w:rsidRPr="00E04771">
        <w:rPr>
          <w:rFonts w:cs="Times New Roman"/>
        </w:rPr>
        <w:t>В качестве критерия оптимальности обычно используется среднеквадратическая ошибка (MISE) (3)</w:t>
      </w:r>
      <w:r w:rsidR="005F7B0A" w:rsidRPr="00E04771">
        <w:rPr>
          <w:rFonts w:cs="Times New Roman"/>
        </w:rPr>
        <w:t xml:space="preserve">. </w:t>
      </w:r>
      <w:r w:rsidR="00C566B2" w:rsidRPr="00E04771">
        <w:rPr>
          <w:rFonts w:cs="Times New Roman"/>
        </w:rPr>
        <w:t>Поскольку истинная плотность неизвестна, на практике применяются методы выбора параметра, основанные на данных. Наиболее распространены методы подстановки (</w:t>
      </w:r>
      <w:proofErr w:type="spellStart"/>
      <w:r w:rsidR="00C566B2" w:rsidRPr="00E04771">
        <w:rPr>
          <w:rFonts w:cs="Times New Roman"/>
        </w:rPr>
        <w:t>plug-in</w:t>
      </w:r>
      <w:proofErr w:type="spellEnd"/>
      <w:r w:rsidR="00C566B2" w:rsidRPr="00E04771">
        <w:rPr>
          <w:rFonts w:cs="Times New Roman"/>
        </w:rPr>
        <w:t>)</w:t>
      </w:r>
      <w:r w:rsidR="005F7B0A" w:rsidRPr="00E04771">
        <w:rPr>
          <w:rStyle w:val="a5"/>
          <w:rFonts w:cs="Times New Roman"/>
        </w:rPr>
        <w:footnoteReference w:id="57"/>
      </w:r>
      <w:r w:rsidR="005F7B0A" w:rsidRPr="00E04771">
        <w:rPr>
          <w:rFonts w:cs="Times New Roman"/>
        </w:rPr>
        <w:t xml:space="preserve"> </w:t>
      </w:r>
      <w:r w:rsidR="005F7B0A" w:rsidRPr="00E04771">
        <w:rPr>
          <w:rStyle w:val="a5"/>
          <w:rFonts w:cs="Times New Roman"/>
        </w:rPr>
        <w:footnoteReference w:id="58"/>
      </w:r>
      <w:r w:rsidR="005F7B0A" w:rsidRPr="00E04771">
        <w:rPr>
          <w:rFonts w:cs="Times New Roman"/>
        </w:rPr>
        <w:t xml:space="preserve"> </w:t>
      </w:r>
      <w:r w:rsidR="00C566B2" w:rsidRPr="00E04771">
        <w:rPr>
          <w:rFonts w:cs="Times New Roman"/>
        </w:rPr>
        <w:t>и</w:t>
      </w:r>
      <w:r w:rsidR="005F7B0A" w:rsidRPr="00E04771">
        <w:rPr>
          <w:rFonts w:cs="Times New Roman"/>
        </w:rPr>
        <w:t xml:space="preserve"> кросс-валидаци</w:t>
      </w:r>
      <w:r w:rsidR="00C566B2" w:rsidRPr="00E04771">
        <w:rPr>
          <w:rFonts w:cs="Times New Roman"/>
        </w:rPr>
        <w:t>и</w:t>
      </w:r>
      <w:r w:rsidR="005F7B0A" w:rsidRPr="00E04771">
        <w:rPr>
          <w:rStyle w:val="a5"/>
          <w:rFonts w:cs="Times New Roman"/>
        </w:rPr>
        <w:footnoteReference w:id="59"/>
      </w:r>
      <w:r w:rsidR="005F7B0A" w:rsidRPr="00E04771">
        <w:rPr>
          <w:rFonts w:cs="Times New Roman"/>
        </w:rPr>
        <w:t xml:space="preserve"> </w:t>
      </w:r>
      <w:r w:rsidR="005F7B0A" w:rsidRPr="00E04771">
        <w:rPr>
          <w:rStyle w:val="a5"/>
          <w:rFonts w:cs="Times New Roman"/>
        </w:rPr>
        <w:footnoteReference w:id="60"/>
      </w:r>
      <w:r w:rsidR="005F7B0A" w:rsidRPr="00E04771">
        <w:rPr>
          <w:rFonts w:cs="Times New Roman"/>
        </w:rPr>
        <w:t xml:space="preserve"> </w:t>
      </w:r>
      <w:r w:rsidR="005F7B0A" w:rsidRPr="00E04771">
        <w:rPr>
          <w:rStyle w:val="a5"/>
          <w:rFonts w:cs="Times New Roman"/>
        </w:rPr>
        <w:footnoteReference w:id="61"/>
      </w:r>
      <w:r w:rsidR="005F7B0A" w:rsidRPr="00E04771">
        <w:rPr>
          <w:rFonts w:cs="Times New Roman"/>
        </w:rPr>
        <w:t xml:space="preserve">. </w:t>
      </w:r>
      <w:r w:rsidR="00C566B2" w:rsidRPr="00E04771">
        <w:rPr>
          <w:rFonts w:cs="Times New Roman"/>
        </w:rPr>
        <w:t xml:space="preserve">Также применяются </w:t>
      </w:r>
      <w:proofErr w:type="spellStart"/>
      <w:r w:rsidR="00C566B2" w:rsidRPr="00E04771">
        <w:rPr>
          <w:rFonts w:cs="Times New Roman"/>
        </w:rPr>
        <w:t>бутстреп</w:t>
      </w:r>
      <w:proofErr w:type="spellEnd"/>
      <w:r w:rsidR="00C566B2" w:rsidRPr="00E04771">
        <w:rPr>
          <w:rFonts w:cs="Times New Roman"/>
        </w:rPr>
        <w:t>-методы</w:t>
      </w:r>
      <w:r w:rsidR="004A2B60" w:rsidRPr="00E04771">
        <w:rPr>
          <w:rStyle w:val="a5"/>
          <w:rFonts w:cs="Times New Roman"/>
        </w:rPr>
        <w:footnoteReference w:id="62"/>
      </w:r>
      <w:r w:rsidR="004A2B60" w:rsidRPr="00E04771">
        <w:rPr>
          <w:rFonts w:cs="Times New Roman"/>
        </w:rPr>
        <w:t xml:space="preserve">, </w:t>
      </w:r>
      <w:r w:rsidR="00C566B2" w:rsidRPr="00E04771">
        <w:rPr>
          <w:rFonts w:cs="Times New Roman"/>
        </w:rPr>
        <w:t>однако их использование ограничено высокой вычислительной сложностью из-за стохастичности целевой функции</w:t>
      </w:r>
      <w:r w:rsidR="004A2B60" w:rsidRPr="00E04771">
        <w:rPr>
          <w:rFonts w:cs="Times New Roman"/>
        </w:rPr>
        <w:t xml:space="preserve">. </w:t>
      </w:r>
    </w:p>
    <w:p w14:paraId="718B95F9" w14:textId="183CC772" w:rsidR="00B33536" w:rsidRPr="00E04771" w:rsidRDefault="00C566B2" w:rsidP="00241091">
      <w:pPr>
        <w:rPr>
          <w:rFonts w:cs="Times New Roman"/>
        </w:rPr>
      </w:pPr>
      <w:r w:rsidRPr="00E04771">
        <w:rPr>
          <w:rFonts w:cs="Times New Roman"/>
        </w:rPr>
        <w:lastRenderedPageBreak/>
        <w:t>Также</w:t>
      </w:r>
      <w:r w:rsidR="004A2B60" w:rsidRPr="00E04771">
        <w:rPr>
          <w:rFonts w:cs="Times New Roman"/>
        </w:rPr>
        <w:t xml:space="preserve"> </w:t>
      </w:r>
      <w:r w:rsidRPr="00E04771">
        <w:rPr>
          <w:rFonts w:cs="Times New Roman"/>
        </w:rPr>
        <w:t xml:space="preserve">для быстрой оценки параметра используются эвристические правила. Наиболее известно правило </w:t>
      </w:r>
      <w:proofErr w:type="spellStart"/>
      <w:r w:rsidRPr="00E04771">
        <w:rPr>
          <w:rFonts w:cs="Times New Roman"/>
        </w:rPr>
        <w:t>Сильвермана</w:t>
      </w:r>
      <w:proofErr w:type="spellEnd"/>
      <w:r w:rsidR="00326682" w:rsidRPr="00E04771">
        <w:rPr>
          <w:rStyle w:val="a5"/>
          <w:rFonts w:cs="Times New Roman"/>
        </w:rPr>
        <w:footnoteReference w:id="63"/>
      </w:r>
      <w:r w:rsidRPr="00E04771">
        <w:rPr>
          <w:rFonts w:cs="Times New Roman"/>
        </w:rPr>
        <w:t>, применимое для гауссова ядра и нормального распределения данных:</w:t>
      </w:r>
    </w:p>
    <w:p w14:paraId="234A3ECE" w14:textId="72582439" w:rsidR="00944ECB" w:rsidRPr="00944ECB" w:rsidRDefault="00797B2A" w:rsidP="00944ECB">
      <w:pPr>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h=</m:t>
              </m:r>
              <m:sSup>
                <m:sSupPr>
                  <m:ctrlPr>
                    <w:rPr>
                      <w:rFonts w:ascii="Cambria Math" w:hAnsi="Cambria Math" w:cs="Times New Roman"/>
                      <w:i/>
                      <w:lang w:val="en-US"/>
                    </w:rPr>
                  </m:ctrlPr>
                </m:sSupPr>
                <m:e>
                  <m:d>
                    <m:dPr>
                      <m:ctrlPr>
                        <w:rPr>
                          <w:rFonts w:ascii="Cambria Math" w:hAnsi="Cambria Math" w:cs="Times New Roman"/>
                          <w:i/>
                          <w:lang w:val="en-US"/>
                        </w:rPr>
                      </m:ctrlPr>
                    </m:dPr>
                    <m:e>
                      <m:f>
                        <m:fPr>
                          <m:ctrlPr>
                            <w:rPr>
                              <w:rFonts w:ascii="Cambria Math" w:hAnsi="Cambria Math" w:cs="Times New Roman"/>
                              <w:i/>
                              <w:lang w:val="en-US"/>
                            </w:rPr>
                          </m:ctrlPr>
                        </m:fPr>
                        <m:num>
                          <m:r>
                            <w:rPr>
                              <w:rFonts w:ascii="Cambria Math" w:hAnsi="Cambria Math" w:cs="Times New Roman"/>
                            </w:rPr>
                            <m:t>4</m:t>
                          </m:r>
                          <m:sSup>
                            <m:sSupPr>
                              <m:ctrlPr>
                                <w:rPr>
                                  <w:rFonts w:ascii="Cambria Math" w:hAnsi="Cambria Math" w:cs="Times New Roman"/>
                                  <w:i/>
                                  <w:lang w:val="en-US"/>
                                </w:rPr>
                              </m:ctrlPr>
                            </m:sSupPr>
                            <m:e>
                              <m:acc>
                                <m:accPr>
                                  <m:ctrlPr>
                                    <w:rPr>
                                      <w:rFonts w:ascii="Cambria Math" w:hAnsi="Cambria Math" w:cs="Times New Roman"/>
                                      <w:i/>
                                      <w:lang w:val="en-US"/>
                                    </w:rPr>
                                  </m:ctrlPr>
                                </m:accPr>
                                <m:e>
                                  <m:r>
                                    <w:rPr>
                                      <w:rFonts w:ascii="Cambria Math" w:hAnsi="Cambria Math" w:cs="Times New Roman"/>
                                      <w:lang w:val="en-US"/>
                                    </w:rPr>
                                    <m:t>σ</m:t>
                                  </m:r>
                                </m:e>
                              </m:acc>
                            </m:e>
                            <m:sup>
                              <m:r>
                                <w:rPr>
                                  <w:rFonts w:ascii="Cambria Math" w:hAnsi="Cambria Math" w:cs="Times New Roman"/>
                                </w:rPr>
                                <m:t>5</m:t>
                              </m:r>
                            </m:sup>
                          </m:sSup>
                        </m:num>
                        <m:den>
                          <m:r>
                            <w:rPr>
                              <w:rFonts w:ascii="Cambria Math" w:hAnsi="Cambria Math" w:cs="Times New Roman"/>
                            </w:rPr>
                            <m:t>3</m:t>
                          </m:r>
                          <m:r>
                            <w:rPr>
                              <w:rFonts w:ascii="Cambria Math" w:hAnsi="Cambria Math" w:cs="Times New Roman"/>
                              <w:lang w:val="en-US"/>
                            </w:rPr>
                            <m:t>n</m:t>
                          </m:r>
                        </m:den>
                      </m:f>
                    </m:e>
                  </m:d>
                </m:e>
                <m:sup>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hAnsi="Cambria Math" w:cs="Times New Roman"/>
                </w:rPr>
                <m:t>≈1,06</m:t>
              </m:r>
              <m:acc>
                <m:accPr>
                  <m:ctrlPr>
                    <w:rPr>
                      <w:rFonts w:ascii="Cambria Math" w:hAnsi="Cambria Math" w:cs="Times New Roman"/>
                      <w:i/>
                      <w:lang w:val="en-US"/>
                    </w:rPr>
                  </m:ctrlPr>
                </m:accPr>
                <m:e>
                  <m:r>
                    <w:rPr>
                      <w:rFonts w:ascii="Cambria Math" w:hAnsi="Cambria Math" w:cs="Times New Roman"/>
                      <w:lang w:val="en-US"/>
                    </w:rPr>
                    <m:t>σ</m:t>
                  </m:r>
                </m:e>
              </m:acc>
              <m:sSup>
                <m:sSupPr>
                  <m:ctrlPr>
                    <w:rPr>
                      <w:rFonts w:ascii="Cambria Math" w:hAnsi="Cambria Math" w:cs="Times New Roman"/>
                      <w:i/>
                      <w:lang w:val="en-US"/>
                    </w:rPr>
                  </m:ctrlPr>
                </m:sSupPr>
                <m:e>
                  <m:r>
                    <w:rPr>
                      <w:rFonts w:ascii="Cambria Math" w:hAnsi="Cambria Math" w:cs="Times New Roman"/>
                      <w:lang w:val="en-US"/>
                    </w:rPr>
                    <m:t>n</m:t>
                  </m:r>
                </m:e>
                <m:sup>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5</m:t>
                      </m:r>
                    </m:den>
                  </m:f>
                </m:sup>
              </m:sSup>
              <m:r>
                <w:rPr>
                  <w:rFonts w:ascii="Cambria Math" w:eastAsiaTheme="minorEastAsia" w:hAnsi="Cambria Math" w:cs="Times New Roman"/>
                </w:rPr>
                <m:t>,</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19</m:t>
                  </m:r>
                </m:e>
              </m:d>
              <m:ctrlPr>
                <w:rPr>
                  <w:rFonts w:ascii="Cambria Math" w:hAnsi="Cambria Math" w:cs="Times New Roman"/>
                  <w:i/>
                </w:rPr>
              </m:ctrlPr>
            </m:e>
          </m:eqArr>
        </m:oMath>
      </m:oMathPara>
    </w:p>
    <w:p w14:paraId="6A5E525C" w14:textId="2026D86F" w:rsidR="00256615" w:rsidRPr="00E04771" w:rsidRDefault="00326682" w:rsidP="00241091">
      <w:pPr>
        <w:tabs>
          <w:tab w:val="left" w:pos="3847"/>
        </w:tabs>
        <w:ind w:firstLine="0"/>
        <w:rPr>
          <w:rFonts w:eastAsiaTheme="minorEastAsia" w:cs="Times New Roman"/>
        </w:rPr>
      </w:pPr>
      <w:r w:rsidRPr="00E04771">
        <w:rPr>
          <w:rFonts w:cs="Times New Roman"/>
        </w:rPr>
        <w:t xml:space="preserve">где </w:t>
      </w:r>
      <m:oMath>
        <m:r>
          <w:rPr>
            <w:rFonts w:ascii="Cambria Math" w:hAnsi="Cambria Math" w:cs="Times New Roman"/>
          </w:rPr>
          <m:t>n-</m:t>
        </m:r>
      </m:oMath>
      <w:r w:rsidRPr="00E04771">
        <w:rPr>
          <w:rFonts w:eastAsiaTheme="minorEastAsia" w:cs="Times New Roman"/>
        </w:rPr>
        <w:t xml:space="preserve"> размер выборки, </w:t>
      </w:r>
      <m:oMath>
        <m:acc>
          <m:accPr>
            <m:ctrlPr>
              <w:rPr>
                <w:rFonts w:ascii="Cambria Math" w:hAnsi="Cambria Math" w:cs="Times New Roman"/>
                <w:i/>
                <w:lang w:val="en-US"/>
              </w:rPr>
            </m:ctrlPr>
          </m:accPr>
          <m:e>
            <m:r>
              <w:rPr>
                <w:rFonts w:ascii="Cambria Math" w:hAnsi="Cambria Math" w:cs="Times New Roman"/>
                <w:lang w:val="en-US"/>
              </w:rPr>
              <m:t>σ</m:t>
            </m:r>
          </m:e>
        </m:acc>
        <m:r>
          <w:rPr>
            <w:rFonts w:ascii="Cambria Math" w:hAnsi="Cambria Math" w:cs="Times New Roman"/>
          </w:rPr>
          <m:t>-</m:t>
        </m:r>
      </m:oMath>
      <w:r w:rsidRPr="00E04771">
        <w:rPr>
          <w:rFonts w:eastAsiaTheme="minorEastAsia" w:cs="Times New Roman"/>
        </w:rPr>
        <w:t xml:space="preserve"> выборочное среднеквадратичное отклонение. </w:t>
      </w:r>
      <w:r w:rsidR="00C566B2" w:rsidRPr="00E04771">
        <w:rPr>
          <w:rFonts w:eastAsiaTheme="minorEastAsia" w:cs="Times New Roman"/>
        </w:rPr>
        <w:t>На практике данное правило часто используется в качестве начального приближения даже при отклонении распределения от нормального.</w:t>
      </w:r>
    </w:p>
    <w:p w14:paraId="7A817340" w14:textId="73D43AE8" w:rsidR="00256615" w:rsidRPr="00E04771" w:rsidRDefault="00DA4957" w:rsidP="00160B8D">
      <w:pPr>
        <w:pStyle w:val="4"/>
        <w:numPr>
          <w:ilvl w:val="2"/>
          <w:numId w:val="5"/>
        </w:numPr>
        <w:ind w:left="360" w:hanging="360"/>
        <w:rPr>
          <w:rFonts w:cs="Times New Roman"/>
        </w:rPr>
      </w:pPr>
      <w:r w:rsidRPr="00E04771">
        <w:rPr>
          <w:rFonts w:cs="Times New Roman"/>
        </w:rPr>
        <w:t>Функции ядра</w:t>
      </w:r>
    </w:p>
    <w:p w14:paraId="3E55BEB1" w14:textId="5439A468" w:rsidR="00256615" w:rsidRPr="00E04771" w:rsidRDefault="00256615" w:rsidP="00241091">
      <w:pPr>
        <w:tabs>
          <w:tab w:val="left" w:pos="3847"/>
        </w:tabs>
        <w:rPr>
          <w:rFonts w:cs="Times New Roman"/>
        </w:rPr>
      </w:pPr>
      <w:r w:rsidRPr="00E04771">
        <w:rPr>
          <w:rFonts w:cs="Times New Roman"/>
        </w:rPr>
        <w:t xml:space="preserve">Функция ядра </w:t>
      </w:r>
      <m:oMath>
        <m:r>
          <w:rPr>
            <w:rFonts w:ascii="Cambria Math" w:hAnsi="Cambria Math" w:cs="Times New Roman"/>
          </w:rPr>
          <m:t>K</m:t>
        </m:r>
        <m:d>
          <m:dPr>
            <m:ctrlPr>
              <w:rPr>
                <w:rFonts w:ascii="Cambria Math" w:hAnsi="Cambria Math" w:cs="Times New Roman"/>
                <w:i/>
              </w:rPr>
            </m:ctrlPr>
          </m:dPr>
          <m:e>
            <m:r>
              <w:rPr>
                <w:rFonts w:ascii="Cambria Math" w:hAnsi="Cambria Math" w:cs="Times New Roman"/>
              </w:rPr>
              <m:t>x</m:t>
            </m:r>
          </m:e>
        </m:d>
      </m:oMath>
      <w:r w:rsidRPr="00E04771">
        <w:rPr>
          <w:rFonts w:cs="Times New Roman"/>
        </w:rPr>
        <w:t xml:space="preserve"> определяет веса наблюдений, </w:t>
      </w:r>
      <w:r w:rsidR="00C566B2" w:rsidRPr="00E04771">
        <w:rPr>
          <w:rFonts w:cs="Times New Roman"/>
        </w:rPr>
        <w:t xml:space="preserve">то есть </w:t>
      </w:r>
      <w:r w:rsidRPr="00E04771">
        <w:rPr>
          <w:rFonts w:cs="Times New Roman"/>
        </w:rPr>
        <w:t xml:space="preserve">их релевантность для оценки плотности в конкретной точке, поэтому является важным </w:t>
      </w:r>
      <w:proofErr w:type="spellStart"/>
      <w:r w:rsidRPr="00E04771">
        <w:rPr>
          <w:rFonts w:cs="Times New Roman"/>
        </w:rPr>
        <w:t>гиперпараметром</w:t>
      </w:r>
      <w:proofErr w:type="spellEnd"/>
      <w:r w:rsidRPr="00E04771">
        <w:rPr>
          <w:rFonts w:cs="Times New Roman"/>
        </w:rPr>
        <w:t xml:space="preserve"> метода. Ядро должно удовлетворять следующим условиям</w:t>
      </w:r>
      <w:r w:rsidRPr="00E04771">
        <w:rPr>
          <w:rStyle w:val="a5"/>
          <w:rFonts w:cs="Times New Roman"/>
        </w:rPr>
        <w:footnoteReference w:id="64"/>
      </w:r>
      <w:r w:rsidRPr="00E04771">
        <w:rPr>
          <w:rFonts w:cs="Times New Roman"/>
        </w:rPr>
        <w:t>:</w:t>
      </w:r>
    </w:p>
    <w:p w14:paraId="347C20AF" w14:textId="147221FB" w:rsidR="00DA4957" w:rsidRPr="00E04771" w:rsidRDefault="00DA4957" w:rsidP="00160B8D">
      <w:pPr>
        <w:pStyle w:val="af4"/>
        <w:numPr>
          <w:ilvl w:val="0"/>
          <w:numId w:val="9"/>
        </w:numPr>
        <w:tabs>
          <w:tab w:val="left" w:pos="3847"/>
        </w:tabs>
        <w:rPr>
          <w:rFonts w:eastAsiaTheme="minorEastAsia" w:cs="Times New Roman"/>
          <w:lang w:val="en-US"/>
        </w:rPr>
      </w:pPr>
      <m:oMath>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≥0</m:t>
        </m:r>
      </m:oMath>
      <w:r w:rsidRPr="00E04771">
        <w:rPr>
          <w:rFonts w:eastAsiaTheme="minorEastAsia" w:cs="Times New Roman"/>
          <w:lang w:val="en-US"/>
        </w:rPr>
        <w:t xml:space="preserve"> (</w:t>
      </w:r>
      <w:proofErr w:type="spellStart"/>
      <w:r w:rsidRPr="00E04771">
        <w:rPr>
          <w:rFonts w:eastAsiaTheme="minorEastAsia" w:cs="Times New Roman"/>
        </w:rPr>
        <w:t>неотрицательность</w:t>
      </w:r>
      <w:proofErr w:type="spellEnd"/>
      <w:r w:rsidRPr="00E04771">
        <w:rPr>
          <w:rFonts w:eastAsiaTheme="minorEastAsia" w:cs="Times New Roman"/>
        </w:rPr>
        <w:t>)</w:t>
      </w:r>
      <w:r w:rsidR="00483059" w:rsidRPr="00E04771">
        <w:rPr>
          <w:rFonts w:eastAsiaTheme="minorEastAsia" w:cs="Times New Roman"/>
          <w:lang w:val="en-US"/>
        </w:rPr>
        <w:t>;</w:t>
      </w:r>
    </w:p>
    <w:p w14:paraId="5D1878DB" w14:textId="7E0E499D" w:rsidR="00DA4957" w:rsidRPr="00E04771" w:rsidRDefault="00797B2A" w:rsidP="00160B8D">
      <w:pPr>
        <w:pStyle w:val="af4"/>
        <w:numPr>
          <w:ilvl w:val="0"/>
          <w:numId w:val="9"/>
        </w:numPr>
        <w:tabs>
          <w:tab w:val="left" w:pos="3847"/>
        </w:tabs>
        <w:rPr>
          <w:rFonts w:eastAsiaTheme="minorEastAsia" w:cs="Times New Roman"/>
          <w:lang w:val="en-US"/>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m:t>
            </m:r>
            <m:r>
              <w:rPr>
                <w:rFonts w:ascii="Cambria Math" w:eastAsiaTheme="minorEastAsia" w:hAnsi="Cambria Math" w:cs="Times New Roman"/>
              </w:rPr>
              <m:t>∞</m:t>
            </m:r>
          </m:sub>
          <m:sup>
            <m:r>
              <w:rPr>
                <w:rFonts w:ascii="Cambria Math" w:eastAsiaTheme="minorEastAsia" w:hAnsi="Cambria Math" w:cs="Times New Roman"/>
                <w:lang w:val="en-US"/>
              </w:rPr>
              <m:t>+</m:t>
            </m:r>
            <m:r>
              <w:rPr>
                <w:rFonts w:ascii="Cambria Math" w:eastAsiaTheme="minorEastAsia" w:hAnsi="Cambria Math" w:cs="Times New Roman"/>
              </w:rPr>
              <m:t>∞</m:t>
            </m:r>
          </m:sup>
          <m:e>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dx=1</m:t>
            </m:r>
          </m:e>
        </m:nary>
      </m:oMath>
      <w:r w:rsidR="00DA4957" w:rsidRPr="00E04771">
        <w:rPr>
          <w:rFonts w:eastAsiaTheme="minorEastAsia" w:cs="Times New Roman"/>
          <w:lang w:val="en-US"/>
        </w:rPr>
        <w:t xml:space="preserve"> (</w:t>
      </w:r>
      <w:r w:rsidR="00DA4957" w:rsidRPr="00E04771">
        <w:rPr>
          <w:rFonts w:eastAsiaTheme="minorEastAsia" w:cs="Times New Roman"/>
        </w:rPr>
        <w:t>нормировка)</w:t>
      </w:r>
      <w:r w:rsidR="00483059" w:rsidRPr="00E04771">
        <w:rPr>
          <w:rFonts w:eastAsiaTheme="minorEastAsia" w:cs="Times New Roman"/>
          <w:lang w:val="en-US"/>
        </w:rPr>
        <w:t>;</w:t>
      </w:r>
    </w:p>
    <w:p w14:paraId="6624CF48" w14:textId="798E6050" w:rsidR="00DA4957" w:rsidRPr="00E04771" w:rsidRDefault="00797B2A"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r>
              <w:rPr>
                <w:rFonts w:ascii="Cambria Math" w:eastAsiaTheme="minorEastAsia" w:hAnsi="Cambria Math" w:cs="Times New Roman"/>
                <w:lang w:val="en-US"/>
              </w:rPr>
              <m:t>xK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=0</m:t>
            </m:r>
          </m:e>
        </m:nary>
      </m:oMath>
      <w:r w:rsidR="00DA4957" w:rsidRPr="00E04771">
        <w:rPr>
          <w:rFonts w:eastAsiaTheme="minorEastAsia" w:cs="Times New Roman"/>
        </w:rPr>
        <w:t xml:space="preserve"> (симметричность и центрированность)</w:t>
      </w:r>
      <w:r w:rsidR="00483059" w:rsidRPr="00E04771">
        <w:rPr>
          <w:rFonts w:eastAsiaTheme="minorEastAsia" w:cs="Times New Roman"/>
        </w:rPr>
        <w:t>;</w:t>
      </w:r>
    </w:p>
    <w:p w14:paraId="68FB05EE" w14:textId="0628AA44" w:rsidR="00DA4957" w:rsidRPr="00E04771" w:rsidRDefault="00797B2A" w:rsidP="00160B8D">
      <w:pPr>
        <w:pStyle w:val="af4"/>
        <w:numPr>
          <w:ilvl w:val="0"/>
          <w:numId w:val="9"/>
        </w:numPr>
        <w:tabs>
          <w:tab w:val="left" w:pos="3847"/>
        </w:tabs>
        <w:rPr>
          <w:rFonts w:eastAsiaTheme="minorEastAsia" w:cs="Times New Roman"/>
        </w:rPr>
      </w:pPr>
      <m:oMath>
        <m:nary>
          <m:naryPr>
            <m:limLoc m:val="undOvr"/>
            <m:ctrlPr>
              <w:rPr>
                <w:rFonts w:ascii="Cambria Math" w:eastAsiaTheme="minorEastAsia" w:hAnsi="Cambria Math" w:cs="Times New Roman"/>
                <w:i/>
                <w:lang w:val="en-US"/>
              </w:rPr>
            </m:ctrlPr>
          </m:naryPr>
          <m:sub>
            <m:r>
              <w:rPr>
                <w:rFonts w:ascii="Cambria Math" w:eastAsiaTheme="minorEastAsia" w:hAnsi="Cambria Math" w:cs="Times New Roman"/>
              </w:rPr>
              <m:t>-∞</m:t>
            </m:r>
          </m:sub>
          <m:sup>
            <m:r>
              <w:rPr>
                <w:rFonts w:ascii="Cambria Math" w:eastAsiaTheme="minorEastAsia" w:hAnsi="Cambria Math" w:cs="Times New Roman"/>
              </w:rPr>
              <m:t>+∞</m:t>
            </m:r>
          </m:sup>
          <m:e>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r>
              <w:rPr>
                <w:rFonts w:ascii="Cambria Math" w:eastAsiaTheme="minorEastAsia" w:hAnsi="Cambria Math" w:cs="Times New Roman"/>
                <w:lang w:val="en-US"/>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lang w:val="en-US"/>
              </w:rPr>
              <m:t>dx</m:t>
            </m:r>
            <m:r>
              <w:rPr>
                <w:rFonts w:ascii="Cambria Math" w:eastAsiaTheme="minorEastAsia" w:hAnsi="Cambria Math" w:cs="Times New Roman"/>
              </w:rPr>
              <m:t>&lt;∞</m:t>
            </m:r>
          </m:e>
        </m:nary>
      </m:oMath>
      <w:r w:rsidR="00DA4957" w:rsidRPr="00E04771">
        <w:rPr>
          <w:rFonts w:eastAsiaTheme="minorEastAsia" w:cs="Times New Roman"/>
        </w:rPr>
        <w:t xml:space="preserve"> (конечная дисперсия)</w:t>
      </w:r>
      <w:r w:rsidR="00483059" w:rsidRPr="00E04771">
        <w:rPr>
          <w:rFonts w:eastAsiaTheme="minorEastAsia" w:cs="Times New Roman"/>
        </w:rPr>
        <w:t>.</w:t>
      </w:r>
    </w:p>
    <w:p w14:paraId="7B19A3E4" w14:textId="37404855" w:rsidR="00DA4957" w:rsidRPr="00E04771" w:rsidRDefault="00DA4957" w:rsidP="00160B8D">
      <w:pPr>
        <w:tabs>
          <w:tab w:val="left" w:pos="709"/>
        </w:tabs>
        <w:rPr>
          <w:rFonts w:eastAsiaTheme="minorEastAsia" w:cs="Times New Roman"/>
        </w:rPr>
      </w:pPr>
      <w:r w:rsidRPr="00E04771">
        <w:rPr>
          <w:rFonts w:eastAsiaTheme="minorEastAsia" w:cs="Times New Roman"/>
        </w:rPr>
        <w:t>Существует несколько основных ядер</w:t>
      </w:r>
      <w:r w:rsidR="00483059" w:rsidRPr="00E04771">
        <w:rPr>
          <w:rFonts w:eastAsiaTheme="minorEastAsia" w:cs="Times New Roman"/>
        </w:rPr>
        <w:t xml:space="preserve">. В данном разделе </w:t>
      </w:r>
      <w:r w:rsidR="00090A63" w:rsidRPr="00E04771">
        <w:rPr>
          <w:rFonts w:eastAsiaTheme="minorEastAsia" w:cs="Times New Roman"/>
        </w:rPr>
        <w:t>рассматриваются</w:t>
      </w:r>
      <w:r w:rsidR="00483059" w:rsidRPr="00E04771">
        <w:rPr>
          <w:rFonts w:eastAsiaTheme="minorEastAsia" w:cs="Times New Roman"/>
        </w:rPr>
        <w:t xml:space="preserve"> только ядра,</w:t>
      </w:r>
      <w:r w:rsidRPr="00E04771">
        <w:rPr>
          <w:rFonts w:eastAsiaTheme="minorEastAsia" w:cs="Times New Roman"/>
        </w:rPr>
        <w:t xml:space="preserve"> наиболее часто применяемы</w:t>
      </w:r>
      <w:r w:rsidR="00483059" w:rsidRPr="00E04771">
        <w:rPr>
          <w:rFonts w:eastAsiaTheme="minorEastAsia" w:cs="Times New Roman"/>
        </w:rPr>
        <w:t>е</w:t>
      </w:r>
      <w:r w:rsidRPr="00E04771">
        <w:rPr>
          <w:rFonts w:eastAsiaTheme="minorEastAsia" w:cs="Times New Roman"/>
        </w:rPr>
        <w:t xml:space="preserve"> на практике</w:t>
      </w:r>
      <w:r w:rsidR="00DB0C4C" w:rsidRPr="00E04771">
        <w:rPr>
          <w:rStyle w:val="a5"/>
          <w:rFonts w:eastAsiaTheme="minorEastAsia" w:cs="Times New Roman"/>
        </w:rPr>
        <w:footnoteReference w:id="65"/>
      </w:r>
      <w:r w:rsidRPr="00E04771">
        <w:rPr>
          <w:rFonts w:eastAsiaTheme="minorEastAsia" w:cs="Times New Roman"/>
        </w:rPr>
        <w:t>.</w:t>
      </w:r>
    </w:p>
    <w:p w14:paraId="258DE73C" w14:textId="0E04D4EB" w:rsidR="00DA4957" w:rsidRPr="00E04771" w:rsidRDefault="00DA4957" w:rsidP="00160B8D">
      <w:pPr>
        <w:pStyle w:val="af4"/>
        <w:numPr>
          <w:ilvl w:val="3"/>
          <w:numId w:val="5"/>
        </w:numPr>
        <w:tabs>
          <w:tab w:val="left" w:pos="3847"/>
        </w:tabs>
        <w:rPr>
          <w:rFonts w:eastAsiaTheme="minorEastAsia" w:cs="Times New Roman"/>
        </w:rPr>
      </w:pPr>
      <w:r w:rsidRPr="00E04771">
        <w:rPr>
          <w:rFonts w:eastAsiaTheme="minorEastAsia" w:cs="Times New Roman"/>
          <w:b/>
          <w:bCs/>
        </w:rPr>
        <w:t xml:space="preserve"> Гауссово ядро</w:t>
      </w:r>
      <w:r w:rsidR="003E4C9D" w:rsidRPr="00E04771">
        <w:rPr>
          <w:rStyle w:val="a5"/>
          <w:rFonts w:eastAsiaTheme="minorEastAsia" w:cs="Times New Roman"/>
          <w:b/>
          <w:bCs/>
        </w:rPr>
        <w:footnoteReference w:id="66"/>
      </w:r>
    </w:p>
    <w:p w14:paraId="3D3EF380" w14:textId="39E723E5" w:rsidR="00944ECB" w:rsidRPr="00944ECB" w:rsidRDefault="00797B2A"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ad>
                    <m:radPr>
                      <m:degHide m:val="1"/>
                      <m:ctrlPr>
                        <w:rPr>
                          <w:rFonts w:ascii="Cambria Math" w:eastAsiaTheme="minorEastAsia" w:hAnsi="Cambria Math" w:cs="Times New Roman"/>
                          <w:i/>
                          <w:lang w:val="en-US"/>
                        </w:rPr>
                      </m:ctrlPr>
                    </m:radPr>
                    <m:deg/>
                    <m:e>
                      <m:r>
                        <w:rPr>
                          <w:rFonts w:ascii="Cambria Math" w:eastAsiaTheme="minorEastAsia" w:hAnsi="Cambria Math" w:cs="Times New Roman"/>
                        </w:rPr>
                        <m:t>2</m:t>
                      </m:r>
                      <m:r>
                        <w:rPr>
                          <w:rFonts w:ascii="Cambria Math" w:eastAsiaTheme="minorEastAsia" w:hAnsi="Cambria Math" w:cs="Times New Roman"/>
                          <w:lang w:val="en-US"/>
                        </w:rPr>
                        <m:t>π</m:t>
                      </m:r>
                    </m:e>
                  </m:rad>
                </m:den>
              </m:f>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rPr>
                        <m:t>-</m:t>
                      </m:r>
                      <m:f>
                        <m:fPr>
                          <m:ctrlPr>
                            <w:rPr>
                              <w:rFonts w:ascii="Cambria Math" w:eastAsiaTheme="minorEastAsia" w:hAnsi="Cambria Math" w:cs="Times New Roman"/>
                              <w:i/>
                              <w:lang w:val="en-US"/>
                            </w:rPr>
                          </m:ctrlPr>
                        </m:fPr>
                        <m:num>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lang w:val="en-US"/>
                                </w:rPr>
                                <m:t>2</m:t>
                              </m:r>
                            </m:sup>
                          </m:sSup>
                        </m:num>
                        <m:den>
                          <m:r>
                            <w:rPr>
                              <w:rFonts w:ascii="Cambria Math" w:eastAsiaTheme="minorEastAsia" w:hAnsi="Cambria Math" w:cs="Times New Roman"/>
                              <w:lang w:val="en-US"/>
                            </w:rPr>
                            <m:t>2</m:t>
                          </m:r>
                        </m:den>
                      </m:f>
                    </m:e>
                  </m:d>
                </m:e>
              </m:func>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20</m:t>
                  </m:r>
                </m:e>
              </m:d>
            </m:e>
          </m:eqArr>
        </m:oMath>
      </m:oMathPara>
    </w:p>
    <w:p w14:paraId="6F24120B" w14:textId="1AF729CA" w:rsidR="00483059" w:rsidRPr="00E04771" w:rsidRDefault="00483059" w:rsidP="00241091">
      <w:pPr>
        <w:tabs>
          <w:tab w:val="left" w:pos="3847"/>
        </w:tabs>
        <w:rPr>
          <w:rFonts w:eastAsiaTheme="minorEastAsia" w:cs="Times New Roman"/>
          <w:i/>
          <w:iCs/>
        </w:rPr>
      </w:pPr>
      <w:r w:rsidRPr="00E04771">
        <w:rPr>
          <w:rFonts w:eastAsiaTheme="minorEastAsia" w:cs="Times New Roman"/>
          <w:i/>
          <w:iCs/>
        </w:rPr>
        <w:t>Достоинства</w:t>
      </w:r>
      <w:r w:rsidR="00DB0C4C" w:rsidRPr="00E04771">
        <w:rPr>
          <w:rFonts w:eastAsiaTheme="minorEastAsia" w:cs="Times New Roman"/>
          <w:i/>
          <w:iCs/>
        </w:rPr>
        <w:t xml:space="preserve">: </w:t>
      </w:r>
      <w:r w:rsidR="00DB0C4C" w:rsidRPr="00E04771">
        <w:rPr>
          <w:rFonts w:eastAsiaTheme="minorEastAsia" w:cs="Times New Roman"/>
        </w:rPr>
        <w:t>бесконечно</w:t>
      </w:r>
      <w:r w:rsidRPr="00E04771">
        <w:rPr>
          <w:rFonts w:eastAsiaTheme="minorEastAsia" w:cs="Times New Roman"/>
        </w:rPr>
        <w:t xml:space="preserve"> дифференцируемая функция, даёт аналогичные свойства оценке плотност</w:t>
      </w:r>
      <w:r w:rsidR="00DB0C4C" w:rsidRPr="00E04771">
        <w:rPr>
          <w:rFonts w:eastAsiaTheme="minorEastAsia" w:cs="Times New Roman"/>
        </w:rPr>
        <w:t xml:space="preserve">и. </w:t>
      </w:r>
      <w:r w:rsidRPr="00E04771">
        <w:rPr>
          <w:rFonts w:eastAsiaTheme="minorEastAsia" w:cs="Times New Roman"/>
        </w:rPr>
        <w:t>Как следствие предыдущего пункта, не имеет резких границ, то есть при оценке используется информация из всех наблюдений</w:t>
      </w:r>
      <w:r w:rsidR="003E4C9D" w:rsidRPr="00E04771">
        <w:rPr>
          <w:rFonts w:eastAsiaTheme="minorEastAsia" w:cs="Times New Roman"/>
        </w:rPr>
        <w:t>.</w:t>
      </w:r>
    </w:p>
    <w:p w14:paraId="24B0C387" w14:textId="7AD80EE1" w:rsidR="003E4C9D" w:rsidRPr="00E04771" w:rsidRDefault="00483059" w:rsidP="00241091">
      <w:pPr>
        <w:tabs>
          <w:tab w:val="left" w:pos="3847"/>
        </w:tabs>
        <w:rPr>
          <w:rFonts w:eastAsiaTheme="minorEastAsia" w:cs="Times New Roman"/>
          <w:i/>
          <w:iCs/>
        </w:rPr>
      </w:pPr>
      <w:r w:rsidRPr="00E04771">
        <w:rPr>
          <w:rFonts w:eastAsiaTheme="minorEastAsia" w:cs="Times New Roman"/>
          <w:i/>
          <w:iCs/>
        </w:rPr>
        <w:lastRenderedPageBreak/>
        <w:t>Недостатки:</w:t>
      </w:r>
      <w:r w:rsidR="00DB0C4C" w:rsidRPr="00E04771">
        <w:rPr>
          <w:rFonts w:eastAsiaTheme="minorEastAsia" w:cs="Times New Roman"/>
          <w:i/>
          <w:iCs/>
        </w:rPr>
        <w:t xml:space="preserve"> </w:t>
      </w:r>
      <w:r w:rsidR="00DB0C4C" w:rsidRPr="00E04771">
        <w:rPr>
          <w:rFonts w:eastAsiaTheme="minorEastAsia" w:cs="Times New Roman"/>
        </w:rPr>
        <w:t>н</w:t>
      </w:r>
      <w:r w:rsidR="003E4C9D" w:rsidRPr="00E04771">
        <w:rPr>
          <w:rFonts w:eastAsiaTheme="minorEastAsia" w:cs="Times New Roman"/>
        </w:rPr>
        <w:t>а больших выборках вычислительно дорогая из-за расчёта экспоненты</w:t>
      </w:r>
      <w:r w:rsidR="00DB0C4C" w:rsidRPr="00E04771">
        <w:rPr>
          <w:rFonts w:eastAsiaTheme="minorEastAsia" w:cs="Times New Roman"/>
        </w:rPr>
        <w:t>, т</w:t>
      </w:r>
      <w:r w:rsidR="003E4C9D" w:rsidRPr="00E04771">
        <w:rPr>
          <w:rFonts w:eastAsiaTheme="minorEastAsia" w:cs="Times New Roman"/>
        </w:rPr>
        <w:t xml:space="preserve">еоретически </w:t>
      </w:r>
      <w:proofErr w:type="spellStart"/>
      <w:r w:rsidR="003E4C9D" w:rsidRPr="00E04771">
        <w:rPr>
          <w:rFonts w:eastAsiaTheme="minorEastAsia" w:cs="Times New Roman"/>
        </w:rPr>
        <w:t>неоптимальна</w:t>
      </w:r>
      <w:proofErr w:type="spellEnd"/>
      <w:r w:rsidR="003E4C9D" w:rsidRPr="00E04771">
        <w:rPr>
          <w:rFonts w:eastAsiaTheme="minorEastAsia" w:cs="Times New Roman"/>
        </w:rPr>
        <w:t xml:space="preserve"> по критерию </w:t>
      </w:r>
      <w:r w:rsidR="003E4C9D" w:rsidRPr="00E04771">
        <w:rPr>
          <w:rFonts w:eastAsiaTheme="minorEastAsia" w:cs="Times New Roman"/>
          <w:lang w:val="en-US"/>
        </w:rPr>
        <w:t>MISE</w:t>
      </w:r>
      <w:r w:rsidR="003E4C9D" w:rsidRPr="00E04771">
        <w:rPr>
          <w:rStyle w:val="a5"/>
          <w:rFonts w:eastAsiaTheme="minorEastAsia" w:cs="Times New Roman"/>
          <w:lang w:val="en-US"/>
        </w:rPr>
        <w:footnoteReference w:id="67"/>
      </w:r>
      <w:r w:rsidR="00DB0C4C" w:rsidRPr="00E04771">
        <w:rPr>
          <w:rFonts w:eastAsiaTheme="minorEastAsia" w:cs="Times New Roman"/>
        </w:rPr>
        <w:t xml:space="preserve"> и с</w:t>
      </w:r>
      <w:r w:rsidR="003E4C9D" w:rsidRPr="00E04771">
        <w:rPr>
          <w:rFonts w:eastAsiaTheme="minorEastAsia" w:cs="Times New Roman"/>
        </w:rPr>
        <w:t>клонна к лишнему сглаживанию функции плотности из-за использования всех наблюдений.</w:t>
      </w:r>
    </w:p>
    <w:p w14:paraId="68A0AD0B" w14:textId="75F9777F" w:rsidR="003E4C9D" w:rsidRPr="00E04771" w:rsidRDefault="00C566B2" w:rsidP="00241091">
      <w:pPr>
        <w:tabs>
          <w:tab w:val="left" w:pos="3847"/>
        </w:tabs>
        <w:rPr>
          <w:rFonts w:eastAsiaTheme="minorEastAsia" w:cs="Times New Roman"/>
        </w:rPr>
      </w:pPr>
      <w:r w:rsidRPr="00E04771">
        <w:rPr>
          <w:rFonts w:eastAsiaTheme="minorEastAsia" w:cs="Times New Roman"/>
        </w:rPr>
        <w:t>Н</w:t>
      </w:r>
      <w:r w:rsidR="003E4C9D" w:rsidRPr="00E04771">
        <w:rPr>
          <w:rFonts w:eastAsiaTheme="minorEastAsia" w:cs="Times New Roman"/>
        </w:rPr>
        <w:t>есмотря на недостатки гауссово ядро работает почти так же хорошо, как оптимальные ядра, и поэтому широко используется</w:t>
      </w:r>
      <w:r w:rsidRPr="00E04771">
        <w:rPr>
          <w:rFonts w:eastAsiaTheme="minorEastAsia" w:cs="Times New Roman"/>
        </w:rPr>
        <w:t xml:space="preserve"> на практике</w:t>
      </w:r>
      <w:r w:rsidRPr="00E04771">
        <w:rPr>
          <w:rStyle w:val="a5"/>
          <w:rFonts w:eastAsiaTheme="minorEastAsia" w:cs="Times New Roman"/>
        </w:rPr>
        <w:footnoteReference w:id="68"/>
      </w:r>
      <w:r w:rsidR="003E4C9D" w:rsidRPr="00E04771">
        <w:rPr>
          <w:rFonts w:eastAsiaTheme="minorEastAsia" w:cs="Times New Roman"/>
        </w:rPr>
        <w:t>.</w:t>
      </w:r>
    </w:p>
    <w:p w14:paraId="4A5FD050" w14:textId="4316DA06" w:rsidR="00902D0E" w:rsidRPr="00E04771" w:rsidRDefault="00902D0E" w:rsidP="00160B8D">
      <w:pPr>
        <w:pStyle w:val="af4"/>
        <w:numPr>
          <w:ilvl w:val="3"/>
          <w:numId w:val="5"/>
        </w:numPr>
        <w:tabs>
          <w:tab w:val="left" w:pos="3847"/>
        </w:tabs>
        <w:rPr>
          <w:rFonts w:eastAsiaTheme="minorEastAsia" w:cs="Times New Roman"/>
        </w:rPr>
      </w:pPr>
      <w:r w:rsidRPr="00E04771">
        <w:rPr>
          <w:rFonts w:eastAsiaTheme="minorEastAsia" w:cs="Times New Roman"/>
          <w:b/>
          <w:bCs/>
        </w:rPr>
        <w:t xml:space="preserve"> Ядро Епанечникова</w:t>
      </w:r>
      <w:r w:rsidRPr="00E04771">
        <w:rPr>
          <w:rStyle w:val="a5"/>
          <w:rFonts w:eastAsiaTheme="minorEastAsia" w:cs="Times New Roman"/>
          <w:b/>
          <w:bCs/>
        </w:rPr>
        <w:footnoteReference w:id="69"/>
      </w:r>
    </w:p>
    <w:p w14:paraId="27D2370E" w14:textId="18463C97" w:rsidR="00944ECB" w:rsidRPr="00944ECB" w:rsidRDefault="00797B2A"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m:t>
                  </m:r>
                </m:num>
                <m:den>
                  <m:r>
                    <w:rPr>
                      <w:rFonts w:ascii="Cambria Math" w:eastAsiaTheme="minorEastAsia" w:hAnsi="Cambria Math" w:cs="Times New Roman"/>
                    </w:rPr>
                    <m:t>4</m:t>
                  </m:r>
                </m:den>
              </m:f>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21</m:t>
                  </m:r>
                </m:e>
              </m:d>
            </m:e>
          </m:eqArr>
        </m:oMath>
      </m:oMathPara>
    </w:p>
    <w:p w14:paraId="4D630338" w14:textId="548F1B61" w:rsidR="00902D0E" w:rsidRPr="00E04771" w:rsidRDefault="00902D0E" w:rsidP="00160B8D">
      <w:pPr>
        <w:tabs>
          <w:tab w:val="left" w:pos="709"/>
          <w:tab w:val="left" w:pos="3847"/>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т</w:t>
      </w:r>
      <w:r w:rsidRPr="00E04771">
        <w:rPr>
          <w:rFonts w:eastAsiaTheme="minorEastAsia" w:cs="Times New Roman"/>
        </w:rPr>
        <w:t>еоретически оптимально по критерию MISE среди всех ядер с конечной схемой взвешивания</w:t>
      </w:r>
      <w:r w:rsidR="00065984" w:rsidRPr="00E04771">
        <w:rPr>
          <w:rFonts w:eastAsiaTheme="minorEastAsia" w:cs="Times New Roman"/>
        </w:rPr>
        <w:t xml:space="preserve"> и б</w:t>
      </w:r>
      <w:r w:rsidRPr="00E04771">
        <w:rPr>
          <w:rFonts w:eastAsiaTheme="minorEastAsia" w:cs="Times New Roman"/>
        </w:rPr>
        <w:t>лагодаря конечному взвешиванию быстрее вычисляется.</w:t>
      </w:r>
    </w:p>
    <w:p w14:paraId="28300291" w14:textId="111A2831" w:rsidR="00902D0E" w:rsidRPr="00E04771" w:rsidRDefault="00902D0E" w:rsidP="00160B8D">
      <w:pPr>
        <w:tabs>
          <w:tab w:val="left" w:pos="709"/>
          <w:tab w:val="left" w:pos="3847"/>
        </w:tabs>
        <w:rPr>
          <w:rFonts w:eastAsiaTheme="minorEastAsia" w:cs="Times New Roman"/>
        </w:rPr>
      </w:pPr>
      <w:r w:rsidRPr="00E04771">
        <w:rPr>
          <w:rFonts w:eastAsiaTheme="minorEastAsia" w:cs="Times New Roman"/>
          <w:i/>
          <w:iCs/>
        </w:rPr>
        <w:t>Недостатки:</w:t>
      </w:r>
      <w:r w:rsidR="00065984" w:rsidRPr="00E04771">
        <w:rPr>
          <w:rFonts w:eastAsiaTheme="minorEastAsia" w:cs="Times New Roman"/>
          <w:i/>
          <w:iCs/>
        </w:rPr>
        <w:t xml:space="preserve"> </w:t>
      </w:r>
      <w:r w:rsidR="00065984" w:rsidRPr="00E04771">
        <w:rPr>
          <w:rFonts w:eastAsiaTheme="minorEastAsia" w:cs="Times New Roman"/>
        </w:rPr>
        <w:t>и</w:t>
      </w:r>
      <w:r w:rsidRPr="00E04771">
        <w:rPr>
          <w:rFonts w:eastAsiaTheme="minorEastAsia" w:cs="Times New Roman"/>
        </w:rPr>
        <w:t xml:space="preserve">меет резкие, </w:t>
      </w:r>
      <w:proofErr w:type="spellStart"/>
      <w:r w:rsidRPr="00E04771">
        <w:rPr>
          <w:rFonts w:eastAsiaTheme="minorEastAsia" w:cs="Times New Roman"/>
        </w:rPr>
        <w:t>недифференцируемые</w:t>
      </w:r>
      <w:proofErr w:type="spellEnd"/>
      <w:r w:rsidRPr="00E04771">
        <w:rPr>
          <w:rFonts w:eastAsiaTheme="minorEastAsia" w:cs="Times New Roman"/>
        </w:rPr>
        <w:t xml:space="preserve"> границы, из-за чего производная получается негладкой</w:t>
      </w:r>
      <w:r w:rsidR="00065984" w:rsidRPr="00E04771">
        <w:rPr>
          <w:rFonts w:eastAsiaTheme="minorEastAsia" w:cs="Times New Roman"/>
        </w:rPr>
        <w:t>. Н</w:t>
      </w:r>
      <w:r w:rsidRPr="00E04771">
        <w:rPr>
          <w:rFonts w:eastAsiaTheme="minorEastAsia" w:cs="Times New Roman"/>
        </w:rPr>
        <w:t>а практике данное ядро даёт результат, визуально близкий к применению гауссова ядра.</w:t>
      </w:r>
    </w:p>
    <w:p w14:paraId="12928421" w14:textId="7BDF3918" w:rsidR="00CF707C" w:rsidRPr="00E04771" w:rsidRDefault="00CF707C" w:rsidP="00160B8D">
      <w:pPr>
        <w:pStyle w:val="af4"/>
        <w:numPr>
          <w:ilvl w:val="3"/>
          <w:numId w:val="5"/>
        </w:numPr>
        <w:tabs>
          <w:tab w:val="left" w:pos="3847"/>
        </w:tabs>
        <w:rPr>
          <w:rFonts w:eastAsiaTheme="minorEastAsia" w:cs="Times New Roman"/>
        </w:rPr>
      </w:pPr>
      <w:r w:rsidRPr="00E04771">
        <w:rPr>
          <w:rFonts w:eastAsiaTheme="minorEastAsia" w:cs="Times New Roman"/>
          <w:b/>
          <w:bCs/>
        </w:rPr>
        <w:t xml:space="preserve"> </w:t>
      </w:r>
      <w:r w:rsidR="00065984" w:rsidRPr="00E04771">
        <w:rPr>
          <w:rFonts w:eastAsiaTheme="minorEastAsia" w:cs="Times New Roman"/>
          <w:b/>
          <w:bCs/>
        </w:rPr>
        <w:t>Равномерное (прямоугольное)</w:t>
      </w:r>
      <w:r w:rsidR="00DB0C4C" w:rsidRPr="00E04771">
        <w:rPr>
          <w:rFonts w:eastAsiaTheme="minorEastAsia" w:cs="Times New Roman"/>
          <w:b/>
          <w:bCs/>
        </w:rPr>
        <w:t xml:space="preserve"> ядро</w:t>
      </w:r>
    </w:p>
    <w:p w14:paraId="19C35C63" w14:textId="76BBF596" w:rsidR="00944ECB" w:rsidRPr="00944ECB" w:rsidRDefault="00797B2A"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22</m:t>
                  </m:r>
                </m:e>
              </m:d>
            </m:e>
          </m:eqArr>
        </m:oMath>
      </m:oMathPara>
    </w:p>
    <w:p w14:paraId="284F4CBE" w14:textId="33848C02" w:rsidR="00CF707C" w:rsidRPr="00E04771" w:rsidRDefault="00CF707C" w:rsidP="00160B8D">
      <w:pPr>
        <w:tabs>
          <w:tab w:val="left" w:pos="709"/>
        </w:tabs>
        <w:rPr>
          <w:rFonts w:eastAsiaTheme="minorEastAsia" w:cs="Times New Roman"/>
          <w:i/>
          <w:iCs/>
        </w:rPr>
      </w:pPr>
      <w:r w:rsidRPr="00E04771">
        <w:rPr>
          <w:rFonts w:eastAsiaTheme="minorEastAsia" w:cs="Times New Roman"/>
          <w:i/>
          <w:iCs/>
        </w:rPr>
        <w:t>Достоинства</w:t>
      </w:r>
      <w:r w:rsidR="00065984" w:rsidRPr="00E04771">
        <w:rPr>
          <w:rFonts w:eastAsiaTheme="minorEastAsia" w:cs="Times New Roman"/>
          <w:i/>
          <w:iCs/>
        </w:rPr>
        <w:t xml:space="preserve">: </w:t>
      </w:r>
      <w:r w:rsidR="00065984" w:rsidRPr="00E04771">
        <w:rPr>
          <w:rFonts w:eastAsiaTheme="minorEastAsia" w:cs="Times New Roman"/>
        </w:rPr>
        <w:t>вычислительно самое простое ядро.</w:t>
      </w:r>
    </w:p>
    <w:p w14:paraId="26094E2C" w14:textId="7EFC0902" w:rsidR="00CF707C" w:rsidRPr="00E04771" w:rsidRDefault="00CF707C" w:rsidP="00160B8D">
      <w:pPr>
        <w:tabs>
          <w:tab w:val="left" w:pos="709"/>
        </w:tabs>
        <w:rPr>
          <w:rFonts w:eastAsiaTheme="minorEastAsia" w:cs="Times New Roman"/>
        </w:rPr>
      </w:pPr>
      <w:r w:rsidRPr="00E04771">
        <w:rPr>
          <w:rFonts w:eastAsiaTheme="minorEastAsia" w:cs="Times New Roman"/>
          <w:i/>
          <w:iCs/>
        </w:rPr>
        <w:t>Недостатки:</w:t>
      </w:r>
      <w:r w:rsidR="00065984" w:rsidRPr="00E04771">
        <w:rPr>
          <w:rFonts w:eastAsiaTheme="minorEastAsia" w:cs="Times New Roman"/>
          <w:i/>
          <w:iCs/>
        </w:rPr>
        <w:t xml:space="preserve"> </w:t>
      </w:r>
      <w:r w:rsidR="00065984" w:rsidRPr="00E04771">
        <w:rPr>
          <w:rFonts w:eastAsiaTheme="minorEastAsia" w:cs="Times New Roman"/>
        </w:rPr>
        <w:t>не</w:t>
      </w:r>
      <w:r w:rsidRPr="00E04771">
        <w:rPr>
          <w:rFonts w:eastAsiaTheme="minorEastAsia" w:cs="Times New Roman"/>
        </w:rPr>
        <w:t>гладкая оценка плотности</w:t>
      </w:r>
      <w:r w:rsidR="00065984" w:rsidRPr="00E04771">
        <w:rPr>
          <w:rFonts w:eastAsiaTheme="minorEastAsia" w:cs="Times New Roman"/>
        </w:rPr>
        <w:t>,</w:t>
      </w:r>
      <w:r w:rsidRPr="00E04771">
        <w:rPr>
          <w:rFonts w:eastAsiaTheme="minorEastAsia" w:cs="Times New Roman"/>
        </w:rPr>
        <w:t xml:space="preserve"> </w:t>
      </w:r>
      <w:r w:rsidR="00065984" w:rsidRPr="00E04771">
        <w:rPr>
          <w:rFonts w:eastAsiaTheme="minorEastAsia" w:cs="Times New Roman"/>
        </w:rPr>
        <w:t>п</w:t>
      </w:r>
      <w:r w:rsidRPr="00E04771">
        <w:rPr>
          <w:rFonts w:eastAsiaTheme="minorEastAsia" w:cs="Times New Roman"/>
        </w:rPr>
        <w:t xml:space="preserve">лохая сходимость по критерию </w:t>
      </w:r>
      <w:r w:rsidRPr="00E04771">
        <w:rPr>
          <w:rFonts w:eastAsiaTheme="minorEastAsia" w:cs="Times New Roman"/>
          <w:lang w:val="en-US"/>
        </w:rPr>
        <w:t>MISE</w:t>
      </w:r>
      <w:r w:rsidR="00065984" w:rsidRPr="00E04771">
        <w:rPr>
          <w:rFonts w:eastAsiaTheme="minorEastAsia" w:cs="Times New Roman"/>
        </w:rPr>
        <w:t>, о</w:t>
      </w:r>
      <w:r w:rsidRPr="00E04771">
        <w:rPr>
          <w:rFonts w:eastAsiaTheme="minorEastAsia" w:cs="Times New Roman"/>
        </w:rPr>
        <w:t>чень чувствительна к выбору ширины окна.</w:t>
      </w:r>
    </w:p>
    <w:p w14:paraId="37DDA0A1" w14:textId="030F5871" w:rsidR="00CF707C" w:rsidRPr="00E04771" w:rsidRDefault="00C566B2" w:rsidP="00241091">
      <w:pPr>
        <w:tabs>
          <w:tab w:val="left" w:pos="709"/>
        </w:tabs>
        <w:rPr>
          <w:rFonts w:eastAsiaTheme="minorEastAsia" w:cs="Times New Roman"/>
        </w:rPr>
      </w:pPr>
      <w:r w:rsidRPr="00E04771">
        <w:rPr>
          <w:rFonts w:eastAsiaTheme="minorEastAsia" w:cs="Times New Roman"/>
        </w:rPr>
        <w:t>Д</w:t>
      </w:r>
      <w:r w:rsidR="00DB0C4C" w:rsidRPr="00E04771">
        <w:rPr>
          <w:rFonts w:eastAsiaTheme="minorEastAsia" w:cs="Times New Roman"/>
        </w:rPr>
        <w:t xml:space="preserve">анный метод иногда применяется в качестве </w:t>
      </w:r>
      <w:r w:rsidRPr="00E04771">
        <w:rPr>
          <w:rFonts w:eastAsiaTheme="minorEastAsia" w:cs="Times New Roman"/>
        </w:rPr>
        <w:t>базового уровня</w:t>
      </w:r>
      <w:r w:rsidR="00DB0C4C" w:rsidRPr="00E04771">
        <w:rPr>
          <w:rFonts w:eastAsiaTheme="minorEastAsia" w:cs="Times New Roman"/>
        </w:rPr>
        <w:t xml:space="preserve"> или основы для других методов</w:t>
      </w:r>
      <w:r w:rsidRPr="00E04771">
        <w:rPr>
          <w:rStyle w:val="a5"/>
          <w:rFonts w:eastAsiaTheme="minorEastAsia" w:cs="Times New Roman"/>
        </w:rPr>
        <w:footnoteReference w:id="70"/>
      </w:r>
      <w:r w:rsidR="00DB0C4C" w:rsidRPr="00E04771">
        <w:rPr>
          <w:rFonts w:eastAsiaTheme="minorEastAsia" w:cs="Times New Roman"/>
        </w:rPr>
        <w:t>.</w:t>
      </w:r>
    </w:p>
    <w:p w14:paraId="1E7145F8" w14:textId="3824D832" w:rsidR="00DB0C4C" w:rsidRPr="00E04771" w:rsidRDefault="00065984" w:rsidP="00160B8D">
      <w:pPr>
        <w:pStyle w:val="af4"/>
        <w:numPr>
          <w:ilvl w:val="3"/>
          <w:numId w:val="5"/>
        </w:numPr>
        <w:tabs>
          <w:tab w:val="left" w:pos="3847"/>
        </w:tabs>
        <w:rPr>
          <w:rFonts w:eastAsiaTheme="minorEastAsia" w:cs="Times New Roman"/>
        </w:rPr>
      </w:pPr>
      <w:r w:rsidRPr="00E04771">
        <w:rPr>
          <w:rFonts w:eastAsiaTheme="minorEastAsia" w:cs="Times New Roman"/>
          <w:b/>
          <w:bCs/>
        </w:rPr>
        <w:t xml:space="preserve"> </w:t>
      </w:r>
      <w:r w:rsidR="00DB0C4C" w:rsidRPr="00E04771">
        <w:rPr>
          <w:rFonts w:eastAsiaTheme="minorEastAsia" w:cs="Times New Roman"/>
          <w:b/>
          <w:bCs/>
        </w:rPr>
        <w:t>Треугольное ядро</w:t>
      </w:r>
    </w:p>
    <w:p w14:paraId="1A2F382C" w14:textId="208AAE70" w:rsidR="00944ECB" w:rsidRPr="00944ECB" w:rsidRDefault="00797B2A"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d>
                <m:dPr>
                  <m:ctrlPr>
                    <w:rPr>
                      <w:rFonts w:ascii="Cambria Math" w:eastAsiaTheme="minorEastAsia" w:hAnsi="Cambria Math" w:cs="Times New Roman"/>
                      <w:i/>
                      <w:lang w:val="en-US"/>
                    </w:rPr>
                  </m:ctrlPr>
                </m:dPr>
                <m:e>
                  <m:r>
                    <w:rPr>
                      <w:rFonts w:ascii="Cambria Math" w:eastAsiaTheme="minorEastAsia" w:hAnsi="Cambria Math" w:cs="Times New Roman"/>
                    </w:rPr>
                    <m:t>1-</m:t>
                  </m:r>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ctrlPr>
                    <w:rPr>
                      <w:rFonts w:ascii="Cambria Math" w:eastAsiaTheme="minorEastAsia" w:hAnsi="Cambria Math" w:cs="Times New Roman"/>
                      <w:i/>
                    </w:rPr>
                  </m:ctrlPr>
                </m:e>
              </m:d>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23</m:t>
                  </m:r>
                </m:e>
              </m:d>
            </m:e>
          </m:eqArr>
        </m:oMath>
      </m:oMathPara>
    </w:p>
    <w:p w14:paraId="7D000E30" w14:textId="3F25B102" w:rsidR="00DB0C4C" w:rsidRPr="00E04771" w:rsidRDefault="00065984" w:rsidP="00241091">
      <w:pPr>
        <w:tabs>
          <w:tab w:val="left" w:pos="3847"/>
        </w:tabs>
        <w:rPr>
          <w:rFonts w:eastAsiaTheme="minorEastAsia" w:cs="Times New Roman"/>
        </w:rPr>
      </w:pPr>
      <w:r w:rsidRPr="00E04771">
        <w:rPr>
          <w:rFonts w:eastAsiaTheme="minorEastAsia" w:cs="Times New Roman"/>
        </w:rPr>
        <w:t>Данное ядро имеет преимущества и недостатки аналогичные равномерному, за исключением более гладкой функции.</w:t>
      </w:r>
    </w:p>
    <w:p w14:paraId="08C2C711" w14:textId="3D40DADA" w:rsidR="003379F3" w:rsidRPr="00E04771" w:rsidRDefault="003379F3" w:rsidP="00160B8D">
      <w:pPr>
        <w:pStyle w:val="af4"/>
        <w:numPr>
          <w:ilvl w:val="3"/>
          <w:numId w:val="5"/>
        </w:numPr>
        <w:tabs>
          <w:tab w:val="left" w:pos="3847"/>
        </w:tabs>
        <w:rPr>
          <w:rFonts w:eastAsiaTheme="minorEastAsia" w:cs="Times New Roman"/>
        </w:rPr>
      </w:pPr>
      <w:r w:rsidRPr="00E04771">
        <w:rPr>
          <w:rFonts w:eastAsiaTheme="minorEastAsia" w:cs="Times New Roman"/>
          <w:b/>
          <w:bCs/>
        </w:rPr>
        <w:lastRenderedPageBreak/>
        <w:t xml:space="preserve"> </w:t>
      </w:r>
      <w:proofErr w:type="spellStart"/>
      <w:r w:rsidRPr="00E04771">
        <w:rPr>
          <w:rFonts w:eastAsiaTheme="minorEastAsia" w:cs="Times New Roman"/>
          <w:b/>
          <w:bCs/>
        </w:rPr>
        <w:t>Квартичное</w:t>
      </w:r>
      <w:proofErr w:type="spellEnd"/>
      <w:r w:rsidRPr="00E04771">
        <w:rPr>
          <w:rFonts w:eastAsiaTheme="minorEastAsia" w:cs="Times New Roman"/>
          <w:b/>
          <w:bCs/>
        </w:rPr>
        <w:t xml:space="preserve"> ядро </w:t>
      </w:r>
      <w:r w:rsidR="002676E8" w:rsidRPr="00E04771">
        <w:rPr>
          <w:rFonts w:eastAsiaTheme="minorEastAsia" w:cs="Times New Roman"/>
          <w:b/>
          <w:bCs/>
        </w:rPr>
        <w:t>(Биквадратное)</w:t>
      </w:r>
    </w:p>
    <w:p w14:paraId="66D90DFD" w14:textId="2FFA7E40" w:rsidR="00944ECB" w:rsidRPr="00944ECB" w:rsidRDefault="00797B2A" w:rsidP="00944ECB">
      <w:pPr>
        <w:tabs>
          <w:tab w:val="left" w:pos="3847"/>
        </w:tabs>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15</m:t>
                  </m:r>
                </m:num>
                <m:den>
                  <m:r>
                    <w:rPr>
                      <w:rFonts w:ascii="Cambria Math" w:eastAsiaTheme="minorEastAsia" w:hAnsi="Cambria Math" w:cs="Times New Roman"/>
                    </w:rPr>
                    <m:t>16</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24</m:t>
                  </m:r>
                </m:e>
              </m:d>
            </m:e>
          </m:eqArr>
        </m:oMath>
      </m:oMathPara>
    </w:p>
    <w:p w14:paraId="5750B7F4" w14:textId="24047B5C" w:rsidR="003379F3" w:rsidRPr="00E04771" w:rsidRDefault="003379F3" w:rsidP="00241091">
      <w:pPr>
        <w:tabs>
          <w:tab w:val="left" w:pos="709"/>
        </w:tabs>
        <w:rPr>
          <w:rFonts w:eastAsiaTheme="minorEastAsia" w:cs="Times New Roman"/>
        </w:rPr>
      </w:pPr>
      <w:r w:rsidRPr="00E04771">
        <w:rPr>
          <w:rFonts w:eastAsiaTheme="minorEastAsia" w:cs="Times New Roman"/>
        </w:rPr>
        <w:t xml:space="preserve">Модификация ядра Епанечникова – вычислительно более сложное и не оптимально по </w:t>
      </w:r>
      <w:r w:rsidRPr="00E04771">
        <w:rPr>
          <w:rFonts w:eastAsiaTheme="minorEastAsia" w:cs="Times New Roman"/>
          <w:lang w:val="en-US"/>
        </w:rPr>
        <w:t>MISE</w:t>
      </w:r>
      <w:r w:rsidRPr="00E04771">
        <w:rPr>
          <w:rFonts w:eastAsiaTheme="minorEastAsia" w:cs="Times New Roman"/>
        </w:rPr>
        <w:t xml:space="preserve">, но дифференцируемо один раз. </w:t>
      </w:r>
    </w:p>
    <w:p w14:paraId="63B49581" w14:textId="41139746" w:rsidR="002676E8" w:rsidRPr="00E04771" w:rsidRDefault="002676E8" w:rsidP="00160B8D">
      <w:pPr>
        <w:pStyle w:val="af4"/>
        <w:numPr>
          <w:ilvl w:val="3"/>
          <w:numId w:val="5"/>
        </w:numPr>
        <w:tabs>
          <w:tab w:val="left" w:pos="3847"/>
        </w:tabs>
        <w:rPr>
          <w:rFonts w:eastAsiaTheme="minorEastAsia" w:cs="Times New Roman"/>
        </w:rPr>
      </w:pPr>
      <w:r w:rsidRPr="00E04771">
        <w:rPr>
          <w:rFonts w:eastAsiaTheme="minorEastAsia" w:cs="Times New Roman"/>
          <w:b/>
          <w:bCs/>
        </w:rPr>
        <w:t xml:space="preserve"> </w:t>
      </w:r>
      <w:proofErr w:type="spellStart"/>
      <w:r w:rsidRPr="00E04771">
        <w:rPr>
          <w:rFonts w:eastAsiaTheme="minorEastAsia" w:cs="Times New Roman"/>
          <w:b/>
          <w:bCs/>
        </w:rPr>
        <w:t>Триквадратное</w:t>
      </w:r>
      <w:proofErr w:type="spellEnd"/>
      <w:r w:rsidRPr="00E04771">
        <w:rPr>
          <w:rFonts w:eastAsiaTheme="minorEastAsia" w:cs="Times New Roman"/>
          <w:b/>
          <w:bCs/>
        </w:rPr>
        <w:t xml:space="preserve"> ядро</w:t>
      </w:r>
    </w:p>
    <w:p w14:paraId="4871B1FE" w14:textId="4CC64533" w:rsidR="00944ECB" w:rsidRPr="00944ECB" w:rsidRDefault="00797B2A" w:rsidP="00944ECB">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K</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35</m:t>
                  </m:r>
                </m:num>
                <m:den>
                  <m:r>
                    <w:rPr>
                      <w:rFonts w:ascii="Cambria Math" w:eastAsiaTheme="minorEastAsia" w:hAnsi="Cambria Math" w:cs="Times New Roman"/>
                    </w:rPr>
                    <m:t>32</m:t>
                  </m:r>
                </m:den>
              </m:f>
              <m:sSup>
                <m:sSupPr>
                  <m:ctrlPr>
                    <w:rPr>
                      <w:rFonts w:ascii="Cambria Math" w:eastAsiaTheme="minorEastAsia" w:hAnsi="Cambria Math" w:cs="Times New Roman"/>
                      <w:i/>
                    </w:rPr>
                  </m:ctrlPr>
                </m:sSupPr>
                <m:e>
                  <m:d>
                    <m:dPr>
                      <m:ctrlPr>
                        <w:rPr>
                          <w:rFonts w:ascii="Cambria Math" w:eastAsiaTheme="minorEastAsia" w:hAnsi="Cambria Math" w:cs="Times New Roman"/>
                          <w:i/>
                          <w:lang w:val="en-US"/>
                        </w:rPr>
                      </m:ctrlPr>
                    </m:dPr>
                    <m:e>
                      <m:r>
                        <w:rPr>
                          <w:rFonts w:ascii="Cambria Math" w:eastAsiaTheme="minorEastAsia" w:hAnsi="Cambria Math" w:cs="Times New Roman"/>
                        </w:rPr>
                        <m:t>1-</m:t>
                      </m:r>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x</m:t>
                          </m:r>
                        </m:e>
                        <m:sup>
                          <m:r>
                            <w:rPr>
                              <w:rFonts w:ascii="Cambria Math" w:eastAsiaTheme="minorEastAsia" w:hAnsi="Cambria Math" w:cs="Times New Roman"/>
                            </w:rPr>
                            <m:t>2</m:t>
                          </m:r>
                        </m:sup>
                      </m:sSup>
                    </m:e>
                  </m:d>
                  <m:ctrlPr>
                    <w:rPr>
                      <w:rFonts w:ascii="Cambria Math" w:eastAsiaTheme="minorEastAsia" w:hAnsi="Cambria Math" w:cs="Times New Roman"/>
                      <w:i/>
                      <w:lang w:val="en-US"/>
                    </w:rPr>
                  </m:ctrlPr>
                </m:e>
                <m:sup>
                  <m:r>
                    <w:rPr>
                      <w:rFonts w:ascii="Cambria Math" w:eastAsiaTheme="minorEastAsia" w:hAnsi="Cambria Math" w:cs="Times New Roman"/>
                    </w:rPr>
                    <m:t>3</m:t>
                  </m:r>
                </m:sup>
              </m:sSup>
              <m:r>
                <w:rPr>
                  <w:rFonts w:ascii="Cambria Math" w:eastAsiaTheme="minorEastAsia" w:hAnsi="Cambria Math" w:cs="Times New Roman"/>
                </w:rPr>
                <m:t>∙</m:t>
              </m:r>
              <m:sSub>
                <m:sSubPr>
                  <m:ctrlPr>
                    <w:rPr>
                      <w:rFonts w:ascii="Cambria Math" w:eastAsiaTheme="minorEastAsia" w:hAnsi="Cambria Math" w:cs="Times New Roman"/>
                      <w:i/>
                      <w:lang w:val="en-US"/>
                    </w:rPr>
                  </m:ctrlPr>
                </m:sSubPr>
                <m:e>
                  <m:r>
                    <m:rPr>
                      <m:sty m:val="p"/>
                    </m:rPr>
                    <w:rPr>
                      <w:rFonts w:ascii="Cambria Math" w:eastAsiaTheme="minorEastAsia" w:hAnsi="Cambria Math" w:cs="Times New Roman"/>
                      <w:lang w:val="en-US"/>
                    </w:rPr>
                    <m:t>Ι</m:t>
                  </m:r>
                </m:e>
                <m:sub>
                  <m:d>
                    <m:dPr>
                      <m:begChr m:val="{"/>
                      <m:endChr m:val="}"/>
                      <m:ctrlPr>
                        <w:rPr>
                          <w:rFonts w:ascii="Cambria Math" w:eastAsiaTheme="minorEastAsia" w:hAnsi="Cambria Math" w:cs="Times New Roman"/>
                          <w:i/>
                          <w:lang w:val="en-US"/>
                        </w:rPr>
                      </m:ctrlPr>
                    </m:dPr>
                    <m:e>
                      <m:d>
                        <m:dPr>
                          <m:begChr m:val="|"/>
                          <m:endChr m:val="|"/>
                          <m:ctrlPr>
                            <w:rPr>
                              <w:rFonts w:ascii="Cambria Math" w:eastAsiaTheme="minorEastAsia" w:hAnsi="Cambria Math" w:cs="Times New Roman"/>
                              <w:i/>
                              <w:lang w:val="en-US"/>
                            </w:rPr>
                          </m:ctrlPr>
                        </m:dPr>
                        <m:e>
                          <m:r>
                            <w:rPr>
                              <w:rFonts w:ascii="Cambria Math" w:eastAsiaTheme="minorEastAsia" w:hAnsi="Cambria Math" w:cs="Times New Roman"/>
                              <w:lang w:val="en-US"/>
                            </w:rPr>
                            <m:t>x</m:t>
                          </m:r>
                        </m:e>
                      </m:d>
                      <m:r>
                        <w:rPr>
                          <w:rFonts w:ascii="Cambria Math" w:eastAsiaTheme="minorEastAsia" w:hAnsi="Cambria Math" w:cs="Times New Roman"/>
                        </w:rPr>
                        <m:t>&lt;1</m:t>
                      </m:r>
                    </m:e>
                  </m:d>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25</m:t>
                  </m:r>
                </m:e>
              </m:d>
            </m:e>
          </m:eqArr>
        </m:oMath>
      </m:oMathPara>
    </w:p>
    <w:p w14:paraId="63E1BE07" w14:textId="416F5B5A" w:rsidR="009E45F9" w:rsidRPr="00E04771" w:rsidRDefault="002676E8" w:rsidP="00241091">
      <w:pPr>
        <w:tabs>
          <w:tab w:val="left" w:pos="709"/>
        </w:tabs>
        <w:rPr>
          <w:rFonts w:eastAsiaTheme="minorEastAsia" w:cs="Times New Roman"/>
        </w:rPr>
      </w:pPr>
      <w:r w:rsidRPr="00E04771">
        <w:rPr>
          <w:rFonts w:eastAsiaTheme="minorEastAsia" w:cs="Times New Roman"/>
        </w:rPr>
        <w:t>Следующая модификация ядра Епанечникова, дифференцируемая два раза. Широко используется в методах оценки локальной регрессии</w:t>
      </w:r>
      <w:r w:rsidR="00C566B2" w:rsidRPr="00E04771">
        <w:rPr>
          <w:rStyle w:val="a5"/>
          <w:rFonts w:eastAsiaTheme="minorEastAsia" w:cs="Times New Roman"/>
        </w:rPr>
        <w:footnoteReference w:id="71"/>
      </w:r>
      <w:r w:rsidRPr="00E04771">
        <w:rPr>
          <w:rFonts w:eastAsiaTheme="minorEastAsia" w:cs="Times New Roman"/>
        </w:rPr>
        <w:t>.</w:t>
      </w:r>
    </w:p>
    <w:p w14:paraId="1470C1ED" w14:textId="41729C83" w:rsidR="009E45F9" w:rsidRPr="00E04771" w:rsidRDefault="00C566B2" w:rsidP="00241091">
      <w:pPr>
        <w:tabs>
          <w:tab w:val="left" w:pos="709"/>
        </w:tabs>
        <w:rPr>
          <w:rFonts w:eastAsiaTheme="minorEastAsia" w:cs="Times New Roman"/>
        </w:rPr>
      </w:pPr>
      <w:r w:rsidRPr="00E04771">
        <w:rPr>
          <w:rFonts w:eastAsiaTheme="minorEastAsia" w:cs="Times New Roman"/>
        </w:rPr>
        <w:t>Н</w:t>
      </w:r>
      <w:r w:rsidR="009E45F9" w:rsidRPr="00E04771">
        <w:rPr>
          <w:rFonts w:eastAsiaTheme="minorEastAsia" w:cs="Times New Roman"/>
        </w:rPr>
        <w:t>а практике выбор ядерных функций влияет на точно</w:t>
      </w:r>
      <w:r w:rsidR="00946E42" w:rsidRPr="00E04771">
        <w:rPr>
          <w:rFonts w:eastAsiaTheme="minorEastAsia" w:cs="Times New Roman"/>
        </w:rPr>
        <w:t>сть</w:t>
      </w:r>
      <w:r w:rsidR="009E45F9" w:rsidRPr="00E04771">
        <w:rPr>
          <w:rFonts w:eastAsiaTheme="minorEastAsia" w:cs="Times New Roman"/>
        </w:rPr>
        <w:t xml:space="preserve"> оценки </w:t>
      </w:r>
      <w:r w:rsidR="00946E42" w:rsidRPr="00E04771">
        <w:rPr>
          <w:rFonts w:eastAsiaTheme="minorEastAsia" w:cs="Times New Roman"/>
        </w:rPr>
        <w:t>значительно меньше</w:t>
      </w:r>
      <w:r w:rsidR="009E45F9" w:rsidRPr="00E04771">
        <w:rPr>
          <w:rFonts w:eastAsiaTheme="minorEastAsia" w:cs="Times New Roman"/>
        </w:rPr>
        <w:t>, чем корректный подбор оптимальной ширины окна.</w:t>
      </w:r>
    </w:p>
    <w:p w14:paraId="7DD2C4BA" w14:textId="1FCB814D" w:rsidR="00946E42" w:rsidRPr="00E04771" w:rsidRDefault="001106EE" w:rsidP="00160B8D">
      <w:pPr>
        <w:pStyle w:val="4"/>
        <w:numPr>
          <w:ilvl w:val="2"/>
          <w:numId w:val="5"/>
        </w:numPr>
        <w:ind w:left="360" w:hanging="360"/>
        <w:rPr>
          <w:rFonts w:cs="Times New Roman"/>
        </w:rPr>
      </w:pPr>
      <w:r w:rsidRPr="00E04771">
        <w:rPr>
          <w:rFonts w:cs="Times New Roman"/>
        </w:rPr>
        <w:t>Преимущества</w:t>
      </w:r>
    </w:p>
    <w:p w14:paraId="7E2573A7" w14:textId="212F0164" w:rsidR="00946E42" w:rsidRPr="00E04771" w:rsidRDefault="00C566B2" w:rsidP="00160B8D">
      <w:pPr>
        <w:tabs>
          <w:tab w:val="left" w:pos="709"/>
        </w:tabs>
        <w:rPr>
          <w:rFonts w:cs="Times New Roman"/>
        </w:rPr>
      </w:pPr>
      <w:r w:rsidRPr="00E04771">
        <w:rPr>
          <w:rFonts w:cs="Times New Roman"/>
        </w:rPr>
        <w:t>Как и в случае других непараметрических методов</w:t>
      </w:r>
      <w:r w:rsidRPr="00E04771">
        <w:rPr>
          <w:rStyle w:val="a5"/>
          <w:rFonts w:cs="Times New Roman"/>
        </w:rPr>
        <w:footnoteReference w:id="72"/>
      </w:r>
      <w:r w:rsidRPr="00E04771">
        <w:rPr>
          <w:rFonts w:cs="Times New Roman"/>
        </w:rPr>
        <w:t>, отсутствие предположений о виде функции регрессии позволяет адаптироваться к сложным нелинейным зависимостям. Среди рассмотренных подходов данный метод является одним из наиболее простых и интерпретируемых: вклад каждого наблюдения в оценку убывает с увеличением расстояния до точки прогнозирования.</w:t>
      </w:r>
    </w:p>
    <w:p w14:paraId="2414DF74" w14:textId="4F16CEF6" w:rsidR="001106EE" w:rsidRPr="00E04771" w:rsidRDefault="00863050" w:rsidP="00160B8D">
      <w:pPr>
        <w:tabs>
          <w:tab w:val="left" w:pos="709"/>
        </w:tabs>
        <w:rPr>
          <w:rFonts w:cs="Times New Roman"/>
        </w:rPr>
      </w:pPr>
      <w:r w:rsidRPr="00E04771">
        <w:rPr>
          <w:rFonts w:cs="Times New Roman"/>
        </w:rPr>
        <w:t xml:space="preserve">В работах </w:t>
      </w:r>
      <w:proofErr w:type="spellStart"/>
      <w:r w:rsidRPr="00E04771">
        <w:rPr>
          <w:rFonts w:cs="Times New Roman"/>
        </w:rPr>
        <w:t>Надарая</w:t>
      </w:r>
      <w:proofErr w:type="spellEnd"/>
      <w:r w:rsidRPr="00E04771">
        <w:rPr>
          <w:rStyle w:val="a5"/>
          <w:rFonts w:cs="Times New Roman"/>
        </w:rPr>
        <w:footnoteReference w:id="73"/>
      </w:r>
      <w:r w:rsidRPr="00E04771">
        <w:rPr>
          <w:rFonts w:cs="Times New Roman"/>
        </w:rPr>
        <w:t xml:space="preserve"> </w:t>
      </w:r>
      <w:r w:rsidR="0018272E" w:rsidRPr="00E04771">
        <w:rPr>
          <w:rFonts w:cs="Times New Roman"/>
        </w:rPr>
        <w:t>и Ватсона</w:t>
      </w:r>
      <w:r w:rsidRPr="00E04771">
        <w:rPr>
          <w:rStyle w:val="a5"/>
          <w:rFonts w:cs="Times New Roman"/>
        </w:rPr>
        <w:footnoteReference w:id="74"/>
      </w:r>
      <w:r w:rsidRPr="00E04771">
        <w:rPr>
          <w:rFonts w:cs="Times New Roman"/>
        </w:rPr>
        <w:t xml:space="preserve"> доказана сходимость по вероятности данной оценки к истинному условному математическому ожиданию при выполнении стандартных условий гладкости. Оценка является асимптотически нормальной, что позволяет строить доверительные интервалы. Кроме того, при использовании ядер с компактным носителем метод демонстрирует</w:t>
      </w:r>
      <w:r w:rsidRPr="00E04771">
        <w:rPr>
          <w:rStyle w:val="a5"/>
          <w:rFonts w:eastAsiaTheme="minorEastAsia" w:cs="Times New Roman"/>
          <w:b/>
          <w:bCs/>
        </w:rPr>
        <w:footnoteReference w:id="75"/>
      </w:r>
      <w:r w:rsidRPr="00E04771">
        <w:rPr>
          <w:rFonts w:cs="Times New Roman"/>
        </w:rPr>
        <w:t xml:space="preserve"> устойчивость к выбросам, расположенным вне окна сглаживания.</w:t>
      </w:r>
    </w:p>
    <w:p w14:paraId="6711773F" w14:textId="30C1FB16" w:rsidR="0018272E" w:rsidRPr="00E04771" w:rsidRDefault="0018272E" w:rsidP="00160B8D">
      <w:pPr>
        <w:pStyle w:val="4"/>
        <w:numPr>
          <w:ilvl w:val="2"/>
          <w:numId w:val="5"/>
        </w:numPr>
        <w:ind w:left="360" w:hanging="360"/>
        <w:rPr>
          <w:rFonts w:cs="Times New Roman"/>
        </w:rPr>
      </w:pPr>
      <w:r w:rsidRPr="00E04771">
        <w:rPr>
          <w:rFonts w:cs="Times New Roman"/>
        </w:rPr>
        <w:lastRenderedPageBreak/>
        <w:t>Ограничения метода</w:t>
      </w:r>
    </w:p>
    <w:p w14:paraId="289699AB" w14:textId="4C9032DA" w:rsidR="0018272E" w:rsidRPr="00E04771" w:rsidRDefault="00863050" w:rsidP="00160B8D">
      <w:pPr>
        <w:tabs>
          <w:tab w:val="left" w:pos="709"/>
        </w:tabs>
        <w:rPr>
          <w:rFonts w:cs="Times New Roman"/>
        </w:rPr>
      </w:pPr>
      <w:r w:rsidRPr="00E04771">
        <w:rPr>
          <w:rFonts w:cs="Times New Roman"/>
        </w:rPr>
        <w:t>Из схемы взвешивания следует возникновение систематического смещения на границах области определения</w:t>
      </w:r>
      <w:r w:rsidR="001578D1" w:rsidRPr="00E04771">
        <w:rPr>
          <w:rStyle w:val="a5"/>
          <w:rFonts w:cs="Times New Roman"/>
        </w:rPr>
        <w:footnoteReference w:id="76"/>
      </w:r>
      <w:r w:rsidR="0018272E" w:rsidRPr="00E04771">
        <w:rPr>
          <w:rFonts w:cs="Times New Roman"/>
        </w:rPr>
        <w:t xml:space="preserve"> </w:t>
      </w:r>
      <w:r w:rsidRPr="00E04771">
        <w:rPr>
          <w:rFonts w:cs="Times New Roman"/>
        </w:rPr>
        <w:t>поскольку с одной стороны от граничной точки количество наблюдений резко сокращается или они отсутствуют вовсе. Например, если на краю области регрессия возрастает, оценка будет занижать истинное значение. Для компенсации этого эффекта применяется локально-полиномиальная регрессия (в простейшем случае — локально линейная).</w:t>
      </w:r>
    </w:p>
    <w:p w14:paraId="4CB7A223" w14:textId="7F08D25C" w:rsidR="00EE7031" w:rsidRPr="00E04771" w:rsidRDefault="00863050" w:rsidP="00160B8D">
      <w:pPr>
        <w:tabs>
          <w:tab w:val="left" w:pos="709"/>
        </w:tabs>
        <w:rPr>
          <w:rFonts w:cs="Times New Roman"/>
        </w:rPr>
      </w:pPr>
      <w:r w:rsidRPr="00E04771">
        <w:rPr>
          <w:rFonts w:cs="Times New Roman"/>
        </w:rPr>
        <w:t xml:space="preserve">Не менее существенной проблемой является высокая чувствительность оценки к выбору параметра сглаживания </w:t>
      </w:r>
      <w:r w:rsidRPr="00E04771">
        <w:rPr>
          <w:rFonts w:cs="Times New Roman"/>
          <w:lang w:val="en-US"/>
        </w:rPr>
        <w:t>h</w:t>
      </w:r>
      <w:r w:rsidR="00354C0C" w:rsidRPr="00E04771">
        <w:rPr>
          <w:rFonts w:cs="Times New Roman"/>
        </w:rPr>
        <w:t xml:space="preserve">. </w:t>
      </w:r>
      <w:r w:rsidRPr="00E04771">
        <w:rPr>
          <w:rFonts w:cs="Times New Roman"/>
        </w:rPr>
        <w:t xml:space="preserve">Слишком большие значения приводят к </w:t>
      </w:r>
      <w:proofErr w:type="spellStart"/>
      <w:r w:rsidRPr="00E04771">
        <w:rPr>
          <w:rFonts w:cs="Times New Roman"/>
        </w:rPr>
        <w:t>сверхсглаживанию</w:t>
      </w:r>
      <w:proofErr w:type="spellEnd"/>
      <w:r w:rsidRPr="00E04771">
        <w:rPr>
          <w:rFonts w:cs="Times New Roman"/>
        </w:rPr>
        <w:t xml:space="preserve"> (</w:t>
      </w:r>
      <w:proofErr w:type="spellStart"/>
      <w:r w:rsidRPr="00E04771">
        <w:rPr>
          <w:rFonts w:cs="Times New Roman"/>
        </w:rPr>
        <w:t>недообучению</w:t>
      </w:r>
      <w:proofErr w:type="spellEnd"/>
      <w:r w:rsidRPr="00E04771">
        <w:rPr>
          <w:rFonts w:cs="Times New Roman"/>
        </w:rPr>
        <w:t xml:space="preserve">), в то время как слишком малые — к </w:t>
      </w:r>
      <w:proofErr w:type="spellStart"/>
      <w:r w:rsidRPr="00E04771">
        <w:rPr>
          <w:rFonts w:cs="Times New Roman"/>
        </w:rPr>
        <w:t>недосглаживанию</w:t>
      </w:r>
      <w:proofErr w:type="spellEnd"/>
      <w:r w:rsidRPr="00E04771">
        <w:rPr>
          <w:rFonts w:cs="Times New Roman"/>
        </w:rPr>
        <w:t xml:space="preserve"> (переобучению) и избыточной вариативности кривой. В книге </w:t>
      </w:r>
      <w:proofErr w:type="spellStart"/>
      <w:r w:rsidRPr="00E04771">
        <w:rPr>
          <w:rFonts w:cs="Times New Roman"/>
        </w:rPr>
        <w:t>Хёрдле</w:t>
      </w:r>
      <w:proofErr w:type="spellEnd"/>
      <w:r w:rsidR="00354C0C" w:rsidRPr="00E04771">
        <w:rPr>
          <w:rStyle w:val="a5"/>
          <w:rFonts w:cs="Times New Roman"/>
        </w:rPr>
        <w:footnoteReference w:id="77"/>
      </w:r>
      <w:r w:rsidR="00354C0C" w:rsidRPr="00E04771">
        <w:rPr>
          <w:rFonts w:cs="Times New Roman"/>
        </w:rPr>
        <w:t xml:space="preserve"> </w:t>
      </w:r>
      <w:r w:rsidRPr="00E04771">
        <w:rPr>
          <w:rFonts w:cs="Times New Roman"/>
        </w:rPr>
        <w:t xml:space="preserve">показано, что оптимальная ширина окна должна балансировать между квадратом смещения и дисперсией оценки. Теоретически для каждой точки существует локально оптимальное значение </w:t>
      </w:r>
      <w:r w:rsidRPr="00E04771">
        <w:rPr>
          <w:rFonts w:cs="Times New Roman"/>
          <w:lang w:val="en-US"/>
        </w:rPr>
        <w:t>h</w:t>
      </w:r>
      <w:r w:rsidR="00361372" w:rsidRPr="00E04771">
        <w:rPr>
          <w:rStyle w:val="a5"/>
          <w:rFonts w:cs="Times New Roman"/>
        </w:rPr>
        <w:footnoteReference w:id="78"/>
      </w:r>
      <w:r w:rsidRPr="00E04771">
        <w:rPr>
          <w:rFonts w:cs="Times New Roman"/>
        </w:rPr>
        <w:t>, однако его вычисление требует знания функции плотности и её производных, которые как раз и подлежат оценке. Непараметрическое оценивание этих величин для каждой точки наблюдений вычислительно нецелесообразно. Поэтому на практике чаще используется глобальный параметр сглаживания, несмотря на его ограничения. Существуют также исследования, посвящённые адаптивным ядерным оценкам</w:t>
      </w:r>
      <w:r w:rsidR="00FE6DE8" w:rsidRPr="00E04771">
        <w:rPr>
          <w:rStyle w:val="a5"/>
          <w:rFonts w:cs="Times New Roman"/>
        </w:rPr>
        <w:footnoteReference w:id="79"/>
      </w:r>
      <w:r w:rsidR="00FE6DE8" w:rsidRPr="00E04771">
        <w:rPr>
          <w:rFonts w:cs="Times New Roman"/>
        </w:rPr>
        <w:t xml:space="preserve"> </w:t>
      </w:r>
      <w:r w:rsidR="00FE6DE8" w:rsidRPr="00E04771">
        <w:rPr>
          <w:rStyle w:val="a5"/>
          <w:rFonts w:cs="Times New Roman"/>
        </w:rPr>
        <w:footnoteReference w:id="80"/>
      </w:r>
      <w:r w:rsidR="00FE6DE8" w:rsidRPr="00E04771">
        <w:rPr>
          <w:rFonts w:cs="Times New Roman"/>
        </w:rPr>
        <w:t xml:space="preserve">, </w:t>
      </w:r>
      <w:r w:rsidRPr="00E04771">
        <w:rPr>
          <w:rFonts w:cs="Times New Roman"/>
        </w:rPr>
        <w:t xml:space="preserve"> позволяющим варьировать ширину окна в зависимости от локальной плотности данных. Их известным недостатком является риск внесения дополнительного шума в оценку.</w:t>
      </w:r>
    </w:p>
    <w:p w14:paraId="4E40D68C" w14:textId="6B5BFA40" w:rsidR="001578D1" w:rsidRPr="00E04771" w:rsidRDefault="00863050" w:rsidP="00160B8D">
      <w:pPr>
        <w:tabs>
          <w:tab w:val="left" w:pos="709"/>
        </w:tabs>
        <w:rPr>
          <w:rFonts w:cs="Times New Roman"/>
        </w:rPr>
      </w:pPr>
      <w:r w:rsidRPr="00E04771">
        <w:rPr>
          <w:rFonts w:cs="Times New Roman"/>
        </w:rPr>
        <w:t>Как и многие методы, основанные на взвешивании, ядерное сглаживание подвержено «проклятию размерности». В частности, Скотт</w:t>
      </w:r>
      <w:r w:rsidR="00EE7031" w:rsidRPr="00E04771">
        <w:rPr>
          <w:rStyle w:val="a5"/>
          <w:rFonts w:cs="Times New Roman"/>
        </w:rPr>
        <w:footnoteReference w:id="81"/>
      </w:r>
      <w:r w:rsidR="00EE7031" w:rsidRPr="00E04771">
        <w:rPr>
          <w:rFonts w:cs="Times New Roman"/>
        </w:rPr>
        <w:t xml:space="preserve"> показывает, что в многомерном случае </w:t>
      </w:r>
      <m:oMath>
        <m:d>
          <m:dPr>
            <m:ctrlPr>
              <w:rPr>
                <w:rFonts w:ascii="Cambria Math" w:hAnsi="Cambria Math" w:cs="Times New Roman"/>
                <w:i/>
              </w:rPr>
            </m:ctrlPr>
          </m:dPr>
          <m:e>
            <m:r>
              <m:rPr>
                <m:sty m:val="p"/>
              </m:rPr>
              <w:rPr>
                <w:rFonts w:ascii="Cambria Math" w:hAnsi="Cambria Math" w:cs="Times New Roman"/>
              </w:rPr>
              <m:t>X</m:t>
            </m:r>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e>
        </m:d>
      </m:oMath>
      <w:r w:rsidR="00EE7031" w:rsidRPr="00E04771">
        <w:rPr>
          <w:rFonts w:eastAsiaTheme="minorEastAsia" w:cs="Times New Roman"/>
        </w:rPr>
        <w:t xml:space="preserve"> скорость сходимости </w:t>
      </w:r>
      <w:r w:rsidRPr="00E04771">
        <w:rPr>
          <w:rFonts w:eastAsiaTheme="minorEastAsia" w:cs="Times New Roman"/>
        </w:rPr>
        <w:t xml:space="preserve">имеет порядок </w:t>
      </w:r>
      <m:oMath>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4</m:t>
                </m:r>
                <m:ctrlPr>
                  <w:rPr>
                    <w:rFonts w:ascii="Cambria Math" w:eastAsiaTheme="minorEastAsia" w:hAnsi="Cambria Math" w:cs="Times New Roman"/>
                    <w:i/>
                  </w:rPr>
                </m:ctrlPr>
              </m:num>
              <m:den>
                <m:r>
                  <w:rPr>
                    <w:rFonts w:ascii="Cambria Math" w:eastAsiaTheme="minorEastAsia" w:hAnsi="Cambria Math" w:cs="Times New Roman"/>
                  </w:rPr>
                  <m:t>4+</m:t>
                </m:r>
                <m:r>
                  <w:rPr>
                    <w:rFonts w:ascii="Cambria Math" w:eastAsiaTheme="minorEastAsia" w:hAnsi="Cambria Math" w:cs="Times New Roman"/>
                    <w:lang w:val="en-US"/>
                  </w:rPr>
                  <m:t>d</m:t>
                </m:r>
              </m:den>
            </m:f>
          </m:sup>
        </m:sSup>
      </m:oMath>
      <w:r w:rsidR="00EE7031" w:rsidRPr="00E04771">
        <w:rPr>
          <w:rFonts w:cs="Times New Roman"/>
        </w:rPr>
        <w:t xml:space="preserve">. </w:t>
      </w:r>
      <w:r w:rsidRPr="00E04771">
        <w:rPr>
          <w:rFonts w:cs="Times New Roman"/>
        </w:rPr>
        <w:t>Следовательно, для сохранения точности при росте размерности требуется экспоненциальное увеличение объёма выборки.</w:t>
      </w:r>
    </w:p>
    <w:p w14:paraId="7C2451BF" w14:textId="2CF7182C" w:rsidR="00BB6204" w:rsidRPr="00E04771" w:rsidRDefault="00BB6204" w:rsidP="00160B8D">
      <w:pPr>
        <w:pStyle w:val="4"/>
        <w:numPr>
          <w:ilvl w:val="2"/>
          <w:numId w:val="5"/>
        </w:numPr>
        <w:ind w:left="360" w:hanging="360"/>
        <w:rPr>
          <w:rFonts w:cs="Times New Roman"/>
        </w:rPr>
      </w:pPr>
      <w:r w:rsidRPr="00E04771">
        <w:rPr>
          <w:rFonts w:cs="Times New Roman"/>
        </w:rPr>
        <w:lastRenderedPageBreak/>
        <w:t>Используемый подход</w:t>
      </w:r>
    </w:p>
    <w:p w14:paraId="13025CFD" w14:textId="0FD61738" w:rsidR="00BB6204" w:rsidRPr="00E04771" w:rsidRDefault="00BB6204" w:rsidP="00160B8D">
      <w:pPr>
        <w:tabs>
          <w:tab w:val="left" w:pos="709"/>
        </w:tabs>
        <w:rPr>
          <w:rFonts w:cs="Times New Roman"/>
        </w:rPr>
      </w:pPr>
      <w:r w:rsidRPr="00E04771">
        <w:rPr>
          <w:rFonts w:cs="Times New Roman"/>
        </w:rPr>
        <w:t>В данной работе используется метод ядерного сглаживания с гауссовым ядром (</w:t>
      </w:r>
      <w:r w:rsidR="00944ECB">
        <w:rPr>
          <w:rFonts w:cs="Times New Roman"/>
        </w:rPr>
        <w:t>20</w:t>
      </w:r>
      <w:r w:rsidRPr="00E04771">
        <w:rPr>
          <w:rFonts w:cs="Times New Roman"/>
        </w:rPr>
        <w:t xml:space="preserve">). В качестве </w:t>
      </w:r>
      <w:r w:rsidR="00863050" w:rsidRPr="00E04771">
        <w:rPr>
          <w:rFonts w:cs="Times New Roman"/>
        </w:rPr>
        <w:t xml:space="preserve">базовой оценки параметра сглаживания используется эмпирическое правило </w:t>
      </w:r>
      <w:proofErr w:type="spellStart"/>
      <w:r w:rsidR="00863050" w:rsidRPr="00E04771">
        <w:rPr>
          <w:rFonts w:cs="Times New Roman"/>
        </w:rPr>
        <w:t>Сильвермана</w:t>
      </w:r>
      <w:proofErr w:type="spellEnd"/>
      <w:r w:rsidRPr="00E04771">
        <w:rPr>
          <w:rFonts w:cs="Times New Roman"/>
        </w:rPr>
        <w:t xml:space="preserve"> (</w:t>
      </w:r>
      <w:r w:rsidR="008F2AD8">
        <w:rPr>
          <w:rFonts w:cs="Times New Roman"/>
        </w:rPr>
        <w:t>19</w:t>
      </w:r>
      <w:r w:rsidRPr="00E04771">
        <w:rPr>
          <w:rFonts w:cs="Times New Roman"/>
        </w:rPr>
        <w:t xml:space="preserve">). </w:t>
      </w:r>
      <w:r w:rsidR="00863050" w:rsidRPr="00E04771">
        <w:rPr>
          <w:rFonts w:cs="Times New Roman"/>
        </w:rPr>
        <w:t xml:space="preserve">Для повышения точности применяется метод кросс-валидации с исключением одного наблюдения </w:t>
      </w:r>
      <w:r w:rsidRPr="00E04771">
        <w:rPr>
          <w:rFonts w:cs="Times New Roman"/>
        </w:rPr>
        <w:t>LOOCV (</w:t>
      </w:r>
      <w:proofErr w:type="spellStart"/>
      <w:r w:rsidRPr="00E04771">
        <w:rPr>
          <w:rFonts w:cs="Times New Roman"/>
        </w:rPr>
        <w:t>Leave</w:t>
      </w:r>
      <w:proofErr w:type="spellEnd"/>
      <w:r w:rsidRPr="00E04771">
        <w:rPr>
          <w:rFonts w:cs="Times New Roman"/>
        </w:rPr>
        <w:t>-One-Out Cross-</w:t>
      </w:r>
      <w:proofErr w:type="spellStart"/>
      <w:r w:rsidRPr="00E04771">
        <w:rPr>
          <w:rFonts w:cs="Times New Roman"/>
        </w:rPr>
        <w:t>Validation</w:t>
      </w:r>
      <w:proofErr w:type="spellEnd"/>
      <w:r w:rsidRPr="00E04771">
        <w:rPr>
          <w:rFonts w:cs="Times New Roman"/>
        </w:rPr>
        <w:t>),</w:t>
      </w:r>
      <w:r w:rsidR="0053187A" w:rsidRPr="00E04771">
        <w:rPr>
          <w:rFonts w:cs="Times New Roman"/>
        </w:rPr>
        <w:t xml:space="preserve"> описанный, например, в статье </w:t>
      </w:r>
      <w:proofErr w:type="spellStart"/>
      <w:r w:rsidR="0053187A" w:rsidRPr="00E04771">
        <w:rPr>
          <w:rFonts w:cs="Times New Roman"/>
        </w:rPr>
        <w:t>Анатольева</w:t>
      </w:r>
      <w:proofErr w:type="spellEnd"/>
      <w:r w:rsidR="0053187A" w:rsidRPr="00E04771">
        <w:rPr>
          <w:rFonts w:cs="Times New Roman"/>
        </w:rPr>
        <w:t xml:space="preserve"> С.</w:t>
      </w:r>
      <w:r w:rsidR="0053187A" w:rsidRPr="00E04771">
        <w:rPr>
          <w:rStyle w:val="a5"/>
          <w:rFonts w:cs="Times New Roman"/>
        </w:rPr>
        <w:footnoteReference w:id="82"/>
      </w:r>
      <w:r w:rsidR="0053187A" w:rsidRPr="00E04771">
        <w:rPr>
          <w:rFonts w:cs="Times New Roman"/>
        </w:rPr>
        <w:t xml:space="preserve">. </w:t>
      </w:r>
      <w:r w:rsidR="00863050" w:rsidRPr="00E04771">
        <w:rPr>
          <w:rFonts w:cs="Times New Roman"/>
        </w:rPr>
        <w:t>Критерием оптимизации выступает функция кросс-валидации, основанная на среднеквадратической ошибке</w:t>
      </w:r>
      <w:r w:rsidR="004022FF" w:rsidRPr="00E04771">
        <w:rPr>
          <w:rFonts w:cs="Times New Roman"/>
        </w:rPr>
        <w:t>:</w:t>
      </w:r>
    </w:p>
    <w:p w14:paraId="5AA953B5" w14:textId="268BB3C8" w:rsidR="00AE51AB" w:rsidRPr="00E04771" w:rsidRDefault="00797B2A"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e>
                      </m:d>
                    </m:e>
                    <m:sup>
                      <m:r>
                        <w:rPr>
                          <w:rFonts w:ascii="Cambria Math" w:eastAsiaTheme="minorEastAsia" w:hAnsi="Cambria Math" w:cs="Times New Roman"/>
                        </w:rPr>
                        <m:t>2</m:t>
                      </m:r>
                    </m:sup>
                  </m:sSup>
                </m:e>
              </m:nary>
              <m:r>
                <w:rPr>
                  <w:rFonts w:ascii="Cambria Math" w:eastAsiaTheme="minorEastAsia" w:hAnsi="Cambria Math" w:cs="Times New Roman"/>
                </w:rPr>
                <m:t>, #</m:t>
              </m:r>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26</m:t>
                  </m:r>
                </m:e>
              </m:d>
              <m:ctrlPr>
                <w:rPr>
                  <w:rFonts w:ascii="Cambria Math" w:eastAsiaTheme="minorEastAsia" w:hAnsi="Cambria Math" w:cs="Times New Roman"/>
                  <w:i/>
                </w:rPr>
              </m:ctrlPr>
            </m:e>
          </m:eqArr>
        </m:oMath>
      </m:oMathPara>
    </w:p>
    <w:p w14:paraId="70CCAE77" w14:textId="27C75205" w:rsidR="004C5F8C" w:rsidRPr="00E04771" w:rsidRDefault="004C5F8C" w:rsidP="00241091">
      <w:pPr>
        <w:tabs>
          <w:tab w:val="left" w:pos="709"/>
        </w:tabs>
        <w:ind w:firstLine="0"/>
        <w:rPr>
          <w:rFonts w:eastAsiaTheme="minorEastAsia" w:cs="Times New Roman"/>
        </w:rPr>
      </w:pPr>
      <w:r w:rsidRPr="00E04771">
        <w:rPr>
          <w:rFonts w:eastAsiaTheme="minorEastAsia" w:cs="Times New Roman"/>
          <w:iCs/>
        </w:rPr>
        <w:t xml:space="preserve">где </w:t>
      </w:r>
      <m:oMath>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oMath>
      <w:r w:rsidRPr="00E04771">
        <w:rPr>
          <w:rFonts w:eastAsiaTheme="minorEastAsia" w:cs="Times New Roman"/>
        </w:rPr>
        <w:t xml:space="preserve"> это оценка Надарайа-Уотсона в точке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00AE51AB" w:rsidRPr="00E04771">
        <w:rPr>
          <w:rFonts w:eastAsiaTheme="minorEastAsia" w:cs="Times New Roman"/>
        </w:rPr>
        <w:t xml:space="preserve">, использующая все наблюдения кроме </w:t>
      </w:r>
      <w:proofErr w:type="spellStart"/>
      <w:r w:rsidR="00AE51AB" w:rsidRPr="00E04771">
        <w:rPr>
          <w:rFonts w:eastAsiaTheme="minorEastAsia" w:cs="Times New Roman"/>
          <w:lang w:val="en-US"/>
        </w:rPr>
        <w:t>i</w:t>
      </w:r>
      <w:proofErr w:type="spellEnd"/>
      <w:r w:rsidR="00AE51AB" w:rsidRPr="00E04771">
        <w:rPr>
          <w:rFonts w:eastAsiaTheme="minorEastAsia" w:cs="Times New Roman"/>
        </w:rPr>
        <w:t>-го:</w:t>
      </w:r>
    </w:p>
    <w:p w14:paraId="24A2647B" w14:textId="6B57C4E2" w:rsidR="00AE51AB" w:rsidRPr="00E04771" w:rsidRDefault="00797B2A" w:rsidP="00160B8D">
      <w:pPr>
        <w:tabs>
          <w:tab w:val="left" w:pos="709"/>
        </w:tabs>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acc>
                    <m:accPr>
                      <m:ctrlPr>
                        <w:rPr>
                          <w:rFonts w:ascii="Cambria Math" w:eastAsiaTheme="minorEastAsia" w:hAnsi="Cambria Math" w:cs="Times New Roman"/>
                          <w:i/>
                        </w:rPr>
                      </m:ctrlPr>
                    </m:accPr>
                    <m:e>
                      <m:r>
                        <w:rPr>
                          <w:rFonts w:ascii="Cambria Math" w:eastAsiaTheme="minorEastAsia" w:hAnsi="Cambria Math" w:cs="Times New Roman"/>
                        </w:rPr>
                        <m:t>g</m:t>
                      </m:r>
                    </m:e>
                  </m:acc>
                </m:e>
                <m:sup>
                  <m:r>
                    <w:rPr>
                      <w:rFonts w:ascii="Cambria Math" w:eastAsiaTheme="minorEastAsia" w:hAnsi="Cambria Math" w:cs="Times New Roman"/>
                    </w:rPr>
                    <m:t>-i</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e>
              </m:d>
              <m:r>
                <w:rPr>
                  <w:rFonts w:ascii="Cambria Math" w:eastAsiaTheme="minorEastAsia" w:hAnsi="Cambria Math" w:cs="Times New Roman"/>
                </w:rPr>
                <m:t>=</m:t>
              </m:r>
              <m:f>
                <m:fPr>
                  <m:ctrlPr>
                    <w:rPr>
                      <w:rFonts w:ascii="Cambria Math" w:hAnsi="Cambria Math" w:cs="Times New Roman"/>
                      <w:i/>
                      <w:lang w:val="en-US"/>
                    </w:rPr>
                  </m:ctrlPr>
                </m:fPr>
                <m:num>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j</m:t>
                          </m:r>
                        </m:sub>
                      </m:sSub>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ctrlPr>
                    <w:rPr>
                      <w:rFonts w:ascii="Cambria Math" w:hAnsi="Cambria Math" w:cs="Times New Roman"/>
                      <w:i/>
                    </w:rPr>
                  </m:ctrlPr>
                </m:num>
                <m:den>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j</m:t>
                      </m:r>
                      <m:r>
                        <w:rPr>
                          <w:rFonts w:ascii="Cambria Math" w:hAnsi="Cambria Math" w:cs="Times New Roman"/>
                        </w:rPr>
                        <m:t>=1,j≠i</m:t>
                      </m:r>
                    </m:sub>
                    <m:sup>
                      <m:r>
                        <w:rPr>
                          <w:rFonts w:ascii="Cambria Math" w:hAnsi="Cambria Math" w:cs="Times New Roman"/>
                          <w:lang w:val="en-US"/>
                        </w:rPr>
                        <m:t>n</m:t>
                      </m:r>
                    </m:sup>
                    <m:e>
                      <m:sSub>
                        <m:sSubPr>
                          <m:ctrlPr>
                            <w:rPr>
                              <w:rFonts w:ascii="Cambria Math" w:hAnsi="Cambria Math" w:cs="Times New Roman"/>
                              <w:i/>
                              <w:lang w:val="en-US"/>
                            </w:rPr>
                          </m:ctrlPr>
                        </m:sSubPr>
                        <m:e>
                          <m:r>
                            <w:rPr>
                              <w:rFonts w:ascii="Cambria Math" w:hAnsi="Cambria Math" w:cs="Times New Roman"/>
                              <w:lang w:val="en-US"/>
                            </w:rPr>
                            <m:t>K</m:t>
                          </m:r>
                        </m:e>
                        <m:sub>
                          <m:sSub>
                            <m:sSubPr>
                              <m:ctrlPr>
                                <w:rPr>
                                  <w:rFonts w:ascii="Cambria Math" w:hAnsi="Cambria Math" w:cs="Times New Roman"/>
                                  <w:i/>
                                  <w:lang w:val="en-US"/>
                                </w:rPr>
                              </m:ctrlPr>
                            </m:sSubPr>
                            <m:e>
                              <m:r>
                                <w:rPr>
                                  <w:rFonts w:ascii="Cambria Math" w:hAnsi="Cambria Math" w:cs="Times New Roman"/>
                                </w:rPr>
                                <m:t>h</m:t>
                              </m:r>
                            </m:e>
                            <m:sub>
                              <m:r>
                                <w:rPr>
                                  <w:rFonts w:ascii="Cambria Math" w:hAnsi="Cambria Math" w:cs="Times New Roman"/>
                                  <w:lang w:val="en-US"/>
                                </w:rPr>
                                <m:t>n</m:t>
                              </m:r>
                            </m:sub>
                          </m:sSub>
                        </m:sub>
                      </m:sSub>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j</m:t>
                              </m:r>
                            </m:sub>
                          </m:sSub>
                        </m:e>
                      </m:d>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27</m:t>
                  </m:r>
                </m:e>
              </m:d>
            </m:e>
          </m:eqArr>
        </m:oMath>
      </m:oMathPara>
    </w:p>
    <w:p w14:paraId="748B8719" w14:textId="68746CCC" w:rsidR="00AE51AB" w:rsidRPr="00E04771" w:rsidRDefault="00863050" w:rsidP="00160B8D">
      <w:pPr>
        <w:tabs>
          <w:tab w:val="left" w:pos="709"/>
        </w:tabs>
        <w:rPr>
          <w:rFonts w:eastAsiaTheme="minorEastAsia" w:cs="Times New Roman"/>
        </w:rPr>
      </w:pPr>
      <w:r w:rsidRPr="00E04771">
        <w:rPr>
          <w:rFonts w:eastAsiaTheme="minorEastAsia" w:cs="Times New Roman"/>
          <w:iCs/>
        </w:rPr>
        <w:t xml:space="preserve">Оптимальное значение </w:t>
      </w:r>
      <m:oMath>
        <m:r>
          <w:rPr>
            <w:rFonts w:ascii="Cambria Math" w:eastAsiaTheme="minorEastAsia" w:hAnsi="Cambria Math" w:cs="Times New Roman"/>
          </w:rPr>
          <m:t>h</m:t>
        </m:r>
      </m:oMath>
      <w:r w:rsidRPr="00E04771">
        <w:rPr>
          <w:rFonts w:eastAsiaTheme="minorEastAsia" w:cs="Times New Roman"/>
          <w:iCs/>
        </w:rPr>
        <w:t xml:space="preserve"> находится путём минимизации</w:t>
      </w:r>
      <w:r w:rsidR="00AE51AB" w:rsidRPr="00E04771">
        <w:rPr>
          <w:rFonts w:eastAsiaTheme="minorEastAsia" w:cs="Times New Roman"/>
          <w:iCs/>
        </w:rPr>
        <w:t xml:space="preserve"> </w:t>
      </w:r>
      <m:oMath>
        <m:r>
          <w:rPr>
            <w:rFonts w:ascii="Cambria Math" w:eastAsiaTheme="minorEastAsia" w:hAnsi="Cambria Math" w:cs="Times New Roman"/>
          </w:rPr>
          <m:t>LOOCV</m:t>
        </m:r>
        <m:d>
          <m:dPr>
            <m:ctrlPr>
              <w:rPr>
                <w:rFonts w:ascii="Cambria Math" w:eastAsiaTheme="minorEastAsia" w:hAnsi="Cambria Math" w:cs="Times New Roman"/>
                <w:i/>
              </w:rPr>
            </m:ctrlPr>
          </m:dPr>
          <m:e>
            <m:r>
              <w:rPr>
                <w:rFonts w:ascii="Cambria Math" w:eastAsiaTheme="minorEastAsia" w:hAnsi="Cambria Math" w:cs="Times New Roman"/>
              </w:rPr>
              <m:t>h</m:t>
            </m:r>
          </m:e>
        </m:d>
      </m:oMath>
      <w:r w:rsidR="00AE51AB" w:rsidRPr="00E04771">
        <w:rPr>
          <w:rFonts w:eastAsiaTheme="minorEastAsia" w:cs="Times New Roman"/>
        </w:rPr>
        <w:t>.</w:t>
      </w:r>
    </w:p>
    <w:p w14:paraId="624E87F1" w14:textId="28B30912" w:rsidR="00AE51AB" w:rsidRPr="00E04771" w:rsidRDefault="00AE51AB" w:rsidP="00160B8D">
      <w:pPr>
        <w:tabs>
          <w:tab w:val="left" w:pos="709"/>
        </w:tabs>
        <w:rPr>
          <w:rFonts w:eastAsiaTheme="minorEastAsia" w:cs="Times New Roman"/>
        </w:rPr>
      </w:pPr>
      <w:r w:rsidRPr="00E04771">
        <w:rPr>
          <w:rFonts w:eastAsiaTheme="minorEastAsia" w:cs="Times New Roman"/>
        </w:rPr>
        <w:t xml:space="preserve">У предложенного выше метода есть </w:t>
      </w:r>
      <w:r w:rsidR="00863050" w:rsidRPr="00E04771">
        <w:rPr>
          <w:rFonts w:eastAsiaTheme="minorEastAsia" w:cs="Times New Roman"/>
        </w:rPr>
        <w:t>существенный</w:t>
      </w:r>
      <w:r w:rsidRPr="00E04771">
        <w:rPr>
          <w:rFonts w:eastAsiaTheme="minorEastAsia" w:cs="Times New Roman"/>
        </w:rPr>
        <w:t xml:space="preserve"> недостаток</w:t>
      </w:r>
      <w:r w:rsidR="00A332E9" w:rsidRPr="00E04771">
        <w:rPr>
          <w:rFonts w:eastAsiaTheme="minorEastAsia" w:cs="Times New Roman"/>
        </w:rPr>
        <w:t xml:space="preserve">. </w:t>
      </w:r>
      <w:r w:rsidR="00BA4E71" w:rsidRPr="00E04771">
        <w:rPr>
          <w:rFonts w:eastAsiaTheme="minorEastAsia" w:cs="Times New Roman"/>
        </w:rPr>
        <w:t>LOOCV оптимален асимптотически, но при малы</w:t>
      </w:r>
      <w:r w:rsidR="00A259C0" w:rsidRPr="00E04771">
        <w:rPr>
          <w:rFonts w:eastAsiaTheme="minorEastAsia" w:cs="Times New Roman"/>
        </w:rPr>
        <w:t>х</w:t>
      </w:r>
      <w:r w:rsidR="00BA4E71" w:rsidRPr="00E04771">
        <w:rPr>
          <w:rFonts w:eastAsiaTheme="minorEastAsia" w:cs="Times New Roman"/>
        </w:rPr>
        <w:t xml:space="preserve"> </w:t>
      </w:r>
      <m:oMath>
        <m:r>
          <w:rPr>
            <w:rFonts w:ascii="Cambria Math" w:eastAsiaTheme="minorEastAsia" w:hAnsi="Cambria Math" w:cs="Times New Roman"/>
          </w:rPr>
          <m:t>n</m:t>
        </m:r>
      </m:oMath>
      <w:r w:rsidR="00BA4E71" w:rsidRPr="00E04771">
        <w:rPr>
          <w:rFonts w:eastAsiaTheme="minorEastAsia" w:cs="Times New Roman"/>
        </w:rPr>
        <w:t xml:space="preserve"> его оценка </w:t>
      </w:r>
      <w:r w:rsidR="00BA4E71" w:rsidRPr="00E04771">
        <w:rPr>
          <w:rFonts w:eastAsiaTheme="minorEastAsia" w:cs="Times New Roman"/>
          <w:lang w:val="en-US"/>
        </w:rPr>
        <w:t>MSE</w:t>
      </w:r>
      <w:r w:rsidR="00BA4E71" w:rsidRPr="00E04771">
        <w:rPr>
          <w:rFonts w:eastAsiaTheme="minorEastAsia" w:cs="Times New Roman"/>
        </w:rPr>
        <w:t xml:space="preserve"> имеет большую дисперсию</w:t>
      </w:r>
      <w:r w:rsidR="00FE3A64" w:rsidRPr="00E04771">
        <w:rPr>
          <w:rStyle w:val="a5"/>
          <w:rFonts w:eastAsiaTheme="minorEastAsia" w:cs="Times New Roman"/>
        </w:rPr>
        <w:footnoteReference w:id="83"/>
      </w:r>
      <w:r w:rsidR="00BA4E71" w:rsidRPr="00E04771">
        <w:rPr>
          <w:rFonts w:eastAsiaTheme="minorEastAsia" w:cs="Times New Roman"/>
        </w:rPr>
        <w:t xml:space="preserve">, чем у </w:t>
      </w:r>
      <w:r w:rsidR="00BA4E71" w:rsidRPr="00E04771">
        <w:rPr>
          <w:rFonts w:eastAsiaTheme="minorEastAsia" w:cs="Times New Roman"/>
          <w:lang w:val="en-US"/>
        </w:rPr>
        <w:t>k</w:t>
      </w:r>
      <w:r w:rsidR="00BA4E71" w:rsidRPr="00E04771">
        <w:rPr>
          <w:rFonts w:eastAsiaTheme="minorEastAsia" w:cs="Times New Roman"/>
        </w:rPr>
        <w:t>-</w:t>
      </w:r>
      <w:r w:rsidR="00BA4E71" w:rsidRPr="00E04771">
        <w:rPr>
          <w:rFonts w:eastAsiaTheme="minorEastAsia" w:cs="Times New Roman"/>
          <w:lang w:val="en-US"/>
        </w:rPr>
        <w:t>fold</w:t>
      </w:r>
      <w:r w:rsidR="00BA4E71" w:rsidRPr="00E04771">
        <w:rPr>
          <w:rFonts w:eastAsiaTheme="minorEastAsia" w:cs="Times New Roman"/>
        </w:rPr>
        <w:t xml:space="preserve"> </w:t>
      </w:r>
      <w:r w:rsidR="00BA4E71" w:rsidRPr="00E04771">
        <w:rPr>
          <w:rFonts w:eastAsiaTheme="minorEastAsia" w:cs="Times New Roman"/>
          <w:lang w:val="en-US"/>
        </w:rPr>
        <w:t>CV</w:t>
      </w:r>
      <w:r w:rsidR="00BA4E71" w:rsidRPr="00E04771">
        <w:rPr>
          <w:rFonts w:eastAsiaTheme="minorEastAsia" w:cs="Times New Roman"/>
        </w:rPr>
        <w:t xml:space="preserve"> с </w:t>
      </w:r>
      <m:oMath>
        <m:r>
          <w:rPr>
            <w:rFonts w:ascii="Cambria Math" w:eastAsiaTheme="minorEastAsia" w:hAnsi="Cambria Math" w:cs="Times New Roman"/>
          </w:rPr>
          <m:t>k&lt;n</m:t>
        </m:r>
      </m:oMath>
      <w:r w:rsidR="00B27DBD" w:rsidRPr="00E04771">
        <w:rPr>
          <w:rFonts w:eastAsiaTheme="minorEastAsia" w:cs="Times New Roman"/>
        </w:rPr>
        <w:t xml:space="preserve">. </w:t>
      </w:r>
      <w:r w:rsidR="00863050" w:rsidRPr="00E04771">
        <w:rPr>
          <w:rFonts w:eastAsiaTheme="minorEastAsia" w:cs="Times New Roman"/>
        </w:rPr>
        <w:t xml:space="preserve">Поскольку для обучения используется почти вся выборка, метод склонен к </w:t>
      </w:r>
      <w:proofErr w:type="spellStart"/>
      <w:r w:rsidR="00863050" w:rsidRPr="00E04771">
        <w:rPr>
          <w:rFonts w:eastAsiaTheme="minorEastAsia" w:cs="Times New Roman"/>
        </w:rPr>
        <w:t>недосглаживанию</w:t>
      </w:r>
      <w:proofErr w:type="spellEnd"/>
      <w:r w:rsidR="00863050" w:rsidRPr="00E04771">
        <w:rPr>
          <w:rFonts w:eastAsiaTheme="minorEastAsia" w:cs="Times New Roman"/>
        </w:rPr>
        <w:t>, что увеличивает дисперсию предсказаний на новых данных.</w:t>
      </w:r>
      <w:r w:rsidR="00BA4E71" w:rsidRPr="00E04771">
        <w:rPr>
          <w:rFonts w:eastAsiaTheme="minorEastAsia" w:cs="Times New Roman"/>
        </w:rPr>
        <w:t xml:space="preserve"> </w:t>
      </w:r>
    </w:p>
    <w:p w14:paraId="0A0DAE19" w14:textId="18968052" w:rsidR="00A332E9" w:rsidRPr="00E04771" w:rsidRDefault="00863050" w:rsidP="00160B8D">
      <w:pPr>
        <w:tabs>
          <w:tab w:val="left" w:pos="709"/>
        </w:tabs>
        <w:rPr>
          <w:rFonts w:eastAsiaTheme="minorEastAsia" w:cs="Times New Roman"/>
          <w:i/>
        </w:rPr>
      </w:pPr>
      <w:r w:rsidRPr="00E04771">
        <w:rPr>
          <w:rFonts w:eastAsiaTheme="minorEastAsia" w:cs="Times New Roman"/>
        </w:rPr>
        <w:t>В связи с этим в качестве третьего варианта сравнения используется</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w:t>
      </w:r>
      <w:r w:rsidR="00A332E9" w:rsidRPr="00E04771">
        <w:rPr>
          <w:rFonts w:eastAsiaTheme="minorEastAsia" w:cs="Times New Roman"/>
          <w:lang w:val="en-US"/>
        </w:rPr>
        <w:t>fold</w:t>
      </w:r>
      <w:r w:rsidR="00A332E9" w:rsidRPr="00E04771">
        <w:rPr>
          <w:rFonts w:eastAsiaTheme="minorEastAsia" w:cs="Times New Roman"/>
        </w:rPr>
        <w:t xml:space="preserve"> кросс-валидация</w:t>
      </w:r>
      <w:r w:rsidR="00BA4E71" w:rsidRPr="00E04771">
        <w:rPr>
          <w:rStyle w:val="a5"/>
          <w:rFonts w:eastAsiaTheme="minorEastAsia" w:cs="Times New Roman"/>
        </w:rPr>
        <w:footnoteReference w:id="84"/>
      </w:r>
      <w:r w:rsidR="00A332E9" w:rsidRPr="00E04771">
        <w:rPr>
          <w:rFonts w:eastAsiaTheme="minorEastAsia" w:cs="Times New Roman"/>
        </w:rPr>
        <w:t xml:space="preserve">. </w:t>
      </w:r>
      <w:r w:rsidRPr="00E04771">
        <w:rPr>
          <w:rFonts w:eastAsiaTheme="minorEastAsia" w:cs="Times New Roman"/>
        </w:rPr>
        <w:t>Д</w:t>
      </w:r>
      <w:r w:rsidR="00A332E9" w:rsidRPr="00E04771">
        <w:rPr>
          <w:rFonts w:eastAsiaTheme="minorEastAsia" w:cs="Times New Roman"/>
        </w:rPr>
        <w:t xml:space="preserve">анные разбиваются </w:t>
      </w:r>
      <w:r w:rsidRPr="00E04771">
        <w:rPr>
          <w:rFonts w:eastAsiaTheme="minorEastAsia" w:cs="Times New Roman"/>
        </w:rPr>
        <w:t>на</w:t>
      </w:r>
      <w:r w:rsidR="00A332E9" w:rsidRPr="00E04771">
        <w:rPr>
          <w:rFonts w:eastAsiaTheme="minorEastAsia" w:cs="Times New Roman"/>
        </w:rPr>
        <w:t xml:space="preserve"> </w:t>
      </w:r>
      <w:r w:rsidR="00A332E9" w:rsidRPr="00E04771">
        <w:rPr>
          <w:rFonts w:eastAsiaTheme="minorEastAsia" w:cs="Times New Roman"/>
          <w:lang w:val="en-US"/>
        </w:rPr>
        <w:t>k</w:t>
      </w:r>
      <w:r w:rsidR="00A332E9" w:rsidRPr="00E04771">
        <w:rPr>
          <w:rFonts w:eastAsiaTheme="minorEastAsia" w:cs="Times New Roman"/>
        </w:rPr>
        <w:t xml:space="preserve"> </w:t>
      </w:r>
      <w:r w:rsidRPr="00E04771">
        <w:rPr>
          <w:rFonts w:eastAsiaTheme="minorEastAsia" w:cs="Times New Roman"/>
        </w:rPr>
        <w:t xml:space="preserve">непересекающихся блоков одинакового размера. Модель последовательно обучается на </w:t>
      </w:r>
      <m:oMath>
        <m:r>
          <w:rPr>
            <w:rFonts w:ascii="Cambria Math" w:eastAsiaTheme="minorEastAsia" w:hAnsi="Cambria Math" w:cs="Times New Roman"/>
          </w:rPr>
          <m:t>k-1</m:t>
        </m:r>
      </m:oMath>
      <w:r w:rsidRPr="00E04771">
        <w:rPr>
          <w:rFonts w:eastAsiaTheme="minorEastAsia" w:cs="Times New Roman"/>
        </w:rPr>
        <w:t xml:space="preserve"> </w:t>
      </w:r>
      <w:r w:rsidR="006B6E0C" w:rsidRPr="00E04771">
        <w:rPr>
          <w:rFonts w:eastAsiaTheme="minorEastAsia" w:cs="Times New Roman"/>
        </w:rPr>
        <w:t>блоках,</w:t>
      </w:r>
      <w:r w:rsidRPr="00E04771">
        <w:rPr>
          <w:rFonts w:eastAsiaTheme="minorEastAsia" w:cs="Times New Roman"/>
        </w:rPr>
        <w:t xml:space="preserve"> а ошибка вычисляется на оставленном блоке</w:t>
      </w:r>
      <w:r w:rsidR="00A332E9" w:rsidRPr="00E04771">
        <w:rPr>
          <w:rFonts w:eastAsiaTheme="minorEastAsia" w:cs="Times New Roman"/>
        </w:rPr>
        <w:t xml:space="preserve">. </w:t>
      </w:r>
      <w:r w:rsidR="006B6E0C" w:rsidRPr="00E04771">
        <w:rPr>
          <w:rFonts w:eastAsiaTheme="minorEastAsia" w:cs="Times New Roman"/>
        </w:rPr>
        <w:t>Итоговый критерий минимизации представляет собой среднее MSE по всем блокам</w:t>
      </w:r>
      <w:r w:rsidR="00A332E9" w:rsidRPr="00E04771">
        <w:rPr>
          <w:rFonts w:eastAsiaTheme="minorEastAsia" w:cs="Times New Roman"/>
        </w:rPr>
        <w:t>.</w:t>
      </w:r>
      <w:r w:rsidR="00BA4E71" w:rsidRPr="00E04771">
        <w:rPr>
          <w:rFonts w:eastAsiaTheme="minorEastAsia" w:cs="Times New Roman"/>
        </w:rPr>
        <w:t xml:space="preserve"> </w:t>
      </w:r>
      <w:r w:rsidR="006B6E0C" w:rsidRPr="00E04771">
        <w:rPr>
          <w:rFonts w:eastAsiaTheme="minorEastAsia" w:cs="Times New Roman"/>
        </w:rPr>
        <w:t>Для малых выборок рекомендуется</w:t>
      </w:r>
      <w:r w:rsidR="00FE3A64" w:rsidRPr="00E04771">
        <w:rPr>
          <w:rStyle w:val="a5"/>
          <w:rFonts w:eastAsiaTheme="minorEastAsia" w:cs="Times New Roman"/>
        </w:rPr>
        <w:footnoteReference w:id="85"/>
      </w:r>
      <w:r w:rsidR="00B27DBD" w:rsidRPr="00E04771">
        <w:rPr>
          <w:rFonts w:eastAsiaTheme="minorEastAsia" w:cs="Times New Roman"/>
        </w:rPr>
        <w:t xml:space="preserve"> </w:t>
      </w:r>
      <m:oMath>
        <m:r>
          <w:rPr>
            <w:rFonts w:ascii="Cambria Math" w:eastAsiaTheme="minorEastAsia" w:hAnsi="Cambria Math" w:cs="Times New Roman"/>
          </w:rPr>
          <m:t>k=</m:t>
        </m:r>
      </m:oMath>
      <w:r w:rsidR="006B6E0C" w:rsidRPr="00E04771">
        <w:rPr>
          <w:rFonts w:eastAsiaTheme="minorEastAsia" w:cs="Times New Roman"/>
        </w:rPr>
        <w:t xml:space="preserve"> 5 или 10 для снижения дисперсии оценки параметра</w:t>
      </w:r>
      <w:r w:rsidR="00FE3A64" w:rsidRPr="00E04771">
        <w:rPr>
          <w:rFonts w:eastAsiaTheme="minorEastAsia" w:cs="Times New Roman"/>
        </w:rPr>
        <w:t>.</w:t>
      </w:r>
      <w:r w:rsidR="00DD64C2" w:rsidRPr="00E04771">
        <w:rPr>
          <w:rFonts w:eastAsiaTheme="minorEastAsia" w:cs="Times New Roman"/>
        </w:rPr>
        <w:t xml:space="preserve"> В силу небольшого размера синтетического </w:t>
      </w:r>
      <w:proofErr w:type="spellStart"/>
      <w:r w:rsidR="00DD64C2" w:rsidRPr="00E04771">
        <w:rPr>
          <w:rFonts w:eastAsiaTheme="minorEastAsia" w:cs="Times New Roman"/>
        </w:rPr>
        <w:t>датасета</w:t>
      </w:r>
      <w:proofErr w:type="spellEnd"/>
      <w:r w:rsidR="00DD64C2" w:rsidRPr="00E04771">
        <w:rPr>
          <w:rFonts w:eastAsiaTheme="minorEastAsia" w:cs="Times New Roman"/>
        </w:rPr>
        <w:t xml:space="preserve"> (</w:t>
      </w:r>
      <m:oMath>
        <m:r>
          <w:rPr>
            <w:rFonts w:ascii="Cambria Math" w:eastAsiaTheme="minorEastAsia" w:hAnsi="Cambria Math" w:cs="Times New Roman"/>
          </w:rPr>
          <m:t>n=30</m:t>
        </m:r>
      </m:oMath>
      <w:r w:rsidR="00DD64C2" w:rsidRPr="00E04771">
        <w:rPr>
          <w:rFonts w:eastAsiaTheme="minorEastAsia" w:cs="Times New Roman"/>
        </w:rPr>
        <w:t xml:space="preserve">) в данной работе </w:t>
      </w:r>
      <m:oMath>
        <m:r>
          <w:rPr>
            <w:rFonts w:ascii="Cambria Math" w:eastAsiaTheme="minorEastAsia" w:hAnsi="Cambria Math" w:cs="Times New Roman"/>
          </w:rPr>
          <m:t>k</m:t>
        </m:r>
      </m:oMath>
      <w:r w:rsidR="00DD64C2" w:rsidRPr="00E04771">
        <w:rPr>
          <w:rFonts w:eastAsiaTheme="minorEastAsia" w:cs="Times New Roman"/>
        </w:rPr>
        <w:t xml:space="preserve"> выбирается равным 5</w:t>
      </w:r>
      <w:r w:rsidR="00F073E9" w:rsidRPr="00E04771">
        <w:rPr>
          <w:rFonts w:eastAsiaTheme="minorEastAsia" w:cs="Times New Roman"/>
        </w:rPr>
        <w:t xml:space="preserve">, так как при выборе </w:t>
      </w:r>
      <w:r w:rsidR="00F073E9" w:rsidRPr="00E04771">
        <w:rPr>
          <w:rFonts w:eastAsiaTheme="minorEastAsia" w:cs="Times New Roman"/>
          <w:lang w:val="en-US"/>
        </w:rPr>
        <w:t>k</w:t>
      </w:r>
      <w:r w:rsidR="00F073E9" w:rsidRPr="00E04771">
        <w:rPr>
          <w:rFonts w:eastAsiaTheme="minorEastAsia" w:cs="Times New Roman"/>
        </w:rPr>
        <w:t xml:space="preserve"> = 10, на этап тестирования придётся всего 3 наблюдения.</w:t>
      </w:r>
      <w:r w:rsidR="00A259C0" w:rsidRPr="00E04771">
        <w:rPr>
          <w:rFonts w:eastAsiaTheme="minorEastAsia" w:cs="Times New Roman"/>
        </w:rPr>
        <w:t xml:space="preserve"> </w:t>
      </w:r>
      <w:r w:rsidR="006B6E0C" w:rsidRPr="00E04771">
        <w:rPr>
          <w:rFonts w:eastAsiaTheme="minorEastAsia" w:cs="Times New Roman"/>
        </w:rPr>
        <w:t xml:space="preserve">Несмотря на возможную зашумлённость оценки ошибки из-за малого объёма </w:t>
      </w:r>
      <w:r w:rsidR="006B6E0C" w:rsidRPr="00E04771">
        <w:rPr>
          <w:rFonts w:eastAsiaTheme="minorEastAsia" w:cs="Times New Roman"/>
        </w:rPr>
        <w:lastRenderedPageBreak/>
        <w:t>теста, такой выбор предпочтительнее для стабилизации критерия. Во избежание вычислительных неустойчивостей диапазон поиска</w:t>
      </w:r>
      <w:r w:rsidR="00525A93" w:rsidRPr="00E04771">
        <w:rPr>
          <w:rFonts w:eastAsiaTheme="minorEastAsia" w:cs="Times New Roman"/>
        </w:rPr>
        <w:t xml:space="preserve"> </w:t>
      </w:r>
      <m:oMath>
        <m:r>
          <w:rPr>
            <w:rFonts w:ascii="Cambria Math" w:eastAsiaTheme="minorEastAsia" w:hAnsi="Cambria Math" w:cs="Times New Roman"/>
          </w:rPr>
          <m:t>h</m:t>
        </m:r>
      </m:oMath>
      <w:r w:rsidR="00525A93" w:rsidRPr="00E04771">
        <w:rPr>
          <w:rFonts w:eastAsiaTheme="minorEastAsia" w:cs="Times New Roman"/>
        </w:rPr>
        <w:t xml:space="preserve"> </w:t>
      </w:r>
      <w:r w:rsidR="00192868" w:rsidRPr="00E04771">
        <w:rPr>
          <w:rFonts w:eastAsiaTheme="minorEastAsia" w:cs="Times New Roman"/>
        </w:rPr>
        <w:t xml:space="preserve">для алгоритмов кросс-валидации </w:t>
      </w:r>
      <w:r w:rsidR="00525A93" w:rsidRPr="00E04771">
        <w:rPr>
          <w:rFonts w:eastAsiaTheme="minorEastAsia" w:cs="Times New Roman"/>
        </w:rPr>
        <w:t xml:space="preserve">ограничен диапазоном </w:t>
      </w:r>
      <m:oMath>
        <m:d>
          <m:dPr>
            <m:ctrlPr>
              <w:rPr>
                <w:rFonts w:ascii="Cambria Math" w:eastAsiaTheme="minorEastAsia" w:hAnsi="Cambria Math" w:cs="Times New Roman"/>
                <w:i/>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r>
              <w:rPr>
                <w:rFonts w:ascii="Cambria Math" w:eastAsiaTheme="minorEastAsia" w:hAnsi="Cambria Math" w:cs="Times New Roman"/>
              </w:rPr>
              <m:t xml:space="preserve">, </m:t>
            </m:r>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ln</m:t>
                        </m:r>
                      </m:fName>
                      <m:e>
                        <m:sSub>
                          <m:sSubPr>
                            <m:ctrlPr>
                              <w:rPr>
                                <w:rFonts w:ascii="Cambria Math" w:eastAsiaTheme="minorEastAsia" w:hAnsi="Cambria Math" w:cs="Times New Roman"/>
                                <w:i/>
                                <w:lang w:val="en-US"/>
                              </w:rPr>
                            </m:ctrlPr>
                          </m:sSubPr>
                          <m:e>
                            <m:r>
                              <w:rPr>
                                <w:rFonts w:ascii="Cambria Math" w:eastAsiaTheme="minorEastAsia" w:hAnsi="Cambria Math" w:cs="Times New Roman"/>
                              </w:rPr>
                              <m:t>h</m:t>
                            </m:r>
                          </m:e>
                          <m:sub>
                            <m:r>
                              <w:rPr>
                                <w:rFonts w:ascii="Cambria Math" w:eastAsiaTheme="minorEastAsia" w:hAnsi="Cambria Math" w:cs="Times New Roman"/>
                                <w:lang w:val="en-US"/>
                              </w:rPr>
                              <m:t>silverman</m:t>
                            </m:r>
                          </m:sub>
                        </m:sSub>
                      </m:e>
                    </m:func>
                    <m:r>
                      <w:rPr>
                        <w:rFonts w:ascii="Cambria Math" w:eastAsiaTheme="minorEastAsia" w:hAnsi="Cambria Math" w:cs="Times New Roman"/>
                      </w:rPr>
                      <m:t>+5</m:t>
                    </m:r>
                  </m:e>
                </m:d>
              </m:e>
            </m:func>
          </m:e>
        </m:d>
      </m:oMath>
      <w:r w:rsidR="00525A93" w:rsidRPr="00E04771">
        <w:rPr>
          <w:rFonts w:eastAsiaTheme="minorEastAsia" w:cs="Times New Roman"/>
        </w:rPr>
        <w:t>.</w:t>
      </w:r>
    </w:p>
    <w:p w14:paraId="25DE7FD3" w14:textId="643D49B9" w:rsidR="00A259C0" w:rsidRPr="00E04771" w:rsidRDefault="006B6E0C" w:rsidP="00160B8D">
      <w:pPr>
        <w:tabs>
          <w:tab w:val="left" w:pos="709"/>
        </w:tabs>
        <w:rPr>
          <w:rFonts w:eastAsiaTheme="minorEastAsia" w:cs="Times New Roman"/>
        </w:rPr>
      </w:pPr>
      <w:r w:rsidRPr="00E04771">
        <w:rPr>
          <w:rFonts w:eastAsiaTheme="minorEastAsia" w:cs="Times New Roman"/>
        </w:rPr>
        <w:t>Ввиду ограниченности данных и невозможности априорно определить оптимальную стратегию валидации, в исследовании применяются оба рассмотренных варианта.</w:t>
      </w:r>
    </w:p>
    <w:p w14:paraId="4E49C061" w14:textId="46F9EABD" w:rsidR="00DD64C2" w:rsidRPr="00E04771" w:rsidRDefault="00DD64C2" w:rsidP="00160B8D">
      <w:pPr>
        <w:pStyle w:val="3"/>
        <w:numPr>
          <w:ilvl w:val="1"/>
          <w:numId w:val="5"/>
        </w:numPr>
        <w:rPr>
          <w:rFonts w:cs="Times New Roman"/>
        </w:rPr>
      </w:pPr>
      <w:r w:rsidRPr="00E04771">
        <w:rPr>
          <w:rFonts w:eastAsiaTheme="minorEastAsia" w:cs="Times New Roman"/>
        </w:rPr>
        <w:tab/>
      </w:r>
      <w:bookmarkStart w:id="18" w:name="_Toc226549372"/>
      <w:r w:rsidR="003E4DD8" w:rsidRPr="00E04771">
        <w:rPr>
          <w:rFonts w:cs="Times New Roman"/>
        </w:rPr>
        <w:t>Информационный подход</w:t>
      </w:r>
      <w:bookmarkEnd w:id="18"/>
    </w:p>
    <w:p w14:paraId="08DB1544" w14:textId="0BB13BFB" w:rsidR="003E4DD8" w:rsidRPr="00E04771" w:rsidRDefault="00DD64C2" w:rsidP="00160B8D">
      <w:pPr>
        <w:pStyle w:val="4"/>
        <w:numPr>
          <w:ilvl w:val="2"/>
          <w:numId w:val="5"/>
        </w:numPr>
        <w:rPr>
          <w:rFonts w:cs="Times New Roman"/>
        </w:rPr>
      </w:pPr>
      <w:r w:rsidRPr="00E04771">
        <w:rPr>
          <w:rFonts w:cs="Times New Roman"/>
        </w:rPr>
        <w:t>Обзор метода</w:t>
      </w:r>
    </w:p>
    <w:p w14:paraId="686521B2" w14:textId="06BB3C5F" w:rsidR="000715EE" w:rsidRPr="00E04771" w:rsidRDefault="003E4DD8" w:rsidP="00160B8D">
      <w:pPr>
        <w:tabs>
          <w:tab w:val="left" w:pos="3847"/>
        </w:tabs>
        <w:rPr>
          <w:rFonts w:eastAsiaTheme="minorEastAsia" w:cs="Times New Roman"/>
        </w:rPr>
      </w:pPr>
      <w:r w:rsidRPr="00E04771">
        <w:rPr>
          <w:rFonts w:eastAsiaTheme="minorEastAsia" w:cs="Times New Roman"/>
        </w:rPr>
        <w:t xml:space="preserve">Данный подход является комбинацией метода </w:t>
      </w:r>
      <w:proofErr w:type="spellStart"/>
      <w:r w:rsidRPr="00E04771">
        <w:rPr>
          <w:rFonts w:eastAsiaTheme="minorEastAsia" w:cs="Times New Roman"/>
        </w:rPr>
        <w:t>энтропийно</w:t>
      </w:r>
      <w:proofErr w:type="spellEnd"/>
      <w:r w:rsidRPr="00E04771">
        <w:rPr>
          <w:rFonts w:eastAsiaTheme="minorEastAsia" w:cs="Times New Roman"/>
        </w:rPr>
        <w:t>-робастного оценивания</w:t>
      </w:r>
      <w:r w:rsidR="000715EE" w:rsidRPr="00E04771">
        <w:rPr>
          <w:rFonts w:eastAsiaTheme="minorEastAsia" w:cs="Times New Roman"/>
        </w:rPr>
        <w:t xml:space="preserve"> с «</w:t>
      </w:r>
      <w:r w:rsidR="0025368F" w:rsidRPr="00E04771">
        <w:rPr>
          <w:rFonts w:eastAsiaTheme="minorEastAsia" w:cs="Times New Roman"/>
        </w:rPr>
        <w:t>мягкой</w:t>
      </w:r>
      <w:r w:rsidR="000715EE" w:rsidRPr="00E04771">
        <w:rPr>
          <w:rFonts w:eastAsiaTheme="minorEastAsia" w:cs="Times New Roman"/>
        </w:rPr>
        <w:t>» рандомизацией</w:t>
      </w:r>
      <w:r w:rsidRPr="00E04771">
        <w:rPr>
          <w:rFonts w:eastAsiaTheme="minorEastAsia" w:cs="Times New Roman"/>
        </w:rPr>
        <w:t xml:space="preserve"> и </w:t>
      </w:r>
      <w:proofErr w:type="spellStart"/>
      <w:r w:rsidR="006B6E0C" w:rsidRPr="00E04771">
        <w:rPr>
          <w:rFonts w:eastAsiaTheme="minorEastAsia" w:cs="Times New Roman"/>
        </w:rPr>
        <w:t>бутстрапа</w:t>
      </w:r>
      <w:proofErr w:type="spellEnd"/>
      <w:r w:rsidR="00DD64C2" w:rsidRPr="00E04771">
        <w:rPr>
          <w:rFonts w:eastAsiaTheme="minorEastAsia" w:cs="Times New Roman"/>
        </w:rPr>
        <w:t>.</w:t>
      </w:r>
    </w:p>
    <w:p w14:paraId="700A94C9" w14:textId="356DF743" w:rsidR="0025368F" w:rsidRPr="00E04771" w:rsidRDefault="0025368F" w:rsidP="00160B8D">
      <w:pPr>
        <w:pStyle w:val="af4"/>
        <w:numPr>
          <w:ilvl w:val="3"/>
          <w:numId w:val="5"/>
        </w:numPr>
        <w:tabs>
          <w:tab w:val="left" w:pos="3847"/>
        </w:tabs>
        <w:rPr>
          <w:rFonts w:eastAsiaTheme="minorEastAsia" w:cs="Times New Roman"/>
          <w:b/>
          <w:bCs/>
        </w:rPr>
      </w:pPr>
      <w:r w:rsidRPr="00E04771">
        <w:rPr>
          <w:rFonts w:eastAsiaTheme="minorEastAsia" w:cs="Times New Roman"/>
          <w:b/>
          <w:bCs/>
        </w:rPr>
        <w:t xml:space="preserve"> Изначальный подход</w:t>
      </w:r>
    </w:p>
    <w:p w14:paraId="1F3CCDE3" w14:textId="697AADC4" w:rsidR="000715EE" w:rsidRPr="00E04771" w:rsidRDefault="000715EE" w:rsidP="00160B8D">
      <w:pPr>
        <w:tabs>
          <w:tab w:val="left" w:pos="3847"/>
        </w:tabs>
        <w:rPr>
          <w:rFonts w:eastAsiaTheme="minorEastAsia" w:cs="Times New Roman"/>
        </w:rPr>
      </w:pPr>
      <w:r w:rsidRPr="00E04771">
        <w:rPr>
          <w:rFonts w:eastAsiaTheme="minorEastAsia" w:cs="Times New Roman"/>
        </w:rPr>
        <w:t>Используемый м</w:t>
      </w:r>
      <w:r w:rsidR="003E4DD8" w:rsidRPr="00E04771">
        <w:rPr>
          <w:rFonts w:eastAsiaTheme="minorEastAsia" w:cs="Times New Roman"/>
        </w:rPr>
        <w:t xml:space="preserve">етод </w:t>
      </w:r>
      <w:proofErr w:type="spellStart"/>
      <w:r w:rsidR="003E4DD8" w:rsidRPr="00E04771">
        <w:rPr>
          <w:rFonts w:eastAsiaTheme="minorEastAsia" w:cs="Times New Roman"/>
        </w:rPr>
        <w:t>энтропийно</w:t>
      </w:r>
      <w:proofErr w:type="spellEnd"/>
      <w:r w:rsidR="003E4DD8" w:rsidRPr="00E04771">
        <w:rPr>
          <w:rFonts w:eastAsiaTheme="minorEastAsia" w:cs="Times New Roman"/>
        </w:rPr>
        <w:t>-робастного оценивания</w:t>
      </w:r>
      <w:r w:rsidR="0025368F" w:rsidRPr="00E04771">
        <w:rPr>
          <w:rFonts w:eastAsiaTheme="minorEastAsia" w:cs="Times New Roman"/>
        </w:rPr>
        <w:t>, основан на подходе с «жёсткой» рандомизацией, который</w:t>
      </w:r>
      <w:r w:rsidR="003E4DD8" w:rsidRPr="00E04771">
        <w:rPr>
          <w:rFonts w:eastAsiaTheme="minorEastAsia" w:cs="Times New Roman"/>
        </w:rPr>
        <w:t xml:space="preserve"> впервые был предложен в работе </w:t>
      </w:r>
      <w:r w:rsidR="003E4DD8" w:rsidRPr="00E04771">
        <w:rPr>
          <w:rFonts w:eastAsiaTheme="minorEastAsia" w:cs="Times New Roman"/>
          <w:lang w:val="en-US"/>
        </w:rPr>
        <w:t>A</w:t>
      </w:r>
      <w:r w:rsidR="003E4DD8" w:rsidRPr="00E04771">
        <w:rPr>
          <w:rFonts w:eastAsiaTheme="minorEastAsia" w:cs="Times New Roman"/>
        </w:rPr>
        <w:t xml:space="preserve">. </w:t>
      </w:r>
      <w:r w:rsidR="003E4DD8" w:rsidRPr="00E04771">
        <w:rPr>
          <w:rFonts w:eastAsiaTheme="minorEastAsia" w:cs="Times New Roman"/>
          <w:lang w:val="en-US"/>
        </w:rPr>
        <w:t>Golan</w:t>
      </w:r>
      <w:r w:rsidR="003E4DD8" w:rsidRPr="00E04771">
        <w:rPr>
          <w:rStyle w:val="a5"/>
          <w:rFonts w:eastAsiaTheme="minorEastAsia" w:cs="Times New Roman"/>
          <w:lang w:val="en-US"/>
        </w:rPr>
        <w:footnoteReference w:id="86"/>
      </w:r>
      <w:r w:rsidR="003E4DD8" w:rsidRPr="00E04771">
        <w:rPr>
          <w:rFonts w:eastAsiaTheme="minorEastAsia" w:cs="Times New Roman"/>
        </w:rPr>
        <w:t xml:space="preserve"> и продолжал </w:t>
      </w:r>
      <w:r w:rsidR="007017B4" w:rsidRPr="00E04771">
        <w:rPr>
          <w:rFonts w:eastAsiaTheme="minorEastAsia" w:cs="Times New Roman"/>
        </w:rPr>
        <w:t xml:space="preserve">применяться и </w:t>
      </w:r>
      <w:r w:rsidR="003E4DD8" w:rsidRPr="00E04771">
        <w:rPr>
          <w:rFonts w:eastAsiaTheme="minorEastAsia" w:cs="Times New Roman"/>
        </w:rPr>
        <w:t>развиваться в том числе и в отечественных исследованиях</w:t>
      </w:r>
      <w:r w:rsidR="007017B4" w:rsidRPr="00E04771">
        <w:rPr>
          <w:rStyle w:val="a5"/>
          <w:rFonts w:eastAsiaTheme="minorEastAsia" w:cs="Times New Roman"/>
        </w:rPr>
        <w:footnoteReference w:id="87"/>
      </w:r>
      <w:r w:rsidR="007017B4" w:rsidRPr="00E04771">
        <w:rPr>
          <w:rFonts w:eastAsiaTheme="minorEastAsia" w:cs="Times New Roman"/>
        </w:rPr>
        <w:t xml:space="preserve"> </w:t>
      </w:r>
      <w:r w:rsidR="007017B4" w:rsidRPr="00E04771">
        <w:rPr>
          <w:rStyle w:val="a5"/>
          <w:rFonts w:eastAsiaTheme="minorEastAsia" w:cs="Times New Roman"/>
        </w:rPr>
        <w:footnoteReference w:id="88"/>
      </w:r>
      <w:r w:rsidR="00D25874" w:rsidRPr="00E04771">
        <w:rPr>
          <w:rFonts w:eastAsiaTheme="minorEastAsia" w:cs="Times New Roman"/>
        </w:rPr>
        <w:t xml:space="preserve"> </w:t>
      </w:r>
      <w:r w:rsidR="00D25874" w:rsidRPr="00E04771">
        <w:rPr>
          <w:rStyle w:val="a5"/>
          <w:rFonts w:eastAsiaTheme="minorEastAsia" w:cs="Times New Roman"/>
        </w:rPr>
        <w:footnoteReference w:id="89"/>
      </w:r>
      <w:r w:rsidR="007017B4" w:rsidRPr="00E04771">
        <w:rPr>
          <w:rFonts w:eastAsiaTheme="minorEastAsia" w:cs="Times New Roman"/>
        </w:rPr>
        <w:t>.</w:t>
      </w:r>
      <w:r w:rsidRPr="00E04771">
        <w:rPr>
          <w:rFonts w:eastAsiaTheme="minorEastAsia" w:cs="Times New Roman"/>
        </w:rPr>
        <w:t xml:space="preserve"> </w:t>
      </w:r>
      <w:r w:rsidR="0025368F" w:rsidRPr="00E04771">
        <w:rPr>
          <w:rFonts w:eastAsiaTheme="minorEastAsia" w:cs="Times New Roman"/>
        </w:rPr>
        <w:t>Далее представлена</w:t>
      </w:r>
      <w:r w:rsidRPr="00E04771">
        <w:rPr>
          <w:rFonts w:eastAsiaTheme="minorEastAsia" w:cs="Times New Roman"/>
        </w:rPr>
        <w:t xml:space="preserve"> кратк</w:t>
      </w:r>
      <w:r w:rsidR="0025368F" w:rsidRPr="00E04771">
        <w:rPr>
          <w:rFonts w:eastAsiaTheme="minorEastAsia" w:cs="Times New Roman"/>
        </w:rPr>
        <w:t>ая</w:t>
      </w:r>
      <w:r w:rsidRPr="00E04771">
        <w:rPr>
          <w:rFonts w:eastAsiaTheme="minorEastAsia" w:cs="Times New Roman"/>
        </w:rPr>
        <w:t xml:space="preserve"> формулировк</w:t>
      </w:r>
      <w:r w:rsidR="0025368F" w:rsidRPr="00E04771">
        <w:rPr>
          <w:rFonts w:eastAsiaTheme="minorEastAsia" w:cs="Times New Roman"/>
        </w:rPr>
        <w:t>а</w:t>
      </w:r>
      <w:r w:rsidRPr="00E04771">
        <w:rPr>
          <w:rFonts w:eastAsiaTheme="minorEastAsia" w:cs="Times New Roman"/>
        </w:rPr>
        <w:t xml:space="preserve"> метода в рамках задачи</w:t>
      </w:r>
      <w:r w:rsidR="008D3C75" w:rsidRPr="00E04771">
        <w:rPr>
          <w:rFonts w:eastAsiaTheme="minorEastAsia" w:cs="Times New Roman"/>
        </w:rPr>
        <w:t xml:space="preserve"> регрессии</w:t>
      </w:r>
      <w:r w:rsidRPr="00E04771">
        <w:rPr>
          <w:rFonts w:eastAsiaTheme="minorEastAsia" w:cs="Times New Roman"/>
        </w:rPr>
        <w:t>.</w:t>
      </w:r>
      <w:r w:rsidR="00D25874" w:rsidRPr="00E04771">
        <w:rPr>
          <w:rFonts w:eastAsiaTheme="minorEastAsia" w:cs="Times New Roman"/>
        </w:rPr>
        <w:t xml:space="preserve"> Пусть оцениваемая зависимость </w:t>
      </w:r>
      <m:oMath>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m:t>
            </m:r>
          </m:e>
        </m:d>
      </m:oMath>
      <w:r w:rsidR="00D25874" w:rsidRPr="00E04771">
        <w:rPr>
          <w:rFonts w:eastAsiaTheme="minorEastAsia" w:cs="Times New Roman"/>
        </w:rPr>
        <w:t xml:space="preserve"> представляет собой модель с параметрами </w:t>
      </w:r>
      <m:oMath>
        <m:r>
          <w:rPr>
            <w:rFonts w:ascii="Cambria Math" w:eastAsiaTheme="minorEastAsia" w:hAnsi="Cambria Math" w:cs="Times New Roman"/>
          </w:rPr>
          <m:t>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oMath>
      <w:r w:rsidR="00D25874" w:rsidRPr="00E04771">
        <w:rPr>
          <w:rFonts w:eastAsiaTheme="minorEastAsia" w:cs="Times New Roman"/>
        </w:rPr>
        <w:t xml:space="preserve">, где </w:t>
      </w:r>
      <m:oMath>
        <m:r>
          <w:rPr>
            <w:rFonts w:ascii="Cambria Math" w:eastAsiaTheme="minorEastAsia" w:hAnsi="Cambria Math" w:cs="Times New Roman"/>
          </w:rPr>
          <m:t>r-</m:t>
        </m:r>
      </m:oMath>
      <w:r w:rsidR="00D25874" w:rsidRPr="00E04771">
        <w:rPr>
          <w:rFonts w:eastAsiaTheme="minorEastAsia" w:cs="Times New Roman"/>
        </w:rPr>
        <w:t xml:space="preserve"> количество параметров, т.е.</w:t>
      </w:r>
    </w:p>
    <w:p w14:paraId="4F5AD70D" w14:textId="21C95719" w:rsidR="00D25874" w:rsidRPr="00E04771" w:rsidRDefault="00797B2A" w:rsidP="00160B8D">
      <w:pPr>
        <w:tabs>
          <w:tab w:val="left" w:pos="3847"/>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y=g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+ε, a ∈</m:t>
              </m:r>
              <m:sSup>
                <m:sSupPr>
                  <m:ctrlPr>
                    <w:rPr>
                      <w:rFonts w:ascii="Cambria Math" w:eastAsiaTheme="minorEastAsia" w:hAnsi="Cambria Math" w:cs="Times New Roman"/>
                      <w:i/>
                    </w:rPr>
                  </m:ctrlPr>
                </m:sSupPr>
                <m:e>
                  <m:r>
                    <w:rPr>
                      <w:rFonts w:ascii="Cambria Math" w:eastAsiaTheme="minorEastAsia" w:hAnsi="Cambria Math" w:cs="Times New Roman"/>
                    </w:rPr>
                    <m:t>R</m:t>
                  </m:r>
                </m:e>
                <m:sup>
                  <m:r>
                    <w:rPr>
                      <w:rFonts w:ascii="Cambria Math" w:eastAsiaTheme="minorEastAsia" w:hAnsi="Cambria Math" w:cs="Times New Roman"/>
                    </w:rPr>
                    <m:t>r</m:t>
                  </m:r>
                </m:sup>
              </m:sSup>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28</m:t>
                  </m:r>
                </m:e>
              </m:d>
            </m:e>
          </m:eqArr>
        </m:oMath>
      </m:oMathPara>
    </w:p>
    <w:p w14:paraId="7640D4BD" w14:textId="0E42BC61" w:rsidR="00FB43F1" w:rsidRPr="00E04771" w:rsidRDefault="00FB43F1" w:rsidP="00160B8D">
      <w:pPr>
        <w:tabs>
          <w:tab w:val="left" w:pos="709"/>
        </w:tabs>
        <w:rPr>
          <w:rFonts w:eastAsiaTheme="minorEastAsia" w:cs="Times New Roman"/>
        </w:rPr>
      </w:pPr>
      <w:r w:rsidRPr="00E04771">
        <w:rPr>
          <w:rFonts w:eastAsiaTheme="minorEastAsia" w:cs="Times New Roman"/>
        </w:rPr>
        <w:t xml:space="preserve">Параметры и ошибки предполагаются непрерывными случайными величинами, которые определены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Целью метода является восстановление по данным оптимальных функций плотности распределения</w:t>
      </w:r>
      <w:r w:rsidR="00402587" w:rsidRPr="00E04771">
        <w:rPr>
          <w:rFonts w:eastAsiaTheme="minorEastAsia" w:cs="Times New Roman"/>
        </w:rPr>
        <w:t xml:space="preserve"> (ФПР)</w:t>
      </w:r>
      <w:r w:rsidRPr="00E04771">
        <w:rPr>
          <w:rFonts w:eastAsiaTheme="minorEastAsia" w:cs="Times New Roman"/>
        </w:rPr>
        <w:t xml:space="preserve"> случайных величин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xml:space="preserve"> и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Это достигается путём максимизации функционала информационной энтропии:</w:t>
      </w:r>
    </w:p>
    <w:p w14:paraId="6EABF318" w14:textId="2ADFC3A7" w:rsidR="00FB43F1"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e>
                  </m:func>
                  <m:r>
                    <w:rPr>
                      <w:rFonts w:ascii="Cambria Math" w:eastAsiaTheme="minorEastAsia" w:hAnsi="Cambria Math" w:cs="Times New Roman"/>
                    </w:rPr>
                    <m:t>dε</m:t>
                  </m:r>
                </m:e>
              </m:nary>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rPr>
                        <m:t>P,  Q</m:t>
                      </m:r>
                    </m:lim>
                  </m:limLow>
                </m:fName>
                <m:e>
                  <m:r>
                    <w:rPr>
                      <w:rFonts w:ascii="Cambria Math" w:eastAsiaTheme="minorEastAsia" w:hAnsi="Cambria Math" w:cs="Times New Roman"/>
                    </w:rPr>
                    <m:t xml:space="preserve"> </m:t>
                  </m:r>
                </m:e>
              </m:func>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29</m:t>
                  </m:r>
                </m:e>
              </m:d>
            </m:e>
          </m:eqArr>
        </m:oMath>
      </m:oMathPara>
    </w:p>
    <w:p w14:paraId="2F83D7ED" w14:textId="06F03AE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lastRenderedPageBreak/>
        <w:t>при выполнении условий нормировки на искомые ФПР:</w:t>
      </w:r>
    </w:p>
    <w:p w14:paraId="4911A4B0" w14:textId="1D07C327" w:rsidR="00402587"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=1</m:t>
              </m:r>
              <m:r>
                <w:rPr>
                  <w:rFonts w:ascii="Cambria Math" w:eastAsiaTheme="minorEastAsia" w:hAnsi="Cambria Math" w:cs="Times New Roman"/>
                  <w:lang w:val="en-US"/>
                </w:rPr>
                <m:t xml:space="preserve">, </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=1;# </m:t>
              </m:r>
              <m:d>
                <m:dPr>
                  <m:ctrlPr>
                    <w:rPr>
                      <w:rFonts w:ascii="Cambria Math" w:eastAsiaTheme="minorEastAsia" w:hAnsi="Cambria Math" w:cs="Times New Roman"/>
                      <w:i/>
                    </w:rPr>
                  </m:ctrlPr>
                </m:dPr>
                <m:e>
                  <m:r>
                    <w:rPr>
                      <w:rFonts w:ascii="Cambria Math" w:eastAsiaTheme="minorEastAsia" w:hAnsi="Cambria Math" w:cs="Times New Roman"/>
                    </w:rPr>
                    <m:t>30</m:t>
                  </m:r>
                </m:e>
              </m:d>
            </m:e>
          </m:eqArr>
        </m:oMath>
      </m:oMathPara>
    </w:p>
    <w:p w14:paraId="7AC8EEBD" w14:textId="34537D8F" w:rsidR="00402587" w:rsidRPr="00E04771" w:rsidRDefault="00402587" w:rsidP="00160B8D">
      <w:pPr>
        <w:tabs>
          <w:tab w:val="left" w:pos="709"/>
        </w:tabs>
        <w:ind w:firstLine="0"/>
        <w:rPr>
          <w:rFonts w:eastAsiaTheme="minorEastAsia" w:cs="Times New Roman"/>
        </w:rPr>
      </w:pPr>
      <w:r w:rsidRPr="00E04771">
        <w:rPr>
          <w:rFonts w:eastAsiaTheme="minorEastAsia" w:cs="Times New Roman"/>
        </w:rPr>
        <w:t>и ограничений балансировки на выход модели:</w:t>
      </w:r>
    </w:p>
    <w:p w14:paraId="02049405" w14:textId="2A5BBD61" w:rsidR="00402587" w:rsidRPr="00E04771" w:rsidRDefault="00797B2A"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m:t>
              </m:r>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e>
              </m:d>
              <m:r>
                <w:rPr>
                  <w:rFonts w:ascii="Cambria Math" w:eastAsiaTheme="minorEastAsia" w:hAnsi="Cambria Math" w:cs="Times New Roman"/>
                </w:rPr>
                <m:t>=E</m:t>
              </m:r>
              <m:d>
                <m:dPr>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w:bookmarkStart w:id="19" w:name="_Hlk219801496"/>
                          <m:r>
                            <w:rPr>
                              <w:rFonts w:ascii="Cambria Math" w:eastAsiaTheme="minorEastAsia" w:hAnsi="Cambria Math" w:cs="Times New Roman"/>
                            </w:rPr>
                            <m:t>i</m:t>
                          </m:r>
                          <w:bookmarkEnd w:id="19"/>
                        </m:sub>
                      </m:sSub>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r>
                    <w:rPr>
                      <w:rFonts w:ascii="Cambria Math" w:eastAsiaTheme="minorEastAsia" w:hAnsi="Cambria Math" w:cs="Times New Roman"/>
                    </w:rPr>
                    <m:t>dε</m:t>
                  </m:r>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i=1,…, n. # </m:t>
              </m:r>
              <m:d>
                <m:dPr>
                  <m:ctrlPr>
                    <w:rPr>
                      <w:rFonts w:ascii="Cambria Math" w:eastAsiaTheme="minorEastAsia" w:hAnsi="Cambria Math" w:cs="Times New Roman"/>
                      <w:i/>
                    </w:rPr>
                  </m:ctrlPr>
                </m:dPr>
                <m:e>
                  <m:r>
                    <w:rPr>
                      <w:rFonts w:ascii="Cambria Math" w:eastAsiaTheme="minorEastAsia" w:hAnsi="Cambria Math" w:cs="Times New Roman"/>
                    </w:rPr>
                    <m:t>31</m:t>
                  </m:r>
                </m:e>
              </m:d>
              <m:ctrlPr>
                <w:rPr>
                  <w:rFonts w:ascii="Cambria Math" w:eastAsiaTheme="minorEastAsia" w:hAnsi="Cambria Math" w:cs="Times New Roman"/>
                  <w:i/>
                  <w:iCs/>
                </w:rPr>
              </m:ctrlPr>
            </m:e>
          </m:eqArr>
        </m:oMath>
      </m:oMathPara>
    </w:p>
    <w:p w14:paraId="3C9206A1" w14:textId="2EDA54E2" w:rsidR="009B5255" w:rsidRPr="00E04771" w:rsidRDefault="009B5255" w:rsidP="00241091">
      <w:pPr>
        <w:tabs>
          <w:tab w:val="left" w:pos="709"/>
        </w:tabs>
        <w:rPr>
          <w:rFonts w:eastAsiaTheme="minorEastAsia" w:cs="Times New Roman"/>
        </w:rPr>
      </w:pPr>
      <w:r w:rsidRPr="00E04771">
        <w:rPr>
          <w:rFonts w:eastAsiaTheme="minorEastAsia" w:cs="Times New Roman"/>
        </w:rPr>
        <w:t xml:space="preserve">Как показано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 А. и Булычева А. В.</w:t>
      </w:r>
      <w:r w:rsidRPr="00E04771">
        <w:rPr>
          <w:rStyle w:val="a5"/>
          <w:rFonts w:eastAsiaTheme="minorEastAsia" w:cs="Times New Roman"/>
        </w:rPr>
        <w:footnoteReference w:id="90"/>
      </w:r>
      <w:r w:rsidRPr="00E04771">
        <w:rPr>
          <w:rFonts w:eastAsiaTheme="minorEastAsia" w:cs="Times New Roman"/>
        </w:rPr>
        <w:t xml:space="preserve"> данная задача является вариационной задачей </w:t>
      </w:r>
      <w:proofErr w:type="spellStart"/>
      <w:r w:rsidRPr="00E04771">
        <w:rPr>
          <w:rFonts w:eastAsiaTheme="minorEastAsia" w:cs="Times New Roman"/>
        </w:rPr>
        <w:t>Ляпуновского</w:t>
      </w:r>
      <w:proofErr w:type="spellEnd"/>
      <w:r w:rsidRPr="00E04771">
        <w:rPr>
          <w:rFonts w:eastAsiaTheme="minorEastAsia" w:cs="Times New Roman"/>
        </w:rPr>
        <w:t xml:space="preserve"> типа и имеет аналитическое решение, параметризованное множителями Лагранжа:</w:t>
      </w:r>
    </w:p>
    <w:p w14:paraId="3C0700A9" w14:textId="286CB440" w:rsidR="009B52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P</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r>
                                    <w:rPr>
                                      <w:rFonts w:ascii="Cambria Math" w:eastAsiaTheme="minorEastAsia" w:hAnsi="Cambria Math" w:cs="Times New Roman"/>
                                    </w:rPr>
                                    <m:t>g</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,a</m:t>
                                      </m:r>
                                    </m:e>
                                  </m:d>
                                </m:e>
                              </m:nary>
                            </m:e>
                          </m:d>
                        </m:e>
                      </m:func>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32</m:t>
                  </m:r>
                </m:e>
              </m:d>
            </m:e>
          </m:eqArr>
        </m:oMath>
      </m:oMathPara>
    </w:p>
    <w:p w14:paraId="6A4AB4F8" w14:textId="6CA53DAC" w:rsidR="009B52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r>
                    <w:rPr>
                      <w:rFonts w:ascii="Cambria Math" w:eastAsiaTheme="minorEastAsia" w:hAnsi="Cambria Math" w:cs="Times New Roman"/>
                      <w:lang w:val="en-US"/>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ε,λ</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exp</m:t>
                          </m:r>
                        </m:fName>
                        <m:e>
                          <m:d>
                            <m:dPr>
                              <m:ctrlPr>
                                <w:rPr>
                                  <w:rFonts w:ascii="Cambria Math" w:eastAsiaTheme="minorEastAsia" w:hAnsi="Cambria Math" w:cs="Times New Roman"/>
                                  <w:i/>
                                </w:rPr>
                              </m:ctrlPr>
                            </m:dPr>
                            <m:e>
                              <m:r>
                                <w:rPr>
                                  <w:rFonts w:ascii="Cambria Math" w:eastAsiaTheme="minorEastAsia" w:hAnsi="Cambria Math" w:cs="Times New Roman"/>
                                </w:rPr>
                                <m:t>-</m:t>
                              </m:r>
                              <m:nary>
                                <m:naryPr>
                                  <m:chr m:val="∑"/>
                                  <m:limLoc m:val="subSup"/>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m:t>
                                      </m:r>
                                    </m:sub>
                                  </m:sSub>
                                </m:e>
                              </m:nary>
                            </m:e>
                          </m:d>
                        </m:e>
                      </m:func>
                    </m:e>
                  </m:nary>
                </m:den>
              </m:f>
              <m:r>
                <w:rPr>
                  <w:rFonts w:ascii="Cambria Math" w:eastAsiaTheme="minorEastAsia" w:hAnsi="Cambria Math" w:cs="Times New Roman"/>
                </w:rPr>
                <m:t>, #</m:t>
              </m:r>
              <m:d>
                <m:dPr>
                  <m:ctrlPr>
                    <w:rPr>
                      <w:rFonts w:ascii="Cambria Math" w:eastAsiaTheme="minorEastAsia" w:hAnsi="Cambria Math" w:cs="Times New Roman"/>
                      <w:i/>
                    </w:rPr>
                  </m:ctrlPr>
                </m:dPr>
                <m:e>
                  <m:r>
                    <w:rPr>
                      <w:rFonts w:ascii="Cambria Math" w:eastAsiaTheme="minorEastAsia" w:hAnsi="Cambria Math" w:cs="Times New Roman"/>
                    </w:rPr>
                    <m:t>33</m:t>
                  </m:r>
                </m:e>
              </m:d>
            </m:e>
          </m:eqArr>
        </m:oMath>
      </m:oMathPara>
    </w:p>
    <w:p w14:paraId="2344107D" w14:textId="263F3ABA" w:rsidR="0090625A" w:rsidRPr="00E04771" w:rsidRDefault="0090625A" w:rsidP="00160B8D">
      <w:pPr>
        <w:tabs>
          <w:tab w:val="left" w:pos="709"/>
        </w:tabs>
        <w:ind w:firstLine="0"/>
        <w:rPr>
          <w:rFonts w:eastAsiaTheme="minorEastAsia" w:cs="Times New Roman"/>
        </w:rPr>
      </w:pPr>
      <w:r w:rsidRPr="00E04771">
        <w:rPr>
          <w:rFonts w:eastAsiaTheme="minorEastAsia" w:cs="Times New Roman"/>
        </w:rPr>
        <w:t>где множители Лагранжа вычисляются из системы уравнений, полученной подстановкой полученных плотностей (</w:t>
      </w:r>
      <w:r w:rsidR="008F2AD8">
        <w:rPr>
          <w:rFonts w:eastAsiaTheme="minorEastAsia" w:cs="Times New Roman"/>
        </w:rPr>
        <w:t>32</w:t>
      </w:r>
      <w:r w:rsidRPr="00E04771">
        <w:rPr>
          <w:rFonts w:eastAsiaTheme="minorEastAsia" w:cs="Times New Roman"/>
        </w:rPr>
        <w:t>) и (</w:t>
      </w:r>
      <w:r w:rsidR="008F2AD8">
        <w:rPr>
          <w:rFonts w:eastAsiaTheme="minorEastAsia" w:cs="Times New Roman"/>
        </w:rPr>
        <w:t>33</w:t>
      </w:r>
      <w:r w:rsidRPr="00E04771">
        <w:rPr>
          <w:rFonts w:eastAsiaTheme="minorEastAsia" w:cs="Times New Roman"/>
        </w:rPr>
        <w:t>) в балансовые ограничения (</w:t>
      </w:r>
      <w:r w:rsidR="008F2AD8">
        <w:rPr>
          <w:rFonts w:eastAsiaTheme="minorEastAsia" w:cs="Times New Roman"/>
        </w:rPr>
        <w:t>31</w:t>
      </w:r>
      <w:r w:rsidRPr="00E04771">
        <w:rPr>
          <w:rFonts w:eastAsiaTheme="minorEastAsia" w:cs="Times New Roman"/>
        </w:rPr>
        <w:t xml:space="preserve">). Отсюда следует основное ограничение метода – необходимость решать систему уравнений размерности </w:t>
      </w:r>
      <m:oMath>
        <m:r>
          <w:rPr>
            <w:rFonts w:ascii="Cambria Math" w:eastAsiaTheme="minorEastAsia" w:hAnsi="Cambria Math" w:cs="Times New Roman"/>
          </w:rPr>
          <m:t>n</m:t>
        </m:r>
      </m:oMath>
      <w:r w:rsidRPr="00E04771">
        <w:rPr>
          <w:rFonts w:eastAsiaTheme="minorEastAsia" w:cs="Times New Roman"/>
        </w:rPr>
        <w:t>.</w:t>
      </w:r>
      <w:r w:rsidR="0025368F" w:rsidRPr="00E04771">
        <w:rPr>
          <w:rFonts w:eastAsiaTheme="minorEastAsia" w:cs="Times New Roman"/>
        </w:rPr>
        <w:t xml:space="preserve"> При большом количестве точек это становится затратной с вычислительной точки зрения задачей в связи с проклятьем размерности. Кроме того, на практике возникают проблемы, связанные с наличием множества локальных оптимумов в многомерном пространстве. </w:t>
      </w:r>
      <w:r w:rsidR="008D3C75" w:rsidRPr="00E04771">
        <w:rPr>
          <w:rFonts w:eastAsiaTheme="minorEastAsia" w:cs="Times New Roman"/>
        </w:rPr>
        <w:t>В</w:t>
      </w:r>
      <w:r w:rsidR="0025368F" w:rsidRPr="00E04771">
        <w:rPr>
          <w:rFonts w:eastAsiaTheme="minorEastAsia" w:cs="Times New Roman"/>
        </w:rPr>
        <w:t xml:space="preserve"> рамках данного исследования используется подход с «мягкой» рандомизацией</w:t>
      </w:r>
      <w:r w:rsidR="00E96C5C" w:rsidRPr="00E04771">
        <w:rPr>
          <w:rFonts w:eastAsiaTheme="minorEastAsia" w:cs="Times New Roman"/>
        </w:rPr>
        <w:t>, который за счёт регуляризации позволяет найти приближенную функцию распределения с меньшим количеством вычислительных затрат.</w:t>
      </w:r>
    </w:p>
    <w:p w14:paraId="1BAB0CD3" w14:textId="5A7690FE" w:rsidR="00E96C5C" w:rsidRPr="00E04771" w:rsidRDefault="00E96C5C" w:rsidP="00160B8D">
      <w:pPr>
        <w:pStyle w:val="af4"/>
        <w:numPr>
          <w:ilvl w:val="3"/>
          <w:numId w:val="5"/>
        </w:numPr>
        <w:tabs>
          <w:tab w:val="left" w:pos="709"/>
        </w:tabs>
        <w:rPr>
          <w:rFonts w:eastAsiaTheme="minorEastAsia" w:cs="Times New Roman"/>
          <w:b/>
          <w:bCs/>
        </w:rPr>
      </w:pPr>
      <w:r w:rsidRPr="00E04771">
        <w:rPr>
          <w:rFonts w:eastAsiaTheme="minorEastAsia" w:cs="Times New Roman"/>
          <w:b/>
          <w:bCs/>
        </w:rPr>
        <w:t xml:space="preserve"> Модифицированный метод</w:t>
      </w:r>
    </w:p>
    <w:p w14:paraId="074763D9" w14:textId="33188A31" w:rsidR="00AF02B0" w:rsidRPr="00E04771" w:rsidRDefault="00EF4896" w:rsidP="00160B8D">
      <w:pPr>
        <w:tabs>
          <w:tab w:val="left" w:pos="709"/>
        </w:tabs>
        <w:rPr>
          <w:rFonts w:eastAsiaTheme="minorEastAsia" w:cs="Times New Roman"/>
        </w:rPr>
      </w:pPr>
      <w:r w:rsidRPr="00E04771">
        <w:rPr>
          <w:rFonts w:eastAsiaTheme="minorEastAsia" w:cs="Times New Roman"/>
        </w:rPr>
        <w:t>Метод в первые был предложен</w:t>
      </w:r>
      <w:r w:rsidRPr="00E04771">
        <w:rPr>
          <w:rStyle w:val="a5"/>
          <w:rFonts w:eastAsiaTheme="minorEastAsia" w:cs="Times New Roman"/>
        </w:rPr>
        <w:footnoteReference w:id="91"/>
      </w:r>
      <w:r w:rsidRPr="00E04771">
        <w:rPr>
          <w:rFonts w:eastAsiaTheme="minorEastAsia" w:cs="Times New Roman"/>
        </w:rPr>
        <w:t xml:space="preserve"> и исследован</w:t>
      </w:r>
      <w:r w:rsidRPr="00E04771">
        <w:rPr>
          <w:rStyle w:val="a5"/>
          <w:rFonts w:eastAsiaTheme="minorEastAsia" w:cs="Times New Roman"/>
        </w:rPr>
        <w:footnoteReference w:id="92"/>
      </w:r>
      <w:r w:rsidRPr="00E04771">
        <w:rPr>
          <w:rFonts w:eastAsiaTheme="minorEastAsia" w:cs="Times New Roman"/>
        </w:rPr>
        <w:t xml:space="preserve"> в работах Ю. </w:t>
      </w:r>
      <w:proofErr w:type="spellStart"/>
      <w:r w:rsidRPr="00E04771">
        <w:rPr>
          <w:rFonts w:eastAsiaTheme="minorEastAsia" w:cs="Times New Roman"/>
        </w:rPr>
        <w:t>Дубнова</w:t>
      </w:r>
      <w:proofErr w:type="spellEnd"/>
      <w:r w:rsidRPr="00E04771">
        <w:rPr>
          <w:rFonts w:eastAsiaTheme="minorEastAsia" w:cs="Times New Roman"/>
        </w:rPr>
        <w:t xml:space="preserve"> и А. Булычёва. В данной работе исследуются возможности и качество оценки предложенного метода в контексте оценки регрессии. </w:t>
      </w:r>
    </w:p>
    <w:p w14:paraId="4F7A494D" w14:textId="7F7C0998" w:rsidR="009F6379" w:rsidRPr="00E04771" w:rsidRDefault="009F6379" w:rsidP="00160B8D">
      <w:pPr>
        <w:pStyle w:val="af4"/>
        <w:numPr>
          <w:ilvl w:val="4"/>
          <w:numId w:val="5"/>
        </w:numPr>
        <w:tabs>
          <w:tab w:val="left" w:pos="709"/>
        </w:tabs>
        <w:rPr>
          <w:rFonts w:eastAsiaTheme="minorEastAsia" w:cs="Times New Roman"/>
          <w:b/>
          <w:bCs/>
        </w:rPr>
      </w:pPr>
      <w:r w:rsidRPr="00E04771">
        <w:rPr>
          <w:rFonts w:eastAsiaTheme="minorEastAsia" w:cs="Times New Roman"/>
          <w:b/>
          <w:bCs/>
        </w:rPr>
        <w:t>Теоретический вывод метода</w:t>
      </w:r>
    </w:p>
    <w:p w14:paraId="39859D3B" w14:textId="2F855979" w:rsidR="00EF4896" w:rsidRPr="00E04771" w:rsidRDefault="00AF02B0" w:rsidP="00160B8D">
      <w:pPr>
        <w:tabs>
          <w:tab w:val="left" w:pos="709"/>
        </w:tabs>
        <w:rPr>
          <w:rFonts w:eastAsiaTheme="minorEastAsia" w:cs="Times New Roman"/>
        </w:rPr>
      </w:pPr>
      <w:r w:rsidRPr="00E04771">
        <w:rPr>
          <w:rFonts w:eastAsiaTheme="minorEastAsia" w:cs="Times New Roman"/>
        </w:rPr>
        <w:lastRenderedPageBreak/>
        <w:t>Постановка задачи в виде (</w:t>
      </w:r>
      <w:r w:rsidR="00BC4B55">
        <w:rPr>
          <w:rFonts w:eastAsiaTheme="minorEastAsia" w:cs="Times New Roman"/>
        </w:rPr>
        <w:t>28</w:t>
      </w:r>
      <w:r w:rsidRPr="00E04771">
        <w:rPr>
          <w:rFonts w:eastAsiaTheme="minorEastAsia" w:cs="Times New Roman"/>
        </w:rPr>
        <w:t xml:space="preserve">) на некоторых интервалах </w:t>
      </w:r>
      <m:oMath>
        <m:r>
          <w:rPr>
            <w:rFonts w:ascii="Cambria Math" w:eastAsiaTheme="minorEastAsia" w:hAnsi="Cambria Math" w:cs="Times New Roman"/>
          </w:rPr>
          <m:t>a∈A=</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m:t>
                </m:r>
              </m:sup>
            </m:sSup>
          </m:e>
        </m:d>
      </m:oMath>
      <w:r w:rsidRPr="00E04771">
        <w:rPr>
          <w:rFonts w:eastAsiaTheme="minorEastAsia" w:cs="Times New Roman"/>
        </w:rPr>
        <w:t xml:space="preserve"> и </w:t>
      </w:r>
      <m:oMath>
        <m:r>
          <w:rPr>
            <w:rFonts w:ascii="Cambria Math" w:eastAsiaTheme="minorEastAsia" w:hAnsi="Cambria Math" w:cs="Times New Roman"/>
          </w:rPr>
          <m:t>ε∈</m:t>
        </m:r>
        <m:r>
          <w:rPr>
            <w:rFonts w:ascii="Cambria Math" w:eastAsiaTheme="minorEastAsia" w:hAnsi="Cambria Math" w:cs="Times New Roman"/>
            <w:lang w:val="en-US"/>
          </w:rPr>
          <m:t>U</m:t>
        </m:r>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ε</m:t>
                </m:r>
              </m:e>
              <m:sup>
                <m:r>
                  <w:rPr>
                    <w:rFonts w:ascii="Cambria Math" w:eastAsiaTheme="minorEastAsia" w:hAnsi="Cambria Math" w:cs="Times New Roman"/>
                  </w:rPr>
                  <m:t>+</m:t>
                </m:r>
              </m:sup>
            </m:sSup>
          </m:e>
        </m:d>
      </m:oMath>
      <w:r w:rsidRPr="00E04771">
        <w:rPr>
          <w:rFonts w:eastAsiaTheme="minorEastAsia" w:cs="Times New Roman"/>
        </w:rPr>
        <w:t xml:space="preserve"> сохраняется, однако вместо точной оптимизации</w:t>
      </w:r>
      <w:r w:rsidR="003B7A75" w:rsidRPr="00E04771">
        <w:rPr>
          <w:rFonts w:eastAsiaTheme="minorEastAsia" w:cs="Times New Roman"/>
        </w:rPr>
        <w:t xml:space="preserve"> используется</w:t>
      </w:r>
      <w:r w:rsidRPr="00E04771">
        <w:rPr>
          <w:rFonts w:eastAsiaTheme="minorEastAsia" w:cs="Times New Roman"/>
        </w:rPr>
        <w:t xml:space="preserve"> </w:t>
      </w:r>
      <w:r w:rsidR="00E92E55" w:rsidRPr="00E04771">
        <w:rPr>
          <w:rFonts w:eastAsiaTheme="minorEastAsia" w:cs="Times New Roman"/>
        </w:rPr>
        <w:t>приближённое балансирование</w:t>
      </w:r>
      <w:r w:rsidRPr="00E04771">
        <w:rPr>
          <w:rFonts w:eastAsiaTheme="minorEastAsia" w:cs="Times New Roman"/>
        </w:rPr>
        <w:t xml:space="preserve"> предсказаний </w:t>
      </w:r>
      <m:oMath>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oMath>
      <w:r w:rsidRPr="00E04771">
        <w:rPr>
          <w:rFonts w:eastAsiaTheme="minorEastAsia" w:cs="Times New Roman"/>
        </w:rPr>
        <w:t xml:space="preserve"> и истинных данных </w:t>
      </w:r>
      <m:oMath>
        <m:r>
          <w:rPr>
            <w:rFonts w:ascii="Cambria Math" w:eastAsiaTheme="minorEastAsia" w:hAnsi="Cambria Math" w:cs="Times New Roman"/>
          </w:rPr>
          <m:t>y</m:t>
        </m:r>
      </m:oMath>
      <w:r w:rsidR="003B7A75" w:rsidRPr="00E04771">
        <w:rPr>
          <w:rFonts w:eastAsiaTheme="minorEastAsia" w:cs="Times New Roman"/>
        </w:rPr>
        <w:t xml:space="preserve"> </w:t>
      </w:r>
      <w:r w:rsidR="00E92E55" w:rsidRPr="00E04771">
        <w:rPr>
          <w:rFonts w:eastAsiaTheme="minorEastAsia" w:cs="Times New Roman"/>
        </w:rPr>
        <w:t xml:space="preserve">через </w:t>
      </w:r>
      <w:proofErr w:type="spellStart"/>
      <w:r w:rsidR="00E92E55" w:rsidRPr="00E04771">
        <w:rPr>
          <w:rFonts w:eastAsiaTheme="minorEastAsia" w:cs="Times New Roman"/>
        </w:rPr>
        <w:t>гельдеровы</w:t>
      </w:r>
      <w:proofErr w:type="spellEnd"/>
      <w:r w:rsidR="00E92E55" w:rsidRPr="00E04771">
        <w:rPr>
          <w:rFonts w:eastAsiaTheme="minorEastAsia" w:cs="Times New Roman"/>
        </w:rPr>
        <w:t xml:space="preserve"> нормы</w:t>
      </w:r>
      <w:r w:rsidR="005779CC" w:rsidRPr="00E04771">
        <w:rPr>
          <w:rStyle w:val="a5"/>
          <w:rFonts w:eastAsiaTheme="minorEastAsia" w:cs="Times New Roman"/>
        </w:rPr>
        <w:footnoteReference w:id="93"/>
      </w:r>
      <w:r w:rsidR="00E92E55" w:rsidRPr="00E04771">
        <w:rPr>
          <w:rFonts w:eastAsiaTheme="minorEastAsia" w:cs="Times New Roman"/>
        </w:rPr>
        <w:t>:</w:t>
      </w:r>
    </w:p>
    <w:p w14:paraId="47231B8D" w14:textId="298F0C8D" w:rsidR="00E92E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g</m:t>
                      </m:r>
                      <m:d>
                        <m:dPr>
                          <m:ctrlPr>
                            <w:rPr>
                              <w:rFonts w:ascii="Cambria Math" w:eastAsiaTheme="minorEastAsia" w:hAnsi="Cambria Math" w:cs="Times New Roman"/>
                              <w:i/>
                            </w:rPr>
                          </m:ctrlPr>
                        </m:dPr>
                        <m:e>
                          <m:r>
                            <w:rPr>
                              <w:rFonts w:ascii="Cambria Math" w:eastAsiaTheme="minorEastAsia" w:hAnsi="Cambria Math" w:cs="Times New Roman"/>
                            </w:rPr>
                            <m:t>x,a</m:t>
                          </m:r>
                        </m:e>
                      </m:d>
                      <m:r>
                        <w:rPr>
                          <w:rFonts w:ascii="Cambria Math" w:eastAsiaTheme="minorEastAsia" w:hAnsi="Cambria Math" w:cs="Times New Roman"/>
                        </w:rPr>
                        <m:t>-y</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34</m:t>
                  </m:r>
                </m:e>
              </m:d>
              <m:ctrlPr>
                <w:rPr>
                  <w:rFonts w:ascii="Cambria Math" w:eastAsiaTheme="minorEastAsia" w:hAnsi="Cambria Math" w:cs="Times New Roman"/>
                  <w:i/>
                </w:rPr>
              </m:ctrlPr>
            </m:e>
          </m:eqArr>
        </m:oMath>
      </m:oMathPara>
    </w:p>
    <w:p w14:paraId="5759B1CE" w14:textId="7F1A4EF2" w:rsidR="00E92E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r>
                        <w:rPr>
                          <w:rFonts w:ascii="Cambria Math" w:eastAsiaTheme="minorEastAsia" w:hAnsi="Cambria Math" w:cs="Times New Roman"/>
                        </w:rPr>
                        <m:t>ε</m:t>
                      </m:r>
                    </m:e>
                  </m:d>
                </m:e>
                <m:sub>
                  <m:r>
                    <w:rPr>
                      <w:rFonts w:ascii="Cambria Math" w:eastAsiaTheme="minorEastAsia" w:hAnsi="Cambria Math" w:cs="Times New Roman"/>
                    </w:rPr>
                    <m:t>H</m:t>
                  </m:r>
                </m:sub>
              </m:sSub>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35</m:t>
                  </m:r>
                </m:e>
              </m:d>
              <m:ctrlPr>
                <w:rPr>
                  <w:rFonts w:ascii="Cambria Math" w:eastAsiaTheme="minorEastAsia" w:hAnsi="Cambria Math" w:cs="Times New Roman"/>
                  <w:i/>
                </w:rPr>
              </m:ctrlPr>
            </m:e>
          </m:eqArr>
        </m:oMath>
      </m:oMathPara>
    </w:p>
    <w:p w14:paraId="67F0E36D" w14:textId="2E7FAE2E" w:rsidR="00E92E55" w:rsidRPr="00E04771" w:rsidRDefault="00E92E55" w:rsidP="00160B8D">
      <w:pPr>
        <w:tabs>
          <w:tab w:val="left" w:pos="709"/>
        </w:tabs>
        <w:ind w:firstLine="0"/>
        <w:rPr>
          <w:rFonts w:eastAsiaTheme="minorEastAsia" w:cs="Times New Roman"/>
        </w:rPr>
      </w:pPr>
      <w:r w:rsidRPr="00E04771">
        <w:rPr>
          <w:rFonts w:eastAsiaTheme="minorEastAsia" w:cs="Times New Roman"/>
        </w:rPr>
        <w:t xml:space="preserve">где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oMath>
      <w:r w:rsidRPr="00E04771">
        <w:rPr>
          <w:rFonts w:eastAsiaTheme="minorEastAsia" w:cs="Times New Roman"/>
        </w:rPr>
        <w:t xml:space="preserve"> расстояние между моделью и данными,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oMath>
      <w:r w:rsidRPr="00E04771">
        <w:rPr>
          <w:rFonts w:eastAsiaTheme="minorEastAsia" w:cs="Times New Roman"/>
        </w:rPr>
        <w:t xml:space="preserve"> норма вектора шума </w:t>
      </w:r>
      <m:oMath>
        <m:r>
          <w:rPr>
            <w:rFonts w:ascii="Cambria Math" w:eastAsiaTheme="minorEastAsia" w:hAnsi="Cambria Math" w:cs="Times New Roman"/>
          </w:rPr>
          <m:t>ε</m:t>
        </m:r>
      </m:oMath>
      <w:r w:rsidRPr="00E04771">
        <w:rPr>
          <w:rFonts w:eastAsiaTheme="minorEastAsia" w:cs="Times New Roman"/>
        </w:rPr>
        <w:t>.</w:t>
      </w:r>
    </w:p>
    <w:p w14:paraId="1C6F0F8C" w14:textId="72C7EEA7" w:rsidR="00EF4896" w:rsidRPr="00E04771" w:rsidRDefault="00E92E55" w:rsidP="00160B8D">
      <w:pPr>
        <w:tabs>
          <w:tab w:val="left" w:pos="709"/>
        </w:tabs>
        <w:rPr>
          <w:rFonts w:eastAsiaTheme="minorEastAsia" w:cs="Times New Roman"/>
        </w:rPr>
      </w:pPr>
      <w:r w:rsidRPr="00E04771">
        <w:rPr>
          <w:rFonts w:eastAsiaTheme="minorEastAsia" w:cs="Times New Roman"/>
        </w:rPr>
        <w:t>Далее вводится математическое ожидание норм как «эмпирический риск»</w:t>
      </w:r>
      <w:r w:rsidR="005779CC" w:rsidRPr="00E04771">
        <w:rPr>
          <w:rStyle w:val="a5"/>
          <w:rFonts w:eastAsiaTheme="minorEastAsia" w:cs="Times New Roman"/>
        </w:rPr>
        <w:footnoteReference w:id="94"/>
      </w:r>
      <w:r w:rsidR="008E70BA" w:rsidRPr="00E04771">
        <w:rPr>
          <w:rFonts w:eastAsiaTheme="minorEastAsia" w:cs="Times New Roman"/>
        </w:rPr>
        <w:t xml:space="preserve">, который позволяет </w:t>
      </w:r>
      <w:r w:rsidR="00827752" w:rsidRPr="00E04771">
        <w:rPr>
          <w:rFonts w:eastAsiaTheme="minorEastAsia" w:cs="Times New Roman"/>
        </w:rPr>
        <w:t>у</w:t>
      </w:r>
      <w:r w:rsidR="008E70BA" w:rsidRPr="00E04771">
        <w:rPr>
          <w:rFonts w:eastAsiaTheme="minorEastAsia" w:cs="Times New Roman"/>
        </w:rPr>
        <w:t xml:space="preserve">честь статистику распределения параметров </w:t>
      </w:r>
      <m:oMath>
        <m:r>
          <w:rPr>
            <w:rFonts w:ascii="Cambria Math" w:eastAsiaTheme="minorEastAsia" w:hAnsi="Cambria Math" w:cs="Times New Roman"/>
          </w:rPr>
          <m:t>a</m:t>
        </m:r>
      </m:oMath>
      <w:r w:rsidR="008E70BA" w:rsidRPr="00E04771">
        <w:rPr>
          <w:rFonts w:eastAsiaTheme="minorEastAsia" w:cs="Times New Roman"/>
        </w:rPr>
        <w:t xml:space="preserve"> и ошибок </w:t>
      </w:r>
      <m:oMath>
        <m:r>
          <w:rPr>
            <w:rFonts w:ascii="Cambria Math" w:eastAsiaTheme="minorEastAsia" w:hAnsi="Cambria Math" w:cs="Times New Roman"/>
          </w:rPr>
          <m:t>ε</m:t>
        </m:r>
      </m:oMath>
      <w:r w:rsidRPr="00E04771">
        <w:rPr>
          <w:rFonts w:eastAsiaTheme="minorEastAsia" w:cs="Times New Roman"/>
        </w:rPr>
        <w:t>:</w:t>
      </w:r>
    </w:p>
    <w:p w14:paraId="306D9D61" w14:textId="4A0EFE1F" w:rsidR="00E92E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36</m:t>
                  </m:r>
                </m:e>
              </m:d>
            </m:e>
          </m:eqArr>
        </m:oMath>
      </m:oMathPara>
    </w:p>
    <w:p w14:paraId="50BF21AB" w14:textId="29F1745D" w:rsidR="00E92E55"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=E</m:t>
              </m:r>
              <m:d>
                <m:dPr>
                  <m:ctrlPr>
                    <w:rPr>
                      <w:rFonts w:ascii="Cambria Math" w:eastAsiaTheme="minorEastAsia" w:hAnsi="Cambria Math" w:cs="Times New Roman"/>
                      <w:i/>
                      <w:lang w:val="en-US"/>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ctrlPr>
                    <w:rPr>
                      <w:rFonts w:ascii="Cambria Math" w:eastAsiaTheme="minorEastAsia" w:hAnsi="Cambria Math" w:cs="Times New Roman"/>
                      <w:i/>
                    </w:rPr>
                  </m:ctrlPr>
                </m:e>
              </m:d>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37</m:t>
                  </m:r>
                </m:e>
              </m:d>
            </m:e>
          </m:eqArr>
        </m:oMath>
      </m:oMathPara>
    </w:p>
    <w:p w14:paraId="0E1265F3" w14:textId="2CD03DE8" w:rsidR="008E70BA" w:rsidRPr="00E04771" w:rsidRDefault="008E70BA" w:rsidP="00241091">
      <w:pPr>
        <w:tabs>
          <w:tab w:val="left" w:pos="709"/>
        </w:tabs>
        <w:rPr>
          <w:rFonts w:eastAsiaTheme="minorEastAsia" w:cs="Times New Roman"/>
        </w:rPr>
      </w:pPr>
      <w:r w:rsidRPr="00E04771">
        <w:rPr>
          <w:rFonts w:eastAsiaTheme="minorEastAsia" w:cs="Times New Roman"/>
        </w:rPr>
        <w:t>Для оптимизации строится синтетический функционал</w:t>
      </w:r>
      <w:r w:rsidR="00827752" w:rsidRPr="00E04771">
        <w:rPr>
          <w:rFonts w:eastAsiaTheme="minorEastAsia" w:cs="Times New Roman"/>
        </w:rPr>
        <w:t xml:space="preserve"> </w:t>
      </w:r>
      <m:oMath>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oMath>
      <w:r w:rsidR="00827752" w:rsidRPr="00E04771">
        <w:rPr>
          <w:rFonts w:eastAsiaTheme="minorEastAsia" w:cs="Times New Roman"/>
        </w:rPr>
        <w:t>, объединяющий энтропийную меру неопределённости (</w:t>
      </w:r>
      <w:r w:rsidR="008F2AD8">
        <w:rPr>
          <w:rFonts w:eastAsiaTheme="minorEastAsia" w:cs="Times New Roman"/>
        </w:rPr>
        <w:t>29</w:t>
      </w:r>
      <w:r w:rsidR="00827752" w:rsidRPr="00E04771">
        <w:rPr>
          <w:rFonts w:eastAsiaTheme="minorEastAsia" w:cs="Times New Roman"/>
        </w:rPr>
        <w:t>), «эмпирический риск» (</w:t>
      </w:r>
      <w:r w:rsidR="008F2AD8">
        <w:rPr>
          <w:rFonts w:eastAsiaTheme="minorEastAsia" w:cs="Times New Roman"/>
        </w:rPr>
        <w:t>36</w:t>
      </w:r>
      <w:r w:rsidR="00827752" w:rsidRPr="00E04771">
        <w:rPr>
          <w:rFonts w:eastAsiaTheme="minorEastAsia" w:cs="Times New Roman"/>
        </w:rPr>
        <w:t>) и среднюю норму ошибок (</w:t>
      </w:r>
      <w:r w:rsidR="008F2AD8">
        <w:rPr>
          <w:rFonts w:eastAsiaTheme="minorEastAsia" w:cs="Times New Roman"/>
        </w:rPr>
        <w:t>37</w:t>
      </w:r>
      <w:r w:rsidR="00827752" w:rsidRPr="00E04771">
        <w:rPr>
          <w:rFonts w:eastAsiaTheme="minorEastAsia" w:cs="Times New Roman"/>
        </w:rPr>
        <w:t>):</w:t>
      </w:r>
    </w:p>
    <w:p w14:paraId="65D2E1E7" w14:textId="4BF7BEF3" w:rsidR="00827752" w:rsidRPr="00E04771" w:rsidRDefault="00797B2A"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r>
                <w:rPr>
                  <w:rFonts w:ascii="Cambria Math" w:eastAsiaTheme="minorEastAsia" w:hAnsi="Cambria Math" w:cs="Times New Roman"/>
                  <w:lang w:val="en-US"/>
                </w:rPr>
                <m:t>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H</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P</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a</m:t>
                      </m:r>
                    </m:e>
                  </m:d>
                  <m:ctrlPr>
                    <w:rPr>
                      <w:rFonts w:ascii="Cambria Math" w:eastAsiaTheme="minorEastAsia" w:hAnsi="Cambria Math" w:cs="Times New Roman"/>
                      <w:i/>
                      <w:lang w:val="en-US"/>
                    </w:rPr>
                  </m:ctrlPr>
                </m:e>
              </m:d>
              <m:r>
                <w:rPr>
                  <w:rFonts w:ascii="Cambria Math" w:eastAsiaTheme="minorEastAsia" w:hAnsi="Cambria Math" w:cs="Times New Roman"/>
                  <w:lang w:val="en-US"/>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e>
              </m:acc>
              <m:d>
                <m:dPr>
                  <m:ctrlPr>
                    <w:rPr>
                      <w:rFonts w:ascii="Cambria Math" w:eastAsiaTheme="minorEastAsia" w:hAnsi="Cambria Math" w:cs="Times New Roman"/>
                      <w:i/>
                    </w:rPr>
                  </m:ctrlPr>
                </m:dPr>
                <m:e>
                  <m:r>
                    <w:rPr>
                      <w:rFonts w:ascii="Cambria Math" w:eastAsiaTheme="minorEastAsia" w:hAnsi="Cambria Math" w:cs="Times New Roman"/>
                      <w:lang w:val="en-US"/>
                    </w:rPr>
                    <m:t>Q</m:t>
                  </m:r>
                  <m:d>
                    <m:dPr>
                      <m:ctrlPr>
                        <w:rPr>
                          <w:rFonts w:ascii="Cambria Math" w:eastAsiaTheme="minorEastAsia" w:hAnsi="Cambria Math" w:cs="Times New Roman"/>
                          <w:i/>
                          <w:lang w:val="en-US"/>
                        </w:rPr>
                      </m:ctrlPr>
                    </m:dPr>
                    <m:e>
                      <m:r>
                        <w:rPr>
                          <w:rFonts w:ascii="Cambria Math" w:eastAsiaTheme="minorEastAsia" w:hAnsi="Cambria Math" w:cs="Times New Roman"/>
                        </w:rPr>
                        <m:t>ε</m:t>
                      </m:r>
                    </m:e>
                  </m:d>
                  <m:ctrlPr>
                    <w:rPr>
                      <w:rFonts w:ascii="Cambria Math" w:eastAsiaTheme="minorEastAsia" w:hAnsi="Cambria Math" w:cs="Times New Roman"/>
                      <w:i/>
                      <w:lang w:val="en-US"/>
                    </w:rPr>
                  </m:ctrlPr>
                </m:e>
              </m:d>
              <m:r>
                <w:rPr>
                  <w:rFonts w:ascii="Cambria Math" w:eastAsiaTheme="minorEastAsia" w:hAnsi="Cambria Math" w:cs="Times New Roman"/>
                  <w:lang w:val="en-US"/>
                </w:rPr>
                <m:t xml:space="preserve">. #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38</m:t>
                  </m:r>
                </m:e>
              </m:d>
            </m:e>
          </m:eqArr>
        </m:oMath>
      </m:oMathPara>
    </w:p>
    <w:p w14:paraId="14B488AE" w14:textId="4931028A" w:rsidR="00827752" w:rsidRPr="00E04771" w:rsidRDefault="00827752" w:rsidP="00241091">
      <w:pPr>
        <w:tabs>
          <w:tab w:val="left" w:pos="709"/>
        </w:tabs>
        <w:rPr>
          <w:rFonts w:eastAsiaTheme="minorEastAsia" w:cs="Times New Roman"/>
        </w:rPr>
      </w:pPr>
      <w:r w:rsidRPr="00E04771">
        <w:rPr>
          <w:rFonts w:eastAsiaTheme="minorEastAsia" w:cs="Times New Roman"/>
        </w:rPr>
        <w:t>Задача сводится к максимизации (</w:t>
      </w:r>
      <w:r w:rsidR="008F2AD8">
        <w:rPr>
          <w:rFonts w:eastAsiaTheme="minorEastAsia" w:cs="Times New Roman"/>
        </w:rPr>
        <w:t>38</w:t>
      </w:r>
      <w:r w:rsidRPr="00E04771">
        <w:rPr>
          <w:rFonts w:eastAsiaTheme="minorEastAsia" w:cs="Times New Roman"/>
        </w:rPr>
        <w:t>) при условиях нормировки (</w:t>
      </w:r>
      <w:r w:rsidR="008F2AD8">
        <w:rPr>
          <w:rFonts w:eastAsiaTheme="minorEastAsia" w:cs="Times New Roman"/>
        </w:rPr>
        <w:t>30</w:t>
      </w:r>
      <w:r w:rsidRPr="00E04771">
        <w:rPr>
          <w:rFonts w:eastAsiaTheme="minorEastAsia" w:cs="Times New Roman"/>
        </w:rPr>
        <w:t xml:space="preserve">). Таким образом, для решения больше не требуется выполнения балансовых ограничений, а следовательно, и решения системы из </w:t>
      </w:r>
      <m:oMath>
        <m:r>
          <w:rPr>
            <w:rFonts w:ascii="Cambria Math" w:eastAsiaTheme="minorEastAsia" w:hAnsi="Cambria Math" w:cs="Times New Roman"/>
          </w:rPr>
          <m:t>n</m:t>
        </m:r>
      </m:oMath>
      <w:r w:rsidRPr="00E04771">
        <w:rPr>
          <w:rFonts w:eastAsiaTheme="minorEastAsia" w:cs="Times New Roman"/>
        </w:rPr>
        <w:t xml:space="preserve"> уравнений. Для учёта ограничений вводится функционал Лаг</w:t>
      </w:r>
      <w:proofErr w:type="spellStart"/>
      <w:r w:rsidRPr="00E04771">
        <w:rPr>
          <w:rFonts w:eastAsiaTheme="minorEastAsia" w:cs="Times New Roman"/>
        </w:rPr>
        <w:t>ранжа</w:t>
      </w:r>
      <w:proofErr w:type="spellEnd"/>
      <w:r w:rsidRPr="00E04771">
        <w:rPr>
          <w:rFonts w:eastAsiaTheme="minorEastAsia" w:cs="Times New Roman"/>
        </w:rPr>
        <w:t>:</w:t>
      </w:r>
    </w:p>
    <w:p w14:paraId="3A1E18F9" w14:textId="780C04CC" w:rsidR="00827752" w:rsidRPr="00E04771" w:rsidRDefault="00797B2A"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lang w:val="en-US"/>
                </w:rPr>
                <m:t>L</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m:t>
              </m:r>
              <m:r>
                <w:rPr>
                  <w:rFonts w:ascii="Cambria Math" w:eastAsiaTheme="minorEastAsia" w:hAnsi="Cambria Math" w:cs="Times New Roman"/>
                  <w:lang w:val="en-US"/>
                </w:rPr>
                <m:t xml:space="preserve"> J</m:t>
              </m:r>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+ν</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r>
                <w:rPr>
                  <w:rFonts w:ascii="Cambria Math" w:eastAsiaTheme="minorEastAsia" w:hAnsi="Cambria Math" w:cs="Times New Roman"/>
                </w:rPr>
                <m:t>+μ</m:t>
              </m:r>
              <m:d>
                <m:dPr>
                  <m:ctrlPr>
                    <w:rPr>
                      <w:rFonts w:ascii="Cambria Math" w:eastAsiaTheme="minorEastAsia" w:hAnsi="Cambria Math" w:cs="Times New Roman"/>
                      <w:i/>
                    </w:rPr>
                  </m:ctrlPr>
                </m:dPr>
                <m:e>
                  <m:r>
                    <w:rPr>
                      <w:rFonts w:ascii="Cambria Math" w:eastAsiaTheme="minorEastAsia" w:hAnsi="Cambria Math" w:cs="Times New Roman"/>
                    </w:rPr>
                    <m:t>1-</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39</m:t>
                  </m:r>
                </m:e>
              </m:d>
              <m:ctrlPr>
                <w:rPr>
                  <w:rFonts w:ascii="Cambria Math" w:eastAsiaTheme="minorEastAsia" w:hAnsi="Cambria Math" w:cs="Times New Roman"/>
                  <w:i/>
                  <w:lang w:val="en-US"/>
                </w:rPr>
              </m:ctrlPr>
            </m:e>
          </m:eqArr>
        </m:oMath>
      </m:oMathPara>
    </w:p>
    <w:p w14:paraId="7CE59009" w14:textId="2FC3FD1E" w:rsidR="005779CC" w:rsidRPr="00E04771" w:rsidRDefault="005779CC"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ν</m:t>
        </m:r>
      </m:oMath>
      <w:r w:rsidRPr="00E04771">
        <w:rPr>
          <w:rFonts w:eastAsiaTheme="minorEastAsia" w:cs="Times New Roman"/>
        </w:rPr>
        <w:t xml:space="preserve"> и </w:t>
      </w:r>
      <m:oMath>
        <m:r>
          <w:rPr>
            <w:rFonts w:ascii="Cambria Math" w:eastAsiaTheme="minorEastAsia" w:hAnsi="Cambria Math" w:cs="Times New Roman"/>
          </w:rPr>
          <m:t>μ</m:t>
        </m:r>
      </m:oMath>
      <w:r w:rsidRPr="00E04771">
        <w:rPr>
          <w:rFonts w:eastAsiaTheme="minorEastAsia" w:cs="Times New Roman"/>
        </w:rPr>
        <w:t xml:space="preserve"> – штрафные параметры. Условия оптимальности выводятся через производные Гато</w:t>
      </w:r>
      <w:r w:rsidRPr="00E04771">
        <w:rPr>
          <w:rStyle w:val="a5"/>
          <w:rFonts w:eastAsiaTheme="minorEastAsia" w:cs="Times New Roman"/>
        </w:rPr>
        <w:footnoteReference w:id="95"/>
      </w:r>
      <w:r w:rsidRPr="00E04771">
        <w:rPr>
          <w:rFonts w:eastAsiaTheme="minorEastAsia" w:cs="Times New Roman"/>
        </w:rPr>
        <w:t xml:space="preserve">. Так как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 их вариацию можно представить в виде:</w:t>
      </w:r>
    </w:p>
    <w:p w14:paraId="0CD24749" w14:textId="19EC6D50" w:rsidR="005779CC"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40</m:t>
                  </m:r>
                </m:e>
              </m:d>
            </m:e>
          </m:eqArr>
        </m:oMath>
      </m:oMathPara>
    </w:p>
    <w:p w14:paraId="5598C1AF" w14:textId="49611A91" w:rsidR="00F01829"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41</m:t>
                  </m:r>
                </m:e>
              </m:d>
            </m:e>
          </m:eqArr>
        </m:oMath>
      </m:oMathPara>
    </w:p>
    <w:p w14:paraId="76FE9955" w14:textId="6981011C" w:rsidR="00F01829" w:rsidRPr="00E04771" w:rsidRDefault="00F01829"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α, β</m:t>
        </m:r>
        <m:r>
          <m:rPr>
            <m:scr m:val="double-struck"/>
          </m:rPr>
          <w:rPr>
            <w:rFonts w:ascii="Cambria Math" w:eastAsiaTheme="minorEastAsia" w:hAnsi="Cambria Math" w:cs="Times New Roman"/>
          </w:rPr>
          <m:t xml:space="preserve">∈R, </m:t>
        </m:r>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 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sSub>
          <m:sSubPr>
            <m:ctrlPr>
              <w:rPr>
                <w:rFonts w:ascii="Cambria Math" w:eastAsiaTheme="minorEastAsia" w:hAnsi="Cambria Math" w:cs="Times New Roman"/>
                <w:i/>
              </w:rPr>
            </m:ctrlPr>
          </m:sSubPr>
          <m:e>
            <m:r>
              <m:rPr>
                <m:scr m:val="double-struck"/>
              </m:rPr>
              <w:rPr>
                <w:rFonts w:ascii="Cambria Math" w:eastAsiaTheme="minorEastAsia" w:hAnsi="Cambria Math" w:cs="Times New Roman"/>
              </w:rPr>
              <m:t>C</m:t>
            </m:r>
          </m:e>
          <m:sub>
            <m:r>
              <w:rPr>
                <w:rFonts w:ascii="Cambria Math" w:eastAsiaTheme="minorEastAsia" w:hAnsi="Cambria Math" w:cs="Times New Roman"/>
              </w:rPr>
              <m:t>1</m:t>
            </m:r>
          </m:sub>
        </m:sSub>
      </m:oMath>
      <w:r w:rsidRPr="00E04771">
        <w:rPr>
          <w:rFonts w:eastAsiaTheme="minorEastAsia" w:cs="Times New Roman"/>
        </w:rPr>
        <w:t>. Тогда производные Гато и условия оптимальности</w:t>
      </w:r>
      <w:r w:rsidR="002B30D0" w:rsidRPr="00E04771">
        <w:rPr>
          <w:rFonts w:eastAsiaTheme="minorEastAsia" w:cs="Times New Roman"/>
        </w:rPr>
        <w:t xml:space="preserve"> для параметров</w:t>
      </w:r>
      <w:r w:rsidRPr="00E04771">
        <w:rPr>
          <w:rFonts w:eastAsiaTheme="minorEastAsia" w:cs="Times New Roman"/>
        </w:rPr>
        <w:t xml:space="preserve"> имеют следующий вид:</w:t>
      </w:r>
    </w:p>
    <w:p w14:paraId="18FED18E" w14:textId="3EC36C08" w:rsidR="00D667AE"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dα</m:t>
                          </m:r>
                        </m:den>
                      </m:f>
                    </m:e>
                  </m:d>
                </m:e>
                <m:sub>
                  <m:r>
                    <w:rPr>
                      <w:rFonts w:ascii="Cambria Math" w:eastAsiaTheme="minorEastAsia" w:hAnsi="Cambria Math" w:cs="Times New Roman"/>
                    </w:rPr>
                    <m:t>α=0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dα</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da</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+αp</m:t>
                                          </m:r>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e>
                      </m:d>
                    </m:e>
                  </m:d>
                </m:e>
                <m:sub>
                  <m:r>
                    <w:rPr>
                      <w:rFonts w:ascii="Cambria Math" w:eastAsiaTheme="minorEastAsia" w:hAnsi="Cambria Math" w:cs="Times New Roman"/>
                    </w:rPr>
                    <m:t>α=0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r>
                    <w:rPr>
                      <w:rFonts w:ascii="Cambria Math" w:eastAsiaTheme="minorEastAsia" w:hAnsi="Cambria Math" w:cs="Times New Roman"/>
                    </w:rPr>
                    <m:t xml:space="preserve"> da</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42</m:t>
                  </m:r>
                </m:e>
              </m:d>
            </m:e>
          </m:eqArr>
        </m:oMath>
      </m:oMathPara>
    </w:p>
    <w:p w14:paraId="22B3110D" w14:textId="4B04C28F" w:rsidR="002334ED" w:rsidRPr="00E04771" w:rsidRDefault="002B30D0" w:rsidP="00160B8D">
      <w:pPr>
        <w:tabs>
          <w:tab w:val="left" w:pos="709"/>
        </w:tabs>
        <w:ind w:firstLine="0"/>
        <w:rPr>
          <w:rFonts w:eastAsiaTheme="minorEastAsia" w:cs="Times New Roman"/>
        </w:rPr>
      </w:pPr>
      <w:r w:rsidRPr="00E04771">
        <w:rPr>
          <w:rFonts w:eastAsiaTheme="minorEastAsia" w:cs="Times New Roman"/>
        </w:rPr>
        <w:t>Для шума условия имеют аналогичный вид:</w:t>
      </w:r>
    </w:p>
    <w:p w14:paraId="01F958A9" w14:textId="760FDC15" w:rsidR="002B30D0"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dL</m:t>
                          </m:r>
                        </m:num>
                        <m:den>
                          <m:r>
                            <w:rPr>
                              <w:rFonts w:ascii="Cambria Math" w:eastAsiaTheme="minorEastAsia" w:hAnsi="Cambria Math" w:cs="Times New Roman"/>
                            </w:rPr>
                            <m:t>dβ</m:t>
                          </m:r>
                        </m:den>
                      </m:f>
                    </m:e>
                  </m:d>
                </m:e>
                <m:sub>
                  <m:r>
                    <w:rPr>
                      <w:rFonts w:ascii="Cambria Math" w:eastAsiaTheme="minorEastAsia" w:hAnsi="Cambria Math" w:cs="Times New Roman"/>
                    </w:rPr>
                    <m:t>β=0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dβ</m:t>
                  </m:r>
                </m:den>
              </m:f>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dε</m:t>
                              </m:r>
                            </m:e>
                          </m:nary>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d>
                                <m:dPr>
                                  <m:ctrlPr>
                                    <w:rPr>
                                      <w:rFonts w:ascii="Cambria Math" w:eastAsiaTheme="minorEastAsia" w:hAnsi="Cambria Math" w:cs="Times New Roman"/>
                                      <w:i/>
                                    </w:rPr>
                                  </m:ctrlPr>
                                </m:dPr>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+βq</m:t>
                                          </m:r>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e>
                      </m:d>
                    </m:e>
                  </m:d>
                </m:e>
                <m:sub>
                  <m:r>
                    <w:rPr>
                      <w:rFonts w:ascii="Cambria Math" w:eastAsiaTheme="minorEastAsia" w:hAnsi="Cambria Math" w:cs="Times New Roman"/>
                    </w:rPr>
                    <m:t>β=0</m:t>
                  </m:r>
                </m:sub>
              </m:sSub>
              <m:ctrlPr>
                <w:rPr>
                  <w:rFonts w:ascii="Cambria Math" w:eastAsia="Cambria Math" w:hAnsi="Cambria Math" w:cs="Times New Roman"/>
                  <w:i/>
                </w:rPr>
              </m:ctrlPr>
            </m:e>
            <m:e>
              <m:r>
                <w:rPr>
                  <w:rFonts w:ascii="Cambria Math" w:eastAsiaTheme="minorEastAsia" w:hAnsi="Cambria Math" w:cs="Times New Roman"/>
                </w:rPr>
                <m:t>=</m:t>
              </m:r>
              <m:nary>
                <m:naryPr>
                  <m:limLoc m:val="undOvr"/>
                  <m:ctrlPr>
                    <w:rPr>
                      <w:rFonts w:ascii="Cambria Math" w:eastAsiaTheme="minorEastAsia" w:hAnsi="Cambria Math" w:cs="Times New Roman"/>
                      <w:i/>
                    </w:rPr>
                  </m:ctrlPr>
                </m:naryPr>
                <m:sub>
                  <m:r>
                    <w:rPr>
                      <w:rFonts w:ascii="Cambria Math" w:eastAsiaTheme="minorEastAsia" w:hAnsi="Cambria Math" w:cs="Times New Roman"/>
                    </w:rPr>
                    <m:t>U</m:t>
                  </m:r>
                </m:sub>
                <m:sup>
                  <m:r>
                    <w:rPr>
                      <w:rFonts w:ascii="Cambria Math" w:eastAsiaTheme="minorEastAsia" w:hAnsi="Cambria Math" w:cs="Times New Roman"/>
                    </w:rPr>
                    <m:t xml:space="preserve"> </m:t>
                  </m:r>
                </m:sup>
                <m:e>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d>
                    <m:dPr>
                      <m:ctrlPr>
                        <w:rPr>
                          <w:rFonts w:ascii="Cambria Math" w:eastAsiaTheme="minorEastAsia" w:hAnsi="Cambria Math" w:cs="Times New Roman"/>
                          <w:i/>
                        </w:rPr>
                      </m:ctrlPr>
                    </m:d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+1+</m:t>
                          </m:r>
                        </m:e>
                      </m:func>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r>
                    <w:rPr>
                      <w:rFonts w:ascii="Cambria Math" w:eastAsiaTheme="minorEastAsia" w:hAnsi="Cambria Math" w:cs="Times New Roman"/>
                    </w:rPr>
                    <m:t xml:space="preserve"> dε</m:t>
                  </m:r>
                </m:e>
              </m:nary>
              <m:r>
                <w:rPr>
                  <w:rFonts w:ascii="Cambria Math" w:eastAsiaTheme="minorEastAsia" w:hAnsi="Cambria Math" w:cs="Times New Roman"/>
                </w:rPr>
                <m:t xml:space="preserve">=0, # </m:t>
              </m:r>
              <m:d>
                <m:dPr>
                  <m:ctrlPr>
                    <w:rPr>
                      <w:rFonts w:ascii="Cambria Math" w:eastAsiaTheme="minorEastAsia" w:hAnsi="Cambria Math" w:cs="Times New Roman"/>
                      <w:i/>
                    </w:rPr>
                  </m:ctrlPr>
                </m:dPr>
                <m:e>
                  <m:r>
                    <w:rPr>
                      <w:rFonts w:ascii="Cambria Math" w:eastAsiaTheme="minorEastAsia" w:hAnsi="Cambria Math" w:cs="Times New Roman"/>
                    </w:rPr>
                    <m:t>43</m:t>
                  </m:r>
                </m:e>
              </m:d>
            </m:e>
          </m:eqArr>
        </m:oMath>
      </m:oMathPara>
    </w:p>
    <w:p w14:paraId="63EADFAB" w14:textId="6D4D3F08" w:rsidR="002B30D0" w:rsidRPr="00E04771" w:rsidRDefault="00DF12F2" w:rsidP="00160B8D">
      <w:pPr>
        <w:tabs>
          <w:tab w:val="left" w:pos="709"/>
        </w:tabs>
        <w:rPr>
          <w:rFonts w:eastAsiaTheme="minorEastAsia" w:cs="Times New Roman"/>
        </w:rPr>
      </w:pPr>
      <w:r w:rsidRPr="00E04771">
        <w:rPr>
          <w:rFonts w:eastAsiaTheme="minorEastAsia" w:cs="Times New Roman"/>
        </w:rPr>
        <w:t>Обращение в ноль подынтегральных выражений является необходимым и достаточным условием, чтобы уравнения (</w:t>
      </w:r>
      <w:r w:rsidR="008F2AD8">
        <w:rPr>
          <w:rFonts w:eastAsiaTheme="minorEastAsia" w:cs="Times New Roman"/>
        </w:rPr>
        <w:t>42</w:t>
      </w:r>
      <w:r w:rsidRPr="00E04771">
        <w:rPr>
          <w:rFonts w:eastAsiaTheme="minorEastAsia" w:cs="Times New Roman"/>
        </w:rPr>
        <w:t>) и (</w:t>
      </w:r>
      <w:r w:rsidR="008F2AD8">
        <w:rPr>
          <w:rFonts w:eastAsiaTheme="minorEastAsia" w:cs="Times New Roman"/>
        </w:rPr>
        <w:t>43</w:t>
      </w:r>
      <w:r w:rsidRPr="00E04771">
        <w:rPr>
          <w:rFonts w:eastAsiaTheme="minorEastAsia" w:cs="Times New Roman"/>
        </w:rPr>
        <w:t xml:space="preserve">) выполнялись при любых функциях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w:t>
      </w:r>
      <m:oMath>
        <m:r>
          <w:rPr>
            <w:rFonts w:ascii="Cambria Math" w:eastAsiaTheme="minorEastAsia" w:hAnsi="Cambria Math" w:cs="Times New Roman"/>
          </w:rPr>
          <m:t>q</m:t>
        </m:r>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 Таким образом, решение задачи в общем виде имеет следующий вид:</w:t>
      </w:r>
    </w:p>
    <w:p w14:paraId="39C7DD74" w14:textId="27C8C3A4" w:rsidR="00DF12F2" w:rsidRPr="00E04771" w:rsidRDefault="00797B2A"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44</m:t>
                  </m:r>
                </m:e>
              </m:d>
              <m:ctrlPr>
                <w:rPr>
                  <w:rFonts w:ascii="Cambria Math" w:eastAsiaTheme="minorEastAsia" w:hAnsi="Cambria Math" w:cs="Times New Roman"/>
                  <w:i/>
                  <w:lang w:val="en-US"/>
                </w:rPr>
              </m:ctrlPr>
            </m:e>
          </m:eqArr>
        </m:oMath>
      </m:oMathPara>
    </w:p>
    <w:p w14:paraId="620CC297" w14:textId="43D0A763" w:rsidR="00DF12F2"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rPr>
                  </m:ctrlPr>
                </m:sSupPr>
                <m:e>
                  <m:r>
                    <w:rPr>
                      <w:rFonts w:ascii="Cambria Math" w:eastAsiaTheme="minorEastAsia" w:hAnsi="Cambria Math" w:cs="Times New Roman"/>
                    </w:rPr>
                    <m:t>Q</m:t>
                  </m: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ε</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lang w:val="en-US"/>
                        </w:rPr>
                        <m:t>U</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e>
                          </m:d>
                        </m:e>
                      </m:func>
                      <m:r>
                        <w:rPr>
                          <w:rFonts w:ascii="Cambria Math" w:eastAsiaTheme="minorEastAsia" w:hAnsi="Cambria Math" w:cs="Times New Roman"/>
                          <w:lang w:val="en-US"/>
                        </w:rPr>
                        <m:t>d</m:t>
                      </m:r>
                      <m:r>
                        <w:rPr>
                          <w:rFonts w:ascii="Cambria Math" w:eastAsiaTheme="minorEastAsia" w:hAnsi="Cambria Math" w:cs="Times New Roman"/>
                        </w:rPr>
                        <m:t>ε</m:t>
                      </m:r>
                    </m:e>
                  </m:nary>
                </m:den>
              </m:f>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45</m:t>
                  </m:r>
                </m:e>
              </m:d>
              <m:ctrlPr>
                <w:rPr>
                  <w:rFonts w:ascii="Cambria Math" w:eastAsiaTheme="minorEastAsia" w:hAnsi="Cambria Math" w:cs="Times New Roman"/>
                  <w:i/>
                </w:rPr>
              </m:ctrlPr>
            </m:e>
          </m:eqArr>
        </m:oMath>
      </m:oMathPara>
    </w:p>
    <w:p w14:paraId="76D8C061" w14:textId="0CC005EC" w:rsidR="002E5F81" w:rsidRPr="00E04771" w:rsidRDefault="00DF12F2" w:rsidP="00160B8D">
      <w:pPr>
        <w:tabs>
          <w:tab w:val="left" w:pos="709"/>
        </w:tabs>
        <w:rPr>
          <w:rFonts w:eastAsiaTheme="minorEastAsia" w:cs="Times New Roman"/>
        </w:rPr>
      </w:pPr>
      <w:r w:rsidRPr="00E04771">
        <w:rPr>
          <w:rFonts w:eastAsiaTheme="minorEastAsia" w:cs="Times New Roman"/>
        </w:rPr>
        <w:t xml:space="preserve">Таким образом, оптимальные функции плотности вероятности имеют экспоненциальную форму, т.е. вероятность параметров </w:t>
      </w:r>
      <m:oMath>
        <m:r>
          <w:rPr>
            <w:rFonts w:ascii="Cambria Math" w:eastAsiaTheme="minorEastAsia" w:hAnsi="Cambria Math" w:cs="Times New Roman"/>
          </w:rPr>
          <m:t>a</m:t>
        </m:r>
      </m:oMath>
      <w:r w:rsidRPr="00E04771">
        <w:rPr>
          <w:rFonts w:eastAsiaTheme="minorEastAsia" w:cs="Times New Roman"/>
        </w:rPr>
        <w:t xml:space="preserve"> уменьшается экспоненциально с ростом ошибки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аналогично для ошибок </w:t>
      </w:r>
      <m:oMath>
        <m:r>
          <w:rPr>
            <w:rFonts w:ascii="Cambria Math" w:eastAsiaTheme="minorEastAsia" w:hAnsi="Cambria Math" w:cs="Times New Roman"/>
          </w:rPr>
          <m:t>ε</m:t>
        </m:r>
      </m:oMath>
      <w:r w:rsidRPr="00E04771">
        <w:rPr>
          <w:rFonts w:eastAsiaTheme="minorEastAsia" w:cs="Times New Roman"/>
        </w:rPr>
        <w:t xml:space="preserve">. Однако точная структура распределения определяется самими функциями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xml:space="preserve"> и нормы ошибок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ε</m:t>
            </m:r>
          </m:sub>
        </m:sSub>
        <m:d>
          <m:dPr>
            <m:ctrlPr>
              <w:rPr>
                <w:rFonts w:ascii="Cambria Math" w:eastAsiaTheme="minorEastAsia" w:hAnsi="Cambria Math" w:cs="Times New Roman"/>
                <w:i/>
              </w:rPr>
            </m:ctrlPr>
          </m:dPr>
          <m:e>
            <m:r>
              <w:rPr>
                <w:rFonts w:ascii="Cambria Math" w:eastAsiaTheme="minorEastAsia" w:hAnsi="Cambria Math" w:cs="Times New Roman"/>
              </w:rPr>
              <m:t>ε</m:t>
            </m:r>
          </m:e>
        </m:d>
      </m:oMath>
      <w:r w:rsidRPr="00E04771">
        <w:rPr>
          <w:rFonts w:eastAsiaTheme="minorEastAsia" w:cs="Times New Roman"/>
        </w:rPr>
        <w:t>.</w:t>
      </w:r>
      <w:r w:rsidR="009F6379" w:rsidRPr="00E04771">
        <w:rPr>
          <w:rFonts w:eastAsiaTheme="minorEastAsia" w:cs="Times New Roman"/>
        </w:rPr>
        <w:t xml:space="preserve"> Авторы работы также пишут «поскольку величина эмпирического риска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зависит не только от параметров модели, но и от имеющихся измерений, то функцию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трактовать как аналог функции правдоподобия при имеющейся выборке наблюдений. </w:t>
      </w:r>
      <w:r w:rsidR="009F6379" w:rsidRPr="00E04771">
        <w:rPr>
          <w:rFonts w:eastAsiaTheme="minorEastAsia" w:cs="Times New Roman"/>
        </w:rPr>
        <w:lastRenderedPageBreak/>
        <w:t>Следовательно, в задачах оценивания при отсутствии информации о виде распределения ошибок и настоящей функции правдоподобия технология «мягкого» энтропийного оценивания позволяет восстановить ее альтернативу.»</w:t>
      </w:r>
      <w:r w:rsidR="009F6379" w:rsidRPr="00E04771">
        <w:rPr>
          <w:rStyle w:val="a5"/>
          <w:rFonts w:eastAsiaTheme="minorEastAsia" w:cs="Times New Roman"/>
        </w:rPr>
        <w:footnoteReference w:id="96"/>
      </w:r>
      <w:r w:rsidR="009F6379" w:rsidRPr="00E04771">
        <w:rPr>
          <w:rFonts w:eastAsiaTheme="minorEastAsia" w:cs="Times New Roman"/>
        </w:rPr>
        <w:t xml:space="preserve">. Таким образом, по полученной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9F6379" w:rsidRPr="00E04771">
        <w:rPr>
          <w:rFonts w:eastAsiaTheme="minorEastAsia" w:cs="Times New Roman"/>
        </w:rPr>
        <w:t xml:space="preserve"> можно получить точечную оценку параметров путём нахождения точки максимума плотности и это </w:t>
      </w:r>
      <w:r w:rsidR="008D3C75" w:rsidRPr="00E04771">
        <w:rPr>
          <w:rFonts w:eastAsiaTheme="minorEastAsia" w:cs="Times New Roman"/>
        </w:rPr>
        <w:t>является</w:t>
      </w:r>
      <w:r w:rsidR="009F6379" w:rsidRPr="00E04771">
        <w:rPr>
          <w:rFonts w:eastAsiaTheme="minorEastAsia" w:cs="Times New Roman"/>
        </w:rPr>
        <w:t xml:space="preserve"> аналог</w:t>
      </w:r>
      <w:r w:rsidR="008D3C75" w:rsidRPr="00E04771">
        <w:rPr>
          <w:rFonts w:eastAsiaTheme="minorEastAsia" w:cs="Times New Roman"/>
        </w:rPr>
        <w:t>ом</w:t>
      </w:r>
      <w:r w:rsidR="009F6379" w:rsidRPr="00E04771">
        <w:rPr>
          <w:rFonts w:eastAsiaTheme="minorEastAsia" w:cs="Times New Roman"/>
        </w:rPr>
        <w:t xml:space="preserve"> оценки максимума правдоподобия в контексте </w:t>
      </w:r>
      <w:proofErr w:type="spellStart"/>
      <w:r w:rsidR="00B52F98" w:rsidRPr="00E04771">
        <w:rPr>
          <w:rFonts w:eastAsiaTheme="minorEastAsia" w:cs="Times New Roman"/>
        </w:rPr>
        <w:t>энтропийно</w:t>
      </w:r>
      <w:proofErr w:type="spellEnd"/>
      <w:r w:rsidR="00B52F98" w:rsidRPr="00E04771">
        <w:rPr>
          <w:rFonts w:eastAsiaTheme="minorEastAsia" w:cs="Times New Roman"/>
        </w:rPr>
        <w:t>-</w:t>
      </w:r>
      <w:r w:rsidR="009F6379" w:rsidRPr="00E04771">
        <w:rPr>
          <w:rFonts w:eastAsiaTheme="minorEastAsia" w:cs="Times New Roman"/>
        </w:rPr>
        <w:t>оптимальных</w:t>
      </w:r>
      <w:r w:rsidR="00B52F98" w:rsidRPr="00E04771">
        <w:rPr>
          <w:rFonts w:eastAsiaTheme="minorEastAsia" w:cs="Times New Roman"/>
        </w:rPr>
        <w:t xml:space="preserve"> функций</w:t>
      </w:r>
      <w:r w:rsidR="009F6379" w:rsidRPr="00E04771">
        <w:rPr>
          <w:rFonts w:eastAsiaTheme="minorEastAsia" w:cs="Times New Roman"/>
        </w:rPr>
        <w:t>.</w:t>
      </w:r>
      <w:r w:rsidR="002E5F81" w:rsidRPr="00E04771">
        <w:rPr>
          <w:rFonts w:eastAsiaTheme="minorEastAsia" w:cs="Times New Roman"/>
        </w:rPr>
        <w:t xml:space="preserve"> </w:t>
      </w:r>
      <w:r w:rsidR="008D3C75" w:rsidRPr="00E04771">
        <w:rPr>
          <w:rFonts w:eastAsiaTheme="minorEastAsia" w:cs="Times New Roman"/>
        </w:rPr>
        <w:t>Такая з</w:t>
      </w:r>
      <w:r w:rsidR="002E5F81" w:rsidRPr="00E04771">
        <w:rPr>
          <w:rFonts w:eastAsiaTheme="minorEastAsia" w:cs="Times New Roman"/>
        </w:rPr>
        <w:t>адача эквивалентна задаче минимизации «эмпирического риска» (</w:t>
      </w:r>
      <w:r w:rsidR="008F2AD8">
        <w:rPr>
          <w:rFonts w:eastAsiaTheme="minorEastAsia" w:cs="Times New Roman"/>
        </w:rPr>
        <w:t>36</w:t>
      </w:r>
      <w:r w:rsidR="002E5F81" w:rsidRPr="00E04771">
        <w:rPr>
          <w:rFonts w:eastAsiaTheme="minorEastAsia" w:cs="Times New Roman"/>
        </w:rPr>
        <w:t>):</w:t>
      </w:r>
    </w:p>
    <w:p w14:paraId="37B156B3" w14:textId="3F26FF47" w:rsidR="002E5F81" w:rsidRPr="00E04771" w:rsidRDefault="00797B2A" w:rsidP="00160B8D">
      <w:pPr>
        <w:tabs>
          <w:tab w:val="left" w:pos="709"/>
        </w:tabs>
        <w:ind w:firstLine="0"/>
        <w:rPr>
          <w:rFonts w:eastAsiaTheme="minorEastAsia" w:cs="Times New Roman"/>
        </w:rPr>
      </w:pPr>
      <m:oMathPara>
        <m:oMath>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max</m:t>
                  </m:r>
                </m:e>
                <m:lim>
                  <m:r>
                    <w:rPr>
                      <w:rFonts w:ascii="Cambria Math" w:eastAsiaTheme="minorEastAsia" w:hAnsi="Cambria Math" w:cs="Times New Roman"/>
                      <w:lang w:val="en-US"/>
                    </w:rPr>
                    <m:t>a</m:t>
                  </m:r>
                </m:lim>
              </m:limLow>
            </m:fName>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d>
                </m:e>
              </m:func>
            </m:e>
          </m:func>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hAnsi="Cambria Math" w:cs="Times New Roman"/>
                    </w:rPr>
                    <m:t>min</m:t>
                  </m:r>
                </m:e>
                <m:lim>
                  <m:r>
                    <w:rPr>
                      <w:rFonts w:ascii="Cambria Math" w:eastAsiaTheme="minorEastAsia" w:hAnsi="Cambria Math" w:cs="Times New Roman"/>
                    </w:rPr>
                    <m:t>a</m:t>
                  </m:r>
                </m:lim>
              </m:limLow>
            </m:fName>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e>
          </m:func>
        </m:oMath>
      </m:oMathPara>
    </w:p>
    <w:p w14:paraId="47663EB3" w14:textId="1C8F11FA" w:rsidR="00DF12F2" w:rsidRPr="00E04771" w:rsidRDefault="00B52F98" w:rsidP="00160B8D">
      <w:pPr>
        <w:tabs>
          <w:tab w:val="left" w:pos="709"/>
        </w:tabs>
        <w:rPr>
          <w:rFonts w:eastAsiaTheme="minorEastAsia" w:cs="Times New Roman"/>
        </w:rPr>
      </w:pPr>
      <w:r w:rsidRPr="00E04771">
        <w:rPr>
          <w:rFonts w:eastAsiaTheme="minorEastAsia" w:cs="Times New Roman"/>
        </w:rPr>
        <w:t xml:space="preserve">Также существует второй способ оценки путём нахождения математического ожидания параметров по плотности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Pr="00E04771">
        <w:rPr>
          <w:rFonts w:eastAsiaTheme="minorEastAsia" w:cs="Times New Roman"/>
        </w:rPr>
        <w:t>, однако в данной работе применяется именно первый метод.</w:t>
      </w:r>
    </w:p>
    <w:p w14:paraId="45D7FC4F" w14:textId="24101FDA" w:rsidR="00D667AE" w:rsidRPr="00E04771" w:rsidRDefault="00B52F98" w:rsidP="00160B8D">
      <w:pPr>
        <w:pStyle w:val="af4"/>
        <w:numPr>
          <w:ilvl w:val="4"/>
          <w:numId w:val="5"/>
        </w:numPr>
        <w:tabs>
          <w:tab w:val="left" w:pos="709"/>
        </w:tabs>
        <w:rPr>
          <w:rFonts w:eastAsiaTheme="minorEastAsia" w:cs="Times New Roman"/>
          <w:b/>
          <w:bCs/>
        </w:rPr>
      </w:pPr>
      <w:r w:rsidRPr="00E04771">
        <w:rPr>
          <w:rFonts w:eastAsiaTheme="minorEastAsia" w:cs="Times New Roman"/>
          <w:b/>
          <w:bCs/>
        </w:rPr>
        <w:t>Применение для оценки регрессии</w:t>
      </w:r>
    </w:p>
    <w:p w14:paraId="6F0233DC" w14:textId="14F989D9" w:rsidR="00192CB0" w:rsidRPr="00E04771" w:rsidRDefault="00224F77" w:rsidP="00160B8D">
      <w:pPr>
        <w:tabs>
          <w:tab w:val="left" w:pos="709"/>
        </w:tabs>
        <w:rPr>
          <w:rFonts w:eastAsiaTheme="minorEastAsia" w:cs="Times New Roman"/>
        </w:rPr>
      </w:pPr>
      <w:r w:rsidRPr="00E04771">
        <w:rPr>
          <w:rFonts w:eastAsiaTheme="minorEastAsia" w:cs="Times New Roman"/>
        </w:rPr>
        <w:t>В данной работе для оценки регрессии применяются полиномиальные модели (5) степеней от 1 до 6, параметры которых оцениваются предложенным энтропийным методом.</w:t>
      </w:r>
    </w:p>
    <w:p w14:paraId="4A2083D8" w14:textId="25638916" w:rsidR="007E53E8" w:rsidRPr="00E04771" w:rsidRDefault="007E53E8" w:rsidP="00241091">
      <w:pPr>
        <w:tabs>
          <w:tab w:val="left" w:pos="709"/>
        </w:tabs>
        <w:rPr>
          <w:rFonts w:eastAsiaTheme="minorEastAsia" w:cs="Times New Roman"/>
        </w:rPr>
      </w:pPr>
      <w:r w:rsidRPr="00E04771">
        <w:rPr>
          <w:rFonts w:eastAsiaTheme="minorEastAsia" w:cs="Times New Roman"/>
        </w:rPr>
        <w:t xml:space="preserve">В качестве нормы в данном исследовании берётся комбинация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 xml:space="preserve"> норм:</w:t>
      </w:r>
    </w:p>
    <w:p w14:paraId="0C191A3B" w14:textId="418D1B8A" w:rsidR="007E53E8"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a</m:t>
                  </m:r>
                </m:sub>
              </m:sSub>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sSub>
                <m:sSubPr>
                  <m:ctrlPr>
                    <w:rPr>
                      <w:rFonts w:ascii="Cambria Math" w:eastAsiaTheme="minorEastAsia" w:hAnsi="Cambria Math" w:cs="Times New Roman"/>
                      <w:i/>
                    </w:rPr>
                  </m:ctrlPr>
                </m:sSubPr>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r>
                            <w:rPr>
                              <w:rFonts w:ascii="Cambria Math" w:eastAsiaTheme="minorEastAsia" w:hAnsi="Cambria Math" w:cs="Times New Roman"/>
                            </w:rPr>
                            <m:t>y</m:t>
                          </m:r>
                        </m:e>
                      </m:acc>
                      <m:r>
                        <w:rPr>
                          <w:rFonts w:ascii="Cambria Math" w:eastAsiaTheme="minorEastAsia" w:hAnsi="Cambria Math" w:cs="Times New Roman"/>
                        </w:rPr>
                        <m:t>-y</m:t>
                      </m:r>
                    </m:e>
                  </m:d>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46</m:t>
                  </m:r>
                </m:e>
              </m:d>
            </m:e>
          </m:eqArr>
        </m:oMath>
      </m:oMathPara>
    </w:p>
    <w:p w14:paraId="0A5FAB0D" w14:textId="602BA064" w:rsidR="006501DF" w:rsidRPr="00E04771" w:rsidRDefault="00224F77" w:rsidP="00160B8D">
      <w:pPr>
        <w:tabs>
          <w:tab w:val="left" w:pos="709"/>
        </w:tabs>
        <w:ind w:firstLine="0"/>
        <w:rPr>
          <w:rFonts w:eastAsiaTheme="minorEastAsia" w:cs="Times New Roman"/>
        </w:rPr>
      </w:pPr>
      <w:r w:rsidRPr="00E04771">
        <w:rPr>
          <w:rFonts w:eastAsiaTheme="minorEastAsia" w:cs="Times New Roman"/>
        </w:rPr>
        <w:t xml:space="preserve">Комбинация обеспечивает устойчивость к выбросам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Pr="00E04771">
        <w:rPr>
          <w:rFonts w:eastAsiaTheme="minorEastAsia" w:cs="Times New Roman"/>
        </w:rPr>
        <w:t xml:space="preserve">) и учёт общей дисперсии шума (за счёт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6501DF" w:rsidRPr="00E04771">
        <w:rPr>
          <w:rFonts w:eastAsiaTheme="minorEastAsia" w:cs="Times New Roman"/>
        </w:rPr>
        <w:t>.</w:t>
      </w:r>
      <w:r w:rsidR="008E4103" w:rsidRPr="00E04771">
        <w:rPr>
          <w:rFonts w:eastAsiaTheme="minorEastAsia" w:cs="Times New Roman"/>
        </w:rPr>
        <w:t xml:space="preserve"> Для выбора оптимальной степени полинома</w:t>
      </w:r>
      <w:r w:rsidRPr="00E04771">
        <w:rPr>
          <w:rFonts w:eastAsiaTheme="minorEastAsia" w:cs="Times New Roman"/>
        </w:rPr>
        <w:t xml:space="preserve"> и коэффициентов</w:t>
      </w:r>
      <w:r w:rsidR="008E4103"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8C19FA"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r>
          <w:rPr>
            <w:rFonts w:ascii="Cambria Math" w:eastAsiaTheme="minorEastAsia" w:hAnsi="Cambria Math" w:cs="Times New Roman"/>
          </w:rPr>
          <m:t xml:space="preserve"> </m:t>
        </m:r>
      </m:oMath>
      <w:r w:rsidR="008C19FA" w:rsidRPr="00E04771">
        <w:rPr>
          <w:rFonts w:eastAsiaTheme="minorEastAsia" w:cs="Times New Roman"/>
        </w:rPr>
        <w:t xml:space="preserve">применяется </w:t>
      </w:r>
      <w:r w:rsidR="008E4103" w:rsidRPr="00E04771">
        <w:rPr>
          <w:rFonts w:eastAsiaTheme="minorEastAsia" w:cs="Times New Roman"/>
        </w:rPr>
        <w:t xml:space="preserve">метод .632+ </w:t>
      </w:r>
      <w:proofErr w:type="spellStart"/>
      <w:r w:rsidR="008E4103" w:rsidRPr="00E04771">
        <w:rPr>
          <w:rFonts w:eastAsiaTheme="minorEastAsia" w:cs="Times New Roman"/>
        </w:rPr>
        <w:t>бутстреп</w:t>
      </w:r>
      <w:proofErr w:type="spellEnd"/>
      <w:r w:rsidR="008E4103" w:rsidRPr="00E04771">
        <w:rPr>
          <w:rStyle w:val="a5"/>
          <w:rFonts w:eastAsiaTheme="minorEastAsia" w:cs="Times New Roman"/>
        </w:rPr>
        <w:footnoteReference w:id="97"/>
      </w:r>
      <w:r w:rsidR="008C19FA" w:rsidRPr="00E04771">
        <w:rPr>
          <w:rFonts w:eastAsiaTheme="minorEastAsia" w:cs="Times New Roman"/>
        </w:rPr>
        <w:t xml:space="preserve"> (см. главу 3.2.4).</w:t>
      </w:r>
      <w:r w:rsidR="008E4103" w:rsidRPr="00E04771">
        <w:rPr>
          <w:rFonts w:eastAsiaTheme="minorEastAsia" w:cs="Times New Roman"/>
        </w:rPr>
        <w:t xml:space="preserve"> </w:t>
      </w:r>
      <w:r w:rsidR="008C19FA" w:rsidRPr="00E04771">
        <w:rPr>
          <w:rFonts w:eastAsiaTheme="minorEastAsia" w:cs="Times New Roman"/>
        </w:rPr>
        <w:t>О</w:t>
      </w:r>
      <w:r w:rsidR="00A745ED" w:rsidRPr="00E04771">
        <w:rPr>
          <w:rFonts w:eastAsiaTheme="minorEastAsia" w:cs="Times New Roman"/>
        </w:rPr>
        <w:t>бщее решение (</w:t>
      </w:r>
      <w:r w:rsidR="008F2AD8">
        <w:rPr>
          <w:rFonts w:eastAsiaTheme="minorEastAsia" w:cs="Times New Roman"/>
        </w:rPr>
        <w:t>44</w:t>
      </w:r>
      <w:r w:rsidR="00A745ED" w:rsidRPr="00E04771">
        <w:rPr>
          <w:rFonts w:eastAsiaTheme="minorEastAsia" w:cs="Times New Roman"/>
        </w:rPr>
        <w:t>) представляется в следующем виде:</w:t>
      </w:r>
    </w:p>
    <w:p w14:paraId="6581F258" w14:textId="4BD0DE6E" w:rsidR="00A745ED" w:rsidRPr="00E04771" w:rsidRDefault="00797B2A" w:rsidP="00160B8D">
      <w:pPr>
        <w:tabs>
          <w:tab w:val="left" w:pos="709"/>
        </w:tabs>
        <w:ind w:firstLine="0"/>
        <w:rPr>
          <w:rFonts w:eastAsiaTheme="minorEastAsia" w:cs="Times New Roman"/>
          <w:lang w:val="en-US"/>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lang w:val="en-US"/>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m:t>
              </m:r>
              <m:f>
                <m:fPr>
                  <m:ctrlPr>
                    <w:rPr>
                      <w:rFonts w:ascii="Cambria Math" w:eastAsiaTheme="minorEastAsia" w:hAnsi="Cambria Math" w:cs="Times New Roman"/>
                      <w:i/>
                    </w:rPr>
                  </m:ctrlPr>
                </m:fPr>
                <m:num>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num>
                <m:den>
                  <m:nary>
                    <m:naryPr>
                      <m:limLoc m:val="subSup"/>
                      <m:ctrlPr>
                        <w:rPr>
                          <w:rFonts w:ascii="Cambria Math" w:eastAsiaTheme="minorEastAsia" w:hAnsi="Cambria Math" w:cs="Times New Roman"/>
                          <w:i/>
                        </w:rPr>
                      </m:ctrlPr>
                    </m:naryPr>
                    <m:sub>
                      <m:r>
                        <w:rPr>
                          <w:rFonts w:ascii="Cambria Math" w:eastAsiaTheme="minorEastAsia" w:hAnsi="Cambria Math" w:cs="Times New Roman"/>
                        </w:rPr>
                        <m:t>A</m:t>
                      </m:r>
                    </m:sub>
                    <m:sup>
                      <m:r>
                        <w:rPr>
                          <w:rFonts w:ascii="Cambria Math" w:eastAsiaTheme="minorEastAsia" w:hAnsi="Cambria Math" w:cs="Times New Roman"/>
                        </w:rPr>
                        <m:t xml:space="preserve"> </m:t>
                      </m:r>
                    </m:sup>
                    <m:e>
                      <m:func>
                        <m:funcPr>
                          <m:ctrlPr>
                            <w:rPr>
                              <w:rFonts w:ascii="Cambria Math" w:eastAsiaTheme="minorEastAsia" w:hAnsi="Cambria Math" w:cs="Times New Roman"/>
                              <w:i/>
                              <w:lang w:val="en-US"/>
                            </w:rPr>
                          </m:ctrlPr>
                        </m:funcPr>
                        <m:fName>
                          <m:r>
                            <m:rPr>
                              <m:sty m:val="p"/>
                            </m:rPr>
                            <w:rPr>
                              <w:rFonts w:ascii="Cambria Math" w:eastAsiaTheme="minorEastAsia" w:hAnsi="Cambria Math" w:cs="Times New Roman"/>
                              <w:lang w:val="en-US"/>
                            </w:rPr>
                            <m:t>exp</m:t>
                          </m:r>
                        </m:fName>
                        <m:e>
                          <m:d>
                            <m:dPr>
                              <m:ctrlPr>
                                <w:rPr>
                                  <w:rFonts w:ascii="Cambria Math" w:eastAsiaTheme="minorEastAsia" w:hAnsi="Cambria Math" w:cs="Times New Roman"/>
                                  <w:i/>
                                  <w:lang w:val="en-US"/>
                                </w:rPr>
                              </m:ctrlPr>
                            </m:dPr>
                            <m:e>
                              <m:r>
                                <w:rPr>
                                  <w:rFonts w:ascii="Cambria Math" w:eastAsiaTheme="minorEastAsia" w:hAnsi="Cambria Math" w:cs="Times New Roman"/>
                                  <w:lang w:val="en-US"/>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1</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d>
                                    <m:dPr>
                                      <m:begChr m:val="|"/>
                                      <m:endChr m:val="|"/>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acc>
                                            <m:accPr>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func>
                      <m:r>
                        <w:rPr>
                          <w:rFonts w:ascii="Cambria Math" w:eastAsiaTheme="minorEastAsia" w:hAnsi="Cambria Math" w:cs="Times New Roman"/>
                          <w:lang w:val="en-US"/>
                        </w:rPr>
                        <m:t>da</m:t>
                      </m:r>
                    </m:e>
                  </m:nary>
                </m:den>
              </m:f>
              <m:r>
                <w:rPr>
                  <w:rFonts w:ascii="Cambria Math" w:eastAsiaTheme="minorEastAsia" w:hAnsi="Cambria Math" w:cs="Times New Roman"/>
                </w:rPr>
                <m:t xml:space="preserve">.  </m:t>
              </m:r>
              <m:r>
                <w:rPr>
                  <w:rFonts w:ascii="Cambria Math" w:eastAsiaTheme="minorEastAsia" w:hAnsi="Cambria Math" w:cs="Times New Roman"/>
                  <w:lang w:val="en-US"/>
                </w:rPr>
                <m:t>#</m:t>
              </m:r>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47</m:t>
                  </m:r>
                </m:e>
              </m:d>
            </m:e>
          </m:eqArr>
        </m:oMath>
      </m:oMathPara>
    </w:p>
    <w:p w14:paraId="2CCC5751" w14:textId="41721EDA" w:rsidR="00A745ED" w:rsidRPr="00E04771" w:rsidRDefault="00224F77" w:rsidP="00241091">
      <w:pPr>
        <w:tabs>
          <w:tab w:val="left" w:pos="709"/>
        </w:tabs>
        <w:rPr>
          <w:rFonts w:eastAsiaTheme="minorEastAsia" w:cs="Times New Roman"/>
          <w:i/>
          <w:lang w:val="en-US"/>
        </w:rPr>
      </w:pPr>
      <w:r w:rsidRPr="00E04771">
        <w:rPr>
          <w:rFonts w:eastAsiaTheme="minorEastAsia" w:cs="Times New Roman"/>
        </w:rPr>
        <w:t>При</w:t>
      </w:r>
      <w:r w:rsidR="00A745ED" w:rsidRPr="00E04771">
        <w:rPr>
          <w:rFonts w:eastAsiaTheme="minorEastAsia" w:cs="Times New Roman"/>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r>
          <w:rPr>
            <w:rFonts w:ascii="Cambria Math" w:eastAsiaTheme="minorEastAsia" w:hAnsi="Cambria Math" w:cs="Times New Roman"/>
          </w:rPr>
          <m:t>=0</m:t>
        </m:r>
      </m:oMath>
      <w:r w:rsidRPr="00E04771">
        <w:rPr>
          <w:rFonts w:eastAsiaTheme="minorEastAsia" w:cs="Times New Roman"/>
        </w:rPr>
        <w:t xml:space="preserve"> (</w:t>
      </w:r>
      <w:r w:rsidR="00A745ED" w:rsidRPr="00E04771">
        <w:rPr>
          <w:rFonts w:eastAsiaTheme="minorEastAsia" w:cs="Times New Roman"/>
        </w:rPr>
        <w:t>использовании только</w:t>
      </w:r>
      <w:r w:rsidRPr="00E04771">
        <w:rPr>
          <w:rFonts w:eastAsiaTheme="minorEastAsia" w:cs="Times New Roman"/>
        </w:rPr>
        <w:t xml:space="preserve"> нормы</w:t>
      </w:r>
      <w:r w:rsidR="00A745ED"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Pr="00E04771">
        <w:rPr>
          <w:rFonts w:eastAsiaTheme="minorEastAsia" w:cs="Times New Roman"/>
        </w:rPr>
        <w:t>)</w:t>
      </w:r>
      <w:r w:rsidR="00A745ED" w:rsidRPr="00E04771">
        <w:rPr>
          <w:rFonts w:eastAsiaTheme="minorEastAsia" w:cs="Times New Roman"/>
        </w:rPr>
        <w:t xml:space="preserve"> </w:t>
      </w:r>
      <w:r w:rsidRPr="00E04771">
        <w:rPr>
          <w:rFonts w:eastAsiaTheme="minorEastAsia" w:cs="Times New Roman"/>
        </w:rPr>
        <w:t>оценка, соответствующая максимуму плотности</w:t>
      </w:r>
      <w:r w:rsidR="00A745ED"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A745ED" w:rsidRPr="00E04771">
        <w:rPr>
          <w:rFonts w:eastAsiaTheme="minorEastAsia" w:cs="Times New Roman"/>
        </w:rPr>
        <w:t xml:space="preserve"> </w:t>
      </w:r>
      <w:r w:rsidRPr="00E04771">
        <w:rPr>
          <w:rFonts w:eastAsiaTheme="minorEastAsia" w:cs="Times New Roman"/>
        </w:rPr>
        <w:t xml:space="preserve">совпадает с оценкой метода наименьших квадратов (МНК). При ненулевом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c</m:t>
            </m:r>
          </m:e>
          <m:sub>
            <m:r>
              <w:rPr>
                <w:rFonts w:ascii="Cambria Math" w:eastAsiaTheme="minorEastAsia" w:hAnsi="Cambria Math" w:cs="Times New Roman"/>
              </w:rPr>
              <m:t>1</m:t>
            </m:r>
          </m:sub>
        </m:sSub>
      </m:oMath>
      <w:r w:rsidRPr="00E04771">
        <w:rPr>
          <w:rFonts w:eastAsiaTheme="minorEastAsia" w:cs="Times New Roman"/>
        </w:rPr>
        <w:t xml:space="preserve"> распределение параметров при</w:t>
      </w:r>
      <w:proofErr w:type="spellStart"/>
      <w:r w:rsidRPr="00E04771">
        <w:rPr>
          <w:rFonts w:eastAsiaTheme="minorEastAsia" w:cs="Times New Roman"/>
        </w:rPr>
        <w:t>нимает</w:t>
      </w:r>
      <w:proofErr w:type="spellEnd"/>
      <w:r w:rsidRPr="00E04771">
        <w:rPr>
          <w:rFonts w:eastAsiaTheme="minorEastAsia" w:cs="Times New Roman"/>
        </w:rPr>
        <w:t xml:space="preserve"> более сложный вид</w:t>
      </w:r>
      <w:r w:rsidRPr="00E04771">
        <w:rPr>
          <w:rFonts w:eastAsiaTheme="minorEastAsia" w:cs="Times New Roman"/>
          <w:lang w:val="en-US"/>
        </w:rPr>
        <w:t>.</w:t>
      </w:r>
    </w:p>
    <w:p w14:paraId="7CCACFD8" w14:textId="4D6D8662" w:rsidR="00DD64C2" w:rsidRPr="00E04771" w:rsidRDefault="00DD64C2" w:rsidP="00160B8D">
      <w:pPr>
        <w:pStyle w:val="4"/>
        <w:numPr>
          <w:ilvl w:val="2"/>
          <w:numId w:val="5"/>
        </w:numPr>
        <w:ind w:left="360" w:hanging="360"/>
        <w:rPr>
          <w:rFonts w:cs="Times New Roman"/>
        </w:rPr>
      </w:pPr>
      <w:r w:rsidRPr="00E04771">
        <w:rPr>
          <w:rFonts w:cs="Times New Roman"/>
        </w:rPr>
        <w:lastRenderedPageBreak/>
        <w:t>Преимущества</w:t>
      </w:r>
      <w:r w:rsidR="00670FE1" w:rsidRPr="00E04771">
        <w:rPr>
          <w:rFonts w:cs="Times New Roman"/>
        </w:rPr>
        <w:t xml:space="preserve"> метода</w:t>
      </w:r>
    </w:p>
    <w:p w14:paraId="5C3275FD" w14:textId="7B8D8E8F" w:rsidR="00DD64C2" w:rsidRPr="00E04771" w:rsidRDefault="00224F77" w:rsidP="00160B8D">
      <w:pPr>
        <w:tabs>
          <w:tab w:val="left" w:pos="709"/>
        </w:tabs>
        <w:rPr>
          <w:rFonts w:eastAsiaTheme="minorEastAsia" w:cs="Times New Roman"/>
        </w:rPr>
      </w:pPr>
      <w:r w:rsidRPr="00E04771">
        <w:rPr>
          <w:rFonts w:cs="Times New Roman"/>
        </w:rPr>
        <w:t>Основное теоретическое преимущество метода заключается в восстановлении полной функции плотности распределения параметров на основе доступной информации. В отличие от точечных оценок, энтропийный подход сохраняет информацию о неопределённости модели. Полученная плотность позволяет вычислять различные статистики (математическое ожидание, медиану, доверительные интервалы) и анализировать информационные характеристики распределения. Например, для нормального распределения дисперсия логарифма плотности (информационная дисперсия) фиксирована и равна 0.5.</w:t>
      </w:r>
    </w:p>
    <w:p w14:paraId="12C7BA81" w14:textId="5C52DD6E" w:rsidR="00670FE1" w:rsidRPr="00E04771" w:rsidRDefault="00224F77" w:rsidP="00160B8D">
      <w:pPr>
        <w:tabs>
          <w:tab w:val="left" w:pos="709"/>
        </w:tabs>
        <w:rPr>
          <w:rFonts w:eastAsiaTheme="minorEastAsia" w:cs="Times New Roman"/>
        </w:rPr>
      </w:pPr>
      <w:r w:rsidRPr="00E04771">
        <w:rPr>
          <w:rFonts w:eastAsiaTheme="minorEastAsia" w:cs="Times New Roman"/>
        </w:rPr>
        <w:t>Метод не накладывает априорных ограничений на распределение ошибок и параметров, требуя лишь задания области определения (которая в случае поиска максимума плотности может выбираться произвольно широко). Это позволяет применять подход в условиях нарушения стандартных статистических предположений. Плотность</w:t>
      </w:r>
      <w:r w:rsidR="00F276E4"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50D25" w:rsidRPr="00E04771">
        <w:rPr>
          <w:rFonts w:eastAsiaTheme="minorEastAsia" w:cs="Times New Roman"/>
        </w:rPr>
        <w:t xml:space="preserve"> </w:t>
      </w:r>
      <w:r w:rsidRPr="00E04771">
        <w:rPr>
          <w:rFonts w:eastAsiaTheme="minorEastAsia" w:cs="Times New Roman"/>
        </w:rPr>
        <w:t>может интерпретироваться как структурная функция модели, заменяющая функцию правдоподобия при неизвестном законе распределения ошибок. Точечные оценки параметров определяются гибко: как мода (максимум плотности), математическое ожидание или медиана полученного распределения.</w:t>
      </w:r>
    </w:p>
    <w:p w14:paraId="36B0BCF5" w14:textId="4D15064A" w:rsidR="00F276E4" w:rsidRPr="00E04771" w:rsidRDefault="00D54EA5" w:rsidP="00160B8D">
      <w:pPr>
        <w:tabs>
          <w:tab w:val="left" w:pos="709"/>
        </w:tabs>
        <w:rPr>
          <w:rFonts w:eastAsiaTheme="minorEastAsia" w:cs="Times New Roman"/>
        </w:rPr>
      </w:pPr>
      <w:r w:rsidRPr="00E04771">
        <w:rPr>
          <w:rFonts w:eastAsiaTheme="minorEastAsia" w:cs="Times New Roman"/>
        </w:rPr>
        <w:t>Ключевое преимущество модификации с «мягкой» рандомизацией заключается в переходе от решения системы балансовых уравнений размерности</w:t>
      </w:r>
      <w:r w:rsidR="00F276E4" w:rsidRPr="00E04771">
        <w:rPr>
          <w:rFonts w:eastAsiaTheme="minorEastAsia" w:cs="Times New Roman"/>
        </w:rPr>
        <w:t xml:space="preserve"> </w:t>
      </w:r>
      <m:oMath>
        <m:r>
          <w:rPr>
            <w:rFonts w:ascii="Cambria Math" w:eastAsiaTheme="minorEastAsia" w:hAnsi="Cambria Math" w:cs="Times New Roman"/>
          </w:rPr>
          <m:t>n</m:t>
        </m:r>
      </m:oMath>
      <w:r w:rsidRPr="00E04771">
        <w:rPr>
          <w:rFonts w:eastAsiaTheme="minorEastAsia" w:cs="Times New Roman"/>
        </w:rPr>
        <w:t xml:space="preserve"> к оптимизации целевой функции размерности, равной числу оцениваемых параметров. Это существенно снижает вычислительную сложность, устраняя зависимость времени расчёта от объёма выборки</w:t>
      </w:r>
      <w:r w:rsidR="003E5BF0" w:rsidRPr="00E04771">
        <w:rPr>
          <w:rStyle w:val="a5"/>
          <w:rFonts w:eastAsiaTheme="minorEastAsia" w:cs="Times New Roman"/>
        </w:rPr>
        <w:footnoteReference w:id="98"/>
      </w:r>
      <w:r w:rsidR="003E5BF0" w:rsidRPr="00E04771">
        <w:rPr>
          <w:rFonts w:eastAsiaTheme="minorEastAsia" w:cs="Times New Roman"/>
        </w:rPr>
        <w:t xml:space="preserve">. </w:t>
      </w:r>
      <w:r w:rsidRPr="00E04771">
        <w:rPr>
          <w:rFonts w:eastAsiaTheme="minorEastAsia" w:cs="Times New Roman"/>
        </w:rPr>
        <w:t xml:space="preserve">отпадает необходимость вычисления нормировочного интеграла: задача сводится к прямой минимизации выбранной комбинации норм. Это ускоряет вычисления независимо от размера набора данных, что заметно даже при </w:t>
      </w:r>
      <m:oMath>
        <m:r>
          <w:rPr>
            <w:rFonts w:ascii="Cambria Math" w:eastAsiaTheme="minorEastAsia" w:hAnsi="Cambria Math" w:cs="Times New Roman"/>
          </w:rPr>
          <m:t>n=30</m:t>
        </m:r>
      </m:oMath>
      <w:r w:rsidR="00FA5AEF" w:rsidRPr="00E04771">
        <w:rPr>
          <w:rFonts w:eastAsiaTheme="minorEastAsia" w:cs="Times New Roman"/>
        </w:rPr>
        <w:t>.</w:t>
      </w:r>
    </w:p>
    <w:p w14:paraId="3E57D5E6" w14:textId="4E7156F8" w:rsidR="007535E3" w:rsidRPr="00E04771" w:rsidRDefault="00D54EA5" w:rsidP="00160B8D">
      <w:pPr>
        <w:tabs>
          <w:tab w:val="left" w:pos="709"/>
        </w:tabs>
        <w:rPr>
          <w:rFonts w:cs="Times New Roman"/>
        </w:rPr>
      </w:pPr>
      <w:r w:rsidRPr="00E04771">
        <w:rPr>
          <w:rFonts w:eastAsiaTheme="minorEastAsia" w:cs="Times New Roman"/>
        </w:rPr>
        <w:t xml:space="preserve">Экспериментальные исследования эффективности данного подхода в задаче линейной регрессии проведены в работе </w:t>
      </w:r>
      <w:proofErr w:type="spellStart"/>
      <w:r w:rsidRPr="00E04771">
        <w:rPr>
          <w:rFonts w:eastAsiaTheme="minorEastAsia" w:cs="Times New Roman"/>
        </w:rPr>
        <w:t>Дубнова</w:t>
      </w:r>
      <w:proofErr w:type="spellEnd"/>
      <w:r w:rsidRPr="00E04771">
        <w:rPr>
          <w:rFonts w:eastAsiaTheme="minorEastAsia" w:cs="Times New Roman"/>
        </w:rPr>
        <w:t xml:space="preserve"> Ю.А. и Булычёва А.В.</w:t>
      </w:r>
      <w:r w:rsidR="007535E3" w:rsidRPr="00E04771">
        <w:rPr>
          <w:rStyle w:val="a5"/>
          <w:rFonts w:eastAsiaTheme="minorEastAsia" w:cs="Times New Roman"/>
        </w:rPr>
        <w:footnoteReference w:id="99"/>
      </w:r>
      <w:r w:rsidRPr="00E04771">
        <w:rPr>
          <w:rFonts w:eastAsiaTheme="minorEastAsia" w:cs="Times New Roman"/>
        </w:rPr>
        <w:t>.</w:t>
      </w:r>
      <w:r w:rsidR="007535E3" w:rsidRPr="00E04771">
        <w:rPr>
          <w:rFonts w:eastAsiaTheme="minorEastAsia" w:cs="Times New Roman"/>
        </w:rPr>
        <w:t xml:space="preserve"> </w:t>
      </w:r>
      <w:r w:rsidRPr="00E04771">
        <w:rPr>
          <w:rFonts w:eastAsiaTheme="minorEastAsia" w:cs="Times New Roman"/>
        </w:rPr>
        <w:t>Результаты показывают превосходство метода над классическими аналогами при наличии асимметрии в распределении ошибок, отклонении от нормальности и работе с малыми выборками.</w:t>
      </w:r>
    </w:p>
    <w:p w14:paraId="16E54CC5" w14:textId="77777777" w:rsidR="00DD64C2" w:rsidRPr="00E04771" w:rsidRDefault="00DD64C2" w:rsidP="00160B8D">
      <w:pPr>
        <w:pStyle w:val="4"/>
        <w:numPr>
          <w:ilvl w:val="2"/>
          <w:numId w:val="5"/>
        </w:numPr>
        <w:ind w:left="360" w:hanging="360"/>
        <w:rPr>
          <w:rFonts w:cs="Times New Roman"/>
        </w:rPr>
      </w:pPr>
      <w:r w:rsidRPr="00E04771">
        <w:rPr>
          <w:rFonts w:cs="Times New Roman"/>
        </w:rPr>
        <w:lastRenderedPageBreak/>
        <w:t>Ограничения метода</w:t>
      </w:r>
    </w:p>
    <w:p w14:paraId="75BEDD95" w14:textId="3A8C991A" w:rsidR="00FA5AEF" w:rsidRPr="00E04771" w:rsidRDefault="00D54EA5" w:rsidP="00160B8D">
      <w:pPr>
        <w:tabs>
          <w:tab w:val="left" w:pos="709"/>
        </w:tabs>
        <w:rPr>
          <w:rFonts w:cs="Times New Roman"/>
        </w:rPr>
      </w:pPr>
      <w:r w:rsidRPr="00E04771">
        <w:rPr>
          <w:rFonts w:cs="Times New Roman"/>
        </w:rPr>
        <w:t>Несмотря на значительное ускорение вычислений, существуют системные ограничения, связанные с использованием приближённого подхода.</w:t>
      </w:r>
    </w:p>
    <w:p w14:paraId="17E5966D" w14:textId="5F9D4E60" w:rsidR="00923F28" w:rsidRPr="00E04771" w:rsidRDefault="00D54EA5" w:rsidP="00160B8D">
      <w:pPr>
        <w:tabs>
          <w:tab w:val="left" w:pos="709"/>
        </w:tabs>
        <w:rPr>
          <w:rFonts w:cs="Times New Roman"/>
        </w:rPr>
      </w:pPr>
      <w:r w:rsidRPr="00E04771">
        <w:rPr>
          <w:rFonts w:cs="Times New Roman"/>
        </w:rPr>
        <w:t xml:space="preserve">Во-первых, «мягкая» рандомизация представляет собой аппроксимацию строгого энтропийного принципа. В методе с «жёсткими» ограничениями решение точно удовлетворяет балансовым условиям и является строго </w:t>
      </w:r>
      <w:proofErr w:type="spellStart"/>
      <w:r w:rsidRPr="00E04771">
        <w:rPr>
          <w:rFonts w:cs="Times New Roman"/>
        </w:rPr>
        <w:t>энтропийно</w:t>
      </w:r>
      <w:proofErr w:type="spellEnd"/>
      <w:r w:rsidRPr="00E04771">
        <w:rPr>
          <w:rFonts w:cs="Times New Roman"/>
        </w:rPr>
        <w:t>-оптимальным</w:t>
      </w:r>
      <w:r w:rsidR="00923F28" w:rsidRPr="00E04771">
        <w:rPr>
          <w:rStyle w:val="a5"/>
          <w:rFonts w:cs="Times New Roman"/>
        </w:rPr>
        <w:footnoteReference w:id="100"/>
      </w:r>
      <w:r w:rsidR="00E51F71" w:rsidRPr="00E04771">
        <w:rPr>
          <w:rFonts w:cs="Times New Roman"/>
        </w:rPr>
        <w:t xml:space="preserve"> </w:t>
      </w:r>
      <w:r w:rsidR="00923F28" w:rsidRPr="00E04771">
        <w:rPr>
          <w:rStyle w:val="a5"/>
          <w:rFonts w:cs="Times New Roman"/>
        </w:rPr>
        <w:footnoteReference w:id="101"/>
      </w:r>
      <w:r w:rsidR="00E51F71" w:rsidRPr="00E04771">
        <w:rPr>
          <w:rFonts w:cs="Times New Roman"/>
        </w:rPr>
        <w:t xml:space="preserve"> </w:t>
      </w:r>
      <w:r w:rsidR="00E51F71" w:rsidRPr="00E04771">
        <w:rPr>
          <w:rStyle w:val="a5"/>
          <w:rFonts w:cs="Times New Roman"/>
        </w:rPr>
        <w:footnoteReference w:id="102"/>
      </w:r>
      <w:r w:rsidR="00E51F71" w:rsidRPr="00E04771">
        <w:rPr>
          <w:rFonts w:cs="Times New Roman"/>
        </w:rPr>
        <w:t xml:space="preserve">. </w:t>
      </w:r>
      <w:r w:rsidRPr="00E04771">
        <w:rPr>
          <w:rFonts w:cs="Times New Roman"/>
        </w:rPr>
        <w:t>Предлагаемый подход ослабляет ограничения, что приводит к асимптотической сходимости к оптимальному решению, но сопровождается потерей точности на конечных выборках.</w:t>
      </w:r>
    </w:p>
    <w:p w14:paraId="7183190B" w14:textId="5A46F778" w:rsidR="00DD64C2" w:rsidRPr="00E04771" w:rsidRDefault="00D54EA5" w:rsidP="00D54EA5">
      <w:pPr>
        <w:tabs>
          <w:tab w:val="left" w:pos="709"/>
        </w:tabs>
        <w:rPr>
          <w:rFonts w:cs="Times New Roman"/>
        </w:rPr>
      </w:pPr>
      <w:r w:rsidRPr="00E04771">
        <w:rPr>
          <w:rFonts w:cs="Times New Roman"/>
        </w:rPr>
        <w:t xml:space="preserve">Во-вторых, выбор вида нормы (функции потерь) вводит априорные предположения о структуре ошибок. Формализация «эмпирического риска» сужает пространство решений, фактически </w:t>
      </w:r>
      <w:proofErr w:type="spellStart"/>
      <w:r w:rsidRPr="00E04771">
        <w:rPr>
          <w:rFonts w:cs="Times New Roman"/>
        </w:rPr>
        <w:t>параметризуя</w:t>
      </w:r>
      <w:proofErr w:type="spellEnd"/>
      <w:r w:rsidRPr="00E04771">
        <w:rPr>
          <w:rFonts w:cs="Times New Roman"/>
        </w:rPr>
        <w:t xml:space="preserve"> оценку через выбранную метрику отклонения. Таким образом, метод представляет собой компромисс между гибкостью энтропийного подхода и жёсткостью выбранной функции потерь.</w:t>
      </w:r>
      <w:r w:rsidR="005652D4" w:rsidRPr="00E04771">
        <w:rPr>
          <w:rFonts w:cs="Times New Roman"/>
        </w:rPr>
        <w:t xml:space="preserve"> </w:t>
      </w:r>
    </w:p>
    <w:p w14:paraId="4D64B3EE" w14:textId="77777777" w:rsidR="00DD64C2" w:rsidRPr="00E04771" w:rsidRDefault="00DD64C2" w:rsidP="00160B8D">
      <w:pPr>
        <w:pStyle w:val="4"/>
        <w:numPr>
          <w:ilvl w:val="2"/>
          <w:numId w:val="5"/>
        </w:numPr>
        <w:ind w:left="360" w:hanging="360"/>
        <w:rPr>
          <w:rFonts w:cs="Times New Roman"/>
        </w:rPr>
      </w:pPr>
      <w:r w:rsidRPr="00E04771">
        <w:rPr>
          <w:rFonts w:cs="Times New Roman"/>
        </w:rPr>
        <w:t>Используемый подход</w:t>
      </w:r>
    </w:p>
    <w:p w14:paraId="31A2BC0D" w14:textId="18CC3DBF" w:rsidR="00ED141F" w:rsidRPr="00E04771" w:rsidRDefault="00D54EA5" w:rsidP="00160B8D">
      <w:pPr>
        <w:tabs>
          <w:tab w:val="left" w:pos="709"/>
        </w:tabs>
        <w:rPr>
          <w:rFonts w:eastAsiaTheme="minorEastAsia" w:cs="Times New Roman"/>
        </w:rPr>
      </w:pPr>
      <w:r w:rsidRPr="00E04771">
        <w:rPr>
          <w:rFonts w:cs="Times New Roman"/>
        </w:rPr>
        <w:t>В исследовании применяется энтропийный метод с «мягкой» рандомизацией, а точечная оценка параметров определяется как максимум плотности</w:t>
      </w:r>
      <w:r w:rsidR="007A14D7" w:rsidRPr="00E04771">
        <w:rPr>
          <w:rFonts w:eastAsiaTheme="minorEastAsia" w:cs="Times New Roman"/>
        </w:rPr>
        <w:t xml:space="preserve"> функции плотности распределения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P</m:t>
            </m:r>
            <m:ctrlPr>
              <w:rPr>
                <w:rFonts w:ascii="Cambria Math" w:eastAsiaTheme="minorEastAsia" w:hAnsi="Cambria Math" w:cs="Times New Roman"/>
                <w:i/>
              </w:rPr>
            </m:ctrlPr>
          </m:e>
          <m:sup>
            <m:r>
              <w:rPr>
                <w:rFonts w:ascii="Cambria Math" w:eastAsiaTheme="minorEastAsia" w:hAnsi="Cambria Math" w:cs="Times New Roman"/>
              </w:rPr>
              <m:t>*</m:t>
            </m:r>
          </m:sup>
        </m:sSup>
        <m:d>
          <m:dPr>
            <m:ctrlPr>
              <w:rPr>
                <w:rFonts w:ascii="Cambria Math" w:eastAsiaTheme="minorEastAsia" w:hAnsi="Cambria Math" w:cs="Times New Roman"/>
                <w:i/>
              </w:rPr>
            </m:ctrlPr>
          </m:dPr>
          <m:e>
            <m:r>
              <w:rPr>
                <w:rFonts w:ascii="Cambria Math" w:eastAsiaTheme="minorEastAsia" w:hAnsi="Cambria Math" w:cs="Times New Roman"/>
              </w:rPr>
              <m:t>a</m:t>
            </m:r>
          </m:e>
        </m:d>
      </m:oMath>
      <w:r w:rsidR="007A14D7" w:rsidRPr="00E04771">
        <w:rPr>
          <w:rFonts w:eastAsiaTheme="minorEastAsia" w:cs="Times New Roman"/>
        </w:rPr>
        <w:t xml:space="preserve">. </w:t>
      </w:r>
      <w:r w:rsidR="001504D6" w:rsidRPr="00E04771">
        <w:rPr>
          <w:rFonts w:eastAsiaTheme="minorEastAsia" w:cs="Times New Roman"/>
        </w:rPr>
        <w:t xml:space="preserve"> Максимум ищется с помощью метода </w:t>
      </w:r>
      <w:r w:rsidR="001504D6" w:rsidRPr="00E04771">
        <w:rPr>
          <w:rFonts w:eastAsiaTheme="minorEastAsia" w:cs="Times New Roman"/>
          <w:lang w:val="en-US"/>
        </w:rPr>
        <w:t>minimize</w:t>
      </w:r>
      <w:r w:rsidR="001504D6" w:rsidRPr="00E04771">
        <w:rPr>
          <w:rFonts w:eastAsiaTheme="minorEastAsia" w:cs="Times New Roman"/>
        </w:rPr>
        <w:t xml:space="preserve"> библиотеки </w:t>
      </w:r>
      <w:r w:rsidR="001504D6" w:rsidRPr="00E04771">
        <w:rPr>
          <w:rFonts w:eastAsiaTheme="minorEastAsia" w:cs="Times New Roman"/>
          <w:lang w:val="en-US"/>
        </w:rPr>
        <w:t>Python</w:t>
      </w:r>
      <w:r w:rsidR="001504D6" w:rsidRPr="00E04771">
        <w:rPr>
          <w:rFonts w:eastAsiaTheme="minorEastAsia" w:cs="Times New Roman"/>
        </w:rPr>
        <w:t xml:space="preserve"> </w:t>
      </w:r>
      <w:proofErr w:type="spellStart"/>
      <w:r w:rsidR="001504D6" w:rsidRPr="00E04771">
        <w:rPr>
          <w:rFonts w:eastAsiaTheme="minorEastAsia" w:cs="Times New Roman"/>
          <w:lang w:val="en-US"/>
        </w:rPr>
        <w:t>scipy</w:t>
      </w:r>
      <w:proofErr w:type="spellEnd"/>
      <w:r w:rsidR="001504D6" w:rsidRPr="00E04771">
        <w:rPr>
          <w:rStyle w:val="a5"/>
          <w:rFonts w:eastAsiaTheme="minorEastAsia" w:cs="Times New Roman"/>
          <w:lang w:val="en-US"/>
        </w:rPr>
        <w:footnoteReference w:id="103"/>
      </w:r>
      <w:r w:rsidR="001504D6" w:rsidRPr="00E04771">
        <w:rPr>
          <w:rFonts w:eastAsiaTheme="minorEastAsia" w:cs="Times New Roman"/>
        </w:rPr>
        <w:t xml:space="preserve"> методом Пауэлла</w:t>
      </w:r>
      <w:r w:rsidR="001504D6" w:rsidRPr="00E04771">
        <w:rPr>
          <w:rStyle w:val="a5"/>
          <w:rFonts w:eastAsiaTheme="minorEastAsia" w:cs="Times New Roman"/>
        </w:rPr>
        <w:footnoteReference w:id="104"/>
      </w:r>
      <w:r w:rsidRPr="00E04771">
        <w:rPr>
          <w:rFonts w:eastAsiaTheme="minorEastAsia" w:cs="Times New Roman"/>
        </w:rPr>
        <w:t>, выбранного благодаря устойчивости к негладким целевым функциям</w:t>
      </w:r>
      <w:r w:rsidR="001504D6" w:rsidRPr="00E04771">
        <w:rPr>
          <w:rFonts w:eastAsiaTheme="minorEastAsia" w:cs="Times New Roman"/>
        </w:rPr>
        <w:t xml:space="preserve">. </w:t>
      </w:r>
      <w:r w:rsidR="007A14D7" w:rsidRPr="00E04771">
        <w:rPr>
          <w:rFonts w:eastAsiaTheme="minorEastAsia" w:cs="Times New Roman"/>
        </w:rPr>
        <w:t xml:space="preserve">В качестве «эмпирического риска» используется комбинация норм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m:t>
            </m:r>
          </m:sub>
        </m:sSub>
      </m:oMath>
      <w:r w:rsidR="007A14D7"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2</m:t>
            </m:r>
          </m:sub>
        </m:sSub>
      </m:oMath>
      <w:r w:rsidR="00314015" w:rsidRPr="00E04771">
        <w:rPr>
          <w:rFonts w:eastAsiaTheme="minorEastAsia" w:cs="Times New Roman"/>
        </w:rPr>
        <w:t xml:space="preserve">, как описано в главе 3.2.1.2.2. Коэффициенты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oMath>
      <w:r w:rsidR="00314015" w:rsidRPr="00E04771">
        <w:rPr>
          <w:rFonts w:eastAsiaTheme="minorEastAsia" w:cs="Times New Roman"/>
        </w:rPr>
        <w:t xml:space="preserve"> и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314015" w:rsidRPr="00E04771">
        <w:rPr>
          <w:rFonts w:eastAsiaTheme="minorEastAsia" w:cs="Times New Roman"/>
        </w:rPr>
        <w:t xml:space="preserve"> подбираются по сетке соотношений: 1:0, 0:1, 1:1, 3:4, 4:3, 1:2, 2:1, 1:4, 4:1.</w:t>
      </w:r>
      <w:r w:rsidR="008C19FA" w:rsidRPr="00E04771">
        <w:rPr>
          <w:rFonts w:eastAsiaTheme="minorEastAsia" w:cs="Times New Roman"/>
        </w:rPr>
        <w:t xml:space="preserve"> </w:t>
      </w:r>
    </w:p>
    <w:p w14:paraId="65689306" w14:textId="771607A3" w:rsidR="00DB6FC3" w:rsidRPr="00E04771" w:rsidRDefault="008C19FA" w:rsidP="00160B8D">
      <w:pPr>
        <w:tabs>
          <w:tab w:val="left" w:pos="709"/>
        </w:tabs>
        <w:rPr>
          <w:rFonts w:eastAsiaTheme="minorEastAsia" w:cs="Times New Roman"/>
        </w:rPr>
      </w:pPr>
      <w:r w:rsidRPr="00E04771">
        <w:rPr>
          <w:rFonts w:eastAsiaTheme="minorEastAsia" w:cs="Times New Roman"/>
        </w:rPr>
        <w:t xml:space="preserve">Оптимальная комбинация степени и соотношения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 как описывалось выше, подбирается с помощью метода .632+ бутстрап</w:t>
      </w:r>
      <w:r w:rsidR="00ED141F" w:rsidRPr="00E04771">
        <w:rPr>
          <w:rStyle w:val="a5"/>
          <w:rFonts w:eastAsiaTheme="minorEastAsia" w:cs="Times New Roman"/>
        </w:rPr>
        <w:footnoteReference w:id="105"/>
      </w:r>
      <w:r w:rsidRPr="00E04771">
        <w:rPr>
          <w:rFonts w:eastAsiaTheme="minorEastAsia" w:cs="Times New Roman"/>
        </w:rPr>
        <w:t xml:space="preserve">. </w:t>
      </w:r>
      <w:r w:rsidR="00D54EA5" w:rsidRPr="00E04771">
        <w:rPr>
          <w:rFonts w:eastAsiaTheme="minorEastAsia" w:cs="Times New Roman"/>
        </w:rPr>
        <w:t xml:space="preserve">Алгоритм подбора для фиксированной комбинации </w:t>
      </w:r>
      <w:proofErr w:type="spellStart"/>
      <w:r w:rsidR="00D54EA5" w:rsidRPr="00E04771">
        <w:rPr>
          <w:rFonts w:eastAsiaTheme="minorEastAsia" w:cs="Times New Roman"/>
        </w:rPr>
        <w:t>гиперпараметров</w:t>
      </w:r>
      <w:proofErr w:type="spellEnd"/>
      <w:r w:rsidR="00D54EA5" w:rsidRPr="00E04771">
        <w:rPr>
          <w:rFonts w:eastAsiaTheme="minorEastAsia" w:cs="Times New Roman"/>
        </w:rPr>
        <w:t xml:space="preserve"> описан ниже.</w:t>
      </w:r>
    </w:p>
    <w:p w14:paraId="3120D6F0" w14:textId="427E2F7B" w:rsidR="006F0EF7" w:rsidRPr="00E04771" w:rsidRDefault="006F0EF7" w:rsidP="00160B8D">
      <w:pPr>
        <w:tabs>
          <w:tab w:val="left" w:pos="709"/>
        </w:tabs>
        <w:rPr>
          <w:rFonts w:eastAsiaTheme="minorEastAsia" w:cs="Times New Roman"/>
        </w:rPr>
      </w:pPr>
      <w:r w:rsidRPr="00E04771">
        <w:rPr>
          <w:rFonts w:eastAsiaTheme="minorEastAsia" w:cs="Times New Roman"/>
        </w:rPr>
        <w:lastRenderedPageBreak/>
        <w:t xml:space="preserve">Для каждой модели генерируется </w:t>
      </w:r>
      <m:oMath>
        <m:r>
          <w:rPr>
            <w:rFonts w:ascii="Cambria Math" w:eastAsiaTheme="minorEastAsia" w:hAnsi="Cambria Math" w:cs="Times New Roman"/>
          </w:rPr>
          <m:t>B</m:t>
        </m:r>
      </m:oMath>
      <w:r w:rsidRPr="00E04771">
        <w:rPr>
          <w:rFonts w:eastAsiaTheme="minorEastAsia" w:cs="Times New Roman"/>
        </w:rPr>
        <w:t xml:space="preserve"> бутстреп-выборок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xml:space="preserve"> размера </w:t>
      </w:r>
      <m:oMath>
        <m:r>
          <w:rPr>
            <w:rFonts w:ascii="Cambria Math" w:eastAsiaTheme="minorEastAsia" w:hAnsi="Cambria Math" w:cs="Times New Roman"/>
          </w:rPr>
          <m:t>n</m:t>
        </m:r>
      </m:oMath>
      <w:r w:rsidRPr="00E04771">
        <w:rPr>
          <w:rFonts w:eastAsiaTheme="minorEastAsia" w:cs="Times New Roman"/>
        </w:rPr>
        <w:t xml:space="preserve"> с возвращением и для каждой выборки определяются выброшенные точки </w:t>
      </w:r>
      <m:oMath>
        <m:sSup>
          <m:sSupPr>
            <m:ctrlPr>
              <w:rPr>
                <w:rFonts w:ascii="Cambria Math" w:eastAsiaTheme="minorEastAsia" w:hAnsi="Cambria Math" w:cs="Times New Roman"/>
                <w:i/>
              </w:rPr>
            </m:ctrlPr>
          </m:sSupPr>
          <m:e>
            <m:r>
              <w:rPr>
                <w:rFonts w:ascii="Cambria Math" w:eastAsiaTheme="minorEastAsia" w:hAnsi="Cambria Math" w:cs="Times New Roman"/>
              </w:rPr>
              <m:t>∁</m:t>
            </m:r>
          </m:e>
          <m:sup>
            <m:r>
              <w:rPr>
                <w:rFonts w:ascii="Cambria Math" w:eastAsiaTheme="minorEastAsia" w:hAnsi="Cambria Math" w:cs="Times New Roman"/>
                <w:lang w:val="en-US"/>
              </w:rPr>
              <m:t>b</m:t>
            </m:r>
          </m:sup>
        </m:sSup>
      </m:oMath>
      <w:r w:rsidR="00DB6FC3" w:rsidRPr="00E04771">
        <w:rPr>
          <w:rFonts w:eastAsiaTheme="minorEastAsia" w:cs="Times New Roman"/>
        </w:rPr>
        <w:t xml:space="preserve">, которые не попали в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00DB6FC3" w:rsidRPr="00E04771">
        <w:rPr>
          <w:rFonts w:eastAsiaTheme="minorEastAsia" w:cs="Times New Roman"/>
        </w:rPr>
        <w:t xml:space="preserve">. Количество выборок </w:t>
      </w:r>
      <m:oMath>
        <m:r>
          <w:rPr>
            <w:rFonts w:ascii="Cambria Math" w:eastAsiaTheme="minorEastAsia" w:hAnsi="Cambria Math" w:cs="Times New Roman"/>
          </w:rPr>
          <m:t>B</m:t>
        </m:r>
      </m:oMath>
      <w:r w:rsidR="00DB6FC3" w:rsidRPr="00E04771">
        <w:rPr>
          <w:rFonts w:eastAsiaTheme="minorEastAsia" w:cs="Times New Roman"/>
        </w:rPr>
        <w:t xml:space="preserve"> на практике рекомендуется брать от 200 до 500</w:t>
      </w:r>
      <w:r w:rsidR="009D2ECA" w:rsidRPr="00E04771">
        <w:rPr>
          <w:rFonts w:eastAsiaTheme="minorEastAsia" w:cs="Times New Roman"/>
        </w:rPr>
        <w:t>. В</w:t>
      </w:r>
      <w:r w:rsidR="00DB6FC3" w:rsidRPr="00E04771">
        <w:rPr>
          <w:rFonts w:eastAsiaTheme="minorEastAsia" w:cs="Times New Roman"/>
        </w:rPr>
        <w:t xml:space="preserve"> силу большого количества </w:t>
      </w:r>
      <w:proofErr w:type="spellStart"/>
      <w:r w:rsidR="00DB6FC3" w:rsidRPr="00E04771">
        <w:rPr>
          <w:rFonts w:eastAsiaTheme="minorEastAsia" w:cs="Times New Roman"/>
        </w:rPr>
        <w:t>датасетов</w:t>
      </w:r>
      <w:proofErr w:type="spellEnd"/>
      <w:r w:rsidR="00DB6FC3" w:rsidRPr="00E04771">
        <w:rPr>
          <w:rFonts w:eastAsiaTheme="minorEastAsia" w:cs="Times New Roman"/>
        </w:rPr>
        <w:t xml:space="preserve"> для тестирования в данной работе </w:t>
      </w:r>
      <m:oMath>
        <m:r>
          <w:rPr>
            <w:rFonts w:ascii="Cambria Math" w:eastAsiaTheme="minorEastAsia" w:hAnsi="Cambria Math" w:cs="Times New Roman"/>
          </w:rPr>
          <m:t>B</m:t>
        </m:r>
      </m:oMath>
      <w:r w:rsidR="00DB6FC3" w:rsidRPr="00E04771">
        <w:rPr>
          <w:rFonts w:eastAsiaTheme="minorEastAsia" w:cs="Times New Roman"/>
        </w:rPr>
        <w:t xml:space="preserve"> берётся равным 200.</w:t>
      </w:r>
    </w:p>
    <w:p w14:paraId="7E3F4DAB" w14:textId="318809F1" w:rsidR="00DB6FC3" w:rsidRPr="00E04771" w:rsidRDefault="00DB6FC3" w:rsidP="00160B8D">
      <w:pPr>
        <w:tabs>
          <w:tab w:val="left" w:pos="709"/>
        </w:tabs>
        <w:rPr>
          <w:rFonts w:eastAsiaTheme="minorEastAsia" w:cs="Times New Roman"/>
        </w:rPr>
      </w:pPr>
      <w:r w:rsidRPr="00E04771">
        <w:rPr>
          <w:rFonts w:eastAsiaTheme="minorEastAsia" w:cs="Times New Roman"/>
        </w:rPr>
        <w:t xml:space="preserve">Для каждой </w:t>
      </w:r>
      <w:proofErr w:type="spellStart"/>
      <w:r w:rsidRPr="00E04771">
        <w:rPr>
          <w:rFonts w:eastAsiaTheme="minorEastAsia" w:cs="Times New Roman"/>
        </w:rPr>
        <w:t>бутстреп</w:t>
      </w:r>
      <w:proofErr w:type="spellEnd"/>
      <w:r w:rsidRPr="00E04771">
        <w:rPr>
          <w:rFonts w:eastAsiaTheme="minorEastAsia" w:cs="Times New Roman"/>
        </w:rPr>
        <w:t xml:space="preserve">-итерации </w:t>
      </w:r>
      <m:oMath>
        <m:r>
          <w:rPr>
            <w:rFonts w:ascii="Cambria Math" w:eastAsiaTheme="minorEastAsia" w:hAnsi="Cambria Math" w:cs="Times New Roman"/>
          </w:rPr>
          <m:t>b</m:t>
        </m:r>
      </m:oMath>
      <w:r w:rsidRPr="00E04771">
        <w:rPr>
          <w:rFonts w:eastAsiaTheme="minorEastAsia" w:cs="Times New Roman"/>
        </w:rPr>
        <w:t xml:space="preserve"> обучается модель на </w:t>
      </w:r>
      <m:oMath>
        <m:sSup>
          <m:sSupPr>
            <m:ctrlPr>
              <w:rPr>
                <w:rFonts w:ascii="Cambria Math" w:eastAsiaTheme="minorEastAsia" w:hAnsi="Cambria Math" w:cs="Times New Roman"/>
                <w:i/>
              </w:rPr>
            </m:ctrlPr>
          </m:sSupPr>
          <m:e>
            <m:r>
              <m:rPr>
                <m:scr m:val="script"/>
              </m:rPr>
              <w:rPr>
                <w:rFonts w:ascii="Cambria Math" w:eastAsiaTheme="minorEastAsia" w:hAnsi="Cambria Math" w:cs="Times New Roman"/>
              </w:rPr>
              <m:t>L</m:t>
            </m:r>
          </m:e>
          <m:sup>
            <m:r>
              <w:rPr>
                <w:rFonts w:ascii="Cambria Math" w:eastAsiaTheme="minorEastAsia" w:hAnsi="Cambria Math" w:cs="Times New Roman"/>
              </w:rPr>
              <m:t>b</m:t>
            </m:r>
          </m:sup>
        </m:sSup>
      </m:oMath>
      <w:r w:rsidRPr="00E04771">
        <w:rPr>
          <w:rFonts w:eastAsiaTheme="minorEastAsia" w:cs="Times New Roman"/>
        </w:rPr>
        <w:t xml:space="preserve">, вычисляется ошибка на обучении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oMath>
      <w:r w:rsidRPr="00E04771">
        <w:rPr>
          <w:rFonts w:eastAsiaTheme="minorEastAsia" w:cs="Times New Roman"/>
        </w:rPr>
        <w:t xml:space="preserve"> и выброшенных точках </w:t>
      </w:r>
      <m:oMath>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oMath>
      <w:r w:rsidRPr="00E04771">
        <w:rPr>
          <w:rFonts w:eastAsiaTheme="minorEastAsia" w:cs="Times New Roman"/>
        </w:rPr>
        <w:t xml:space="preserve">. </w:t>
      </w:r>
      <w:r w:rsidR="009D2ECA" w:rsidRPr="00E04771">
        <w:rPr>
          <w:rFonts w:eastAsiaTheme="minorEastAsia" w:cs="Times New Roman"/>
        </w:rPr>
        <w:t>С</w:t>
      </w:r>
      <w:r w:rsidRPr="00E04771">
        <w:rPr>
          <w:rFonts w:eastAsiaTheme="minorEastAsia" w:cs="Times New Roman"/>
        </w:rPr>
        <w:t>читается пессимистичная ошибка модели, которая делает предсказания независимо от данных:</w:t>
      </w:r>
    </w:p>
    <w:p w14:paraId="4278E9DF" w14:textId="43DE72AE" w:rsidR="00DB6FC3"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lang w:val="en-US"/>
                </w:rPr>
              </m:ctrlPr>
            </m:eqArrPr>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r>
                <w:rPr>
                  <w:rFonts w:ascii="Cambria Math" w:eastAsiaTheme="minorEastAsia" w:hAnsi="Cambria Math" w:cs="Times New Roman"/>
                </w:rPr>
                <m:t>=</m:t>
              </m:r>
              <m:f>
                <m:fPr>
                  <m:ctrlPr>
                    <w:rPr>
                      <w:rFonts w:ascii="Cambria Math" w:eastAsiaTheme="minorEastAsia" w:hAnsi="Cambria Math" w:cs="Times New Roman"/>
                      <w:i/>
                      <w:lang w:val="en-US"/>
                    </w:rPr>
                  </m:ctrlPr>
                </m:fPr>
                <m:num>
                  <m:r>
                    <w:rPr>
                      <w:rFonts w:ascii="Cambria Math" w:eastAsiaTheme="minorEastAsia" w:hAnsi="Cambria Math" w:cs="Times New Roman"/>
                    </w:rPr>
                    <m:t>1</m:t>
                  </m:r>
                  <m:ctrlPr>
                    <w:rPr>
                      <w:rFonts w:ascii="Cambria Math" w:eastAsiaTheme="minorEastAsia" w:hAnsi="Cambria Math" w:cs="Times New Roman"/>
                      <w:i/>
                    </w:rPr>
                  </m:ctrlPr>
                </m:num>
                <m:den>
                  <m:sSup>
                    <m:sSupPr>
                      <m:ctrlPr>
                        <w:rPr>
                          <w:rFonts w:ascii="Cambria Math" w:eastAsiaTheme="minorEastAsia" w:hAnsi="Cambria Math" w:cs="Times New Roman"/>
                          <w:i/>
                          <w:lang w:val="en-US"/>
                        </w:rPr>
                      </m:ctrlPr>
                    </m:sSupPr>
                    <m:e>
                      <m:r>
                        <w:rPr>
                          <w:rFonts w:ascii="Cambria Math" w:eastAsiaTheme="minorEastAsia" w:hAnsi="Cambria Math" w:cs="Times New Roman"/>
                          <w:lang w:val="en-US"/>
                        </w:rPr>
                        <m:t>n</m:t>
                      </m:r>
                    </m:e>
                    <m:sup>
                      <m:r>
                        <w:rPr>
                          <w:rFonts w:ascii="Cambria Math" w:eastAsiaTheme="minorEastAsia" w:hAnsi="Cambria Math" w:cs="Times New Roman"/>
                          <w:lang w:val="en-US"/>
                        </w:rPr>
                        <m:t>2</m:t>
                      </m:r>
                    </m:sup>
                  </m:sSup>
                </m:den>
              </m:f>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i=1</m:t>
                  </m:r>
                </m:sub>
                <m:sup>
                  <m:r>
                    <w:rPr>
                      <w:rFonts w:ascii="Cambria Math" w:eastAsiaTheme="minorEastAsia" w:hAnsi="Cambria Math" w:cs="Times New Roman"/>
                      <w:lang w:val="en-US"/>
                    </w:rPr>
                    <m:t>n</m:t>
                  </m:r>
                </m:sup>
                <m:e>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j=1</m:t>
                      </m:r>
                    </m:sub>
                    <m:sup>
                      <m:r>
                        <w:rPr>
                          <w:rFonts w:ascii="Cambria Math" w:eastAsiaTheme="minorEastAsia" w:hAnsi="Cambria Math" w:cs="Times New Roman"/>
                          <w:lang w:val="en-US"/>
                        </w:rPr>
                        <m:t>n</m:t>
                      </m:r>
                    </m:sup>
                    <m:e>
                      <m:r>
                        <w:rPr>
                          <w:rFonts w:ascii="Cambria Math" w:eastAsiaTheme="minorEastAsia" w:hAnsi="Cambria Math" w:cs="Times New Roman"/>
                          <w:lang w:val="en-US"/>
                        </w:rPr>
                        <m:t>L</m:t>
                      </m:r>
                      <m:d>
                        <m:dPr>
                          <m:ctrlPr>
                            <w:rPr>
                              <w:rFonts w:ascii="Cambria Math" w:eastAsiaTheme="minorEastAsia" w:hAnsi="Cambria Math" w:cs="Times New Roman"/>
                              <w:i/>
                              <w:lang w:val="en-US"/>
                            </w:rPr>
                          </m:ctrlPr>
                        </m:dPr>
                        <m:e>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y</m:t>
                              </m:r>
                            </m:e>
                            <m:sub>
                              <m:r>
                                <w:rPr>
                                  <w:rFonts w:ascii="Cambria Math" w:eastAsiaTheme="minorEastAsia" w:hAnsi="Cambria Math" w:cs="Times New Roman"/>
                                  <w:lang w:val="en-US"/>
                                </w:rPr>
                                <m:t>i</m:t>
                              </m:r>
                            </m:sub>
                            <m:sup>
                              <m:r>
                                <w:rPr>
                                  <w:rFonts w:ascii="Cambria Math" w:eastAsiaTheme="minorEastAsia" w:hAnsi="Cambria Math" w:cs="Times New Roman"/>
                                  <w:lang w:val="en-US"/>
                                </w:rPr>
                                <m:t>b</m:t>
                              </m:r>
                            </m:sup>
                          </m:sSubSup>
                          <m:r>
                            <w:rPr>
                              <w:rFonts w:ascii="Cambria Math" w:eastAsiaTheme="minorEastAsia" w:hAnsi="Cambria Math" w:cs="Times New Roman"/>
                              <w:lang w:val="en-US"/>
                            </w:rPr>
                            <m:t>,</m:t>
                          </m:r>
                          <m:sSubSup>
                            <m:sSubSupPr>
                              <m:ctrlPr>
                                <w:rPr>
                                  <w:rFonts w:ascii="Cambria Math" w:eastAsiaTheme="minorEastAsia" w:hAnsi="Cambria Math" w:cs="Times New Roman"/>
                                  <w:i/>
                                  <w:lang w:val="en-US"/>
                                </w:rPr>
                              </m:ctrlPr>
                            </m:sSubSupPr>
                            <m:e>
                              <m:acc>
                                <m:accPr>
                                  <m:ctrlPr>
                                    <w:rPr>
                                      <w:rFonts w:ascii="Cambria Math" w:eastAsiaTheme="minorEastAsia" w:hAnsi="Cambria Math" w:cs="Times New Roman"/>
                                      <w:i/>
                                      <w:lang w:val="en-US"/>
                                    </w:rPr>
                                  </m:ctrlPr>
                                </m:accPr>
                                <m:e>
                                  <m:r>
                                    <w:rPr>
                                      <w:rFonts w:ascii="Cambria Math" w:eastAsiaTheme="minorEastAsia" w:hAnsi="Cambria Math" w:cs="Times New Roman"/>
                                      <w:lang w:val="en-US"/>
                                    </w:rPr>
                                    <m:t>y</m:t>
                                  </m:r>
                                </m:e>
                              </m:acc>
                            </m:e>
                            <m:sub>
                              <m:r>
                                <w:rPr>
                                  <w:rFonts w:ascii="Cambria Math" w:eastAsiaTheme="minorEastAsia" w:hAnsi="Cambria Math" w:cs="Times New Roman"/>
                                  <w:lang w:val="en-US"/>
                                </w:rPr>
                                <m:t>j</m:t>
                              </m:r>
                            </m:sub>
                            <m:sup>
                              <m:r>
                                <w:rPr>
                                  <w:rFonts w:ascii="Cambria Math" w:eastAsiaTheme="minorEastAsia" w:hAnsi="Cambria Math" w:cs="Times New Roman"/>
                                  <w:lang w:val="en-US"/>
                                </w:rPr>
                                <m:t>b</m:t>
                              </m:r>
                            </m:sup>
                          </m:sSubSup>
                        </m:e>
                      </m:d>
                    </m:e>
                  </m:nary>
                </m:e>
              </m:nary>
              <m:r>
                <w:rPr>
                  <w:rFonts w:ascii="Cambria Math" w:eastAsiaTheme="minorEastAsia" w:hAnsi="Cambria Math" w:cs="Times New Roman"/>
                  <w:lang w:val="en-US"/>
                </w:rPr>
                <m:t xml:space="preserve">, </m:t>
              </m:r>
              <m:r>
                <w:rPr>
                  <w:rFonts w:ascii="Cambria Math" w:eastAsiaTheme="minorEastAsia" w:hAnsi="Cambria Math" w:cs="Times New Roman"/>
                </w:rPr>
                <m:t>#</m:t>
              </m:r>
              <m:r>
                <w:rPr>
                  <w:rFonts w:ascii="Cambria Math" w:eastAsiaTheme="minorEastAsia" w:hAnsi="Cambria Math" w:cs="Times New Roman"/>
                  <w:lang w:val="en-US"/>
                </w:rPr>
                <m:t xml:space="preserve"> </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48</m:t>
                  </m:r>
                </m:e>
              </m:d>
              <m:ctrlPr>
                <w:rPr>
                  <w:rFonts w:ascii="Cambria Math" w:eastAsiaTheme="minorEastAsia" w:hAnsi="Cambria Math" w:cs="Times New Roman"/>
                  <w:i/>
                </w:rPr>
              </m:ctrlPr>
            </m:e>
          </m:eqArr>
        </m:oMath>
      </m:oMathPara>
    </w:p>
    <w:p w14:paraId="2BB49BD4" w14:textId="52A2D2E6" w:rsidR="009D2ECA" w:rsidRPr="00E04771" w:rsidRDefault="009D2ECA" w:rsidP="00160B8D">
      <w:pPr>
        <w:tabs>
          <w:tab w:val="left" w:pos="709"/>
        </w:tabs>
        <w:ind w:firstLine="0"/>
        <w:rPr>
          <w:rFonts w:eastAsiaTheme="minorEastAsia" w:cs="Times New Roman"/>
        </w:rPr>
      </w:pPr>
      <w:r w:rsidRPr="00E04771">
        <w:rPr>
          <w:rFonts w:eastAsiaTheme="minorEastAsia" w:cs="Times New Roman"/>
        </w:rPr>
        <w:t xml:space="preserve">где </w:t>
      </w:r>
      <m:oMath>
        <m:r>
          <w:rPr>
            <w:rFonts w:ascii="Cambria Math" w:eastAsiaTheme="minorEastAsia" w:hAnsi="Cambria Math" w:cs="Times New Roman"/>
          </w:rPr>
          <m:t>L-</m:t>
        </m:r>
      </m:oMath>
      <w:r w:rsidRPr="00E04771">
        <w:rPr>
          <w:rFonts w:eastAsiaTheme="minorEastAsia" w:cs="Times New Roman"/>
        </w:rPr>
        <w:t xml:space="preserve"> квадрат ошибки.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oMath>
      <w:r w:rsidRPr="00E04771">
        <w:rPr>
          <w:rFonts w:eastAsiaTheme="minorEastAsia" w:cs="Times New Roman"/>
        </w:rPr>
        <w:t xml:space="preserve"> по сути является ошибкой при случайном сопоставлении.</w:t>
      </w:r>
    </w:p>
    <w:p w14:paraId="4B819327" w14:textId="5A6E7401" w:rsidR="009D2ECA" w:rsidRPr="00E04771" w:rsidRDefault="009D2ECA" w:rsidP="00241091">
      <w:pPr>
        <w:tabs>
          <w:tab w:val="left" w:pos="709"/>
        </w:tabs>
        <w:rPr>
          <w:rFonts w:eastAsiaTheme="minorEastAsia" w:cs="Times New Roman"/>
        </w:rPr>
      </w:pPr>
      <w:r w:rsidRPr="00E04771">
        <w:rPr>
          <w:rFonts w:eastAsiaTheme="minorEastAsia" w:cs="Times New Roman"/>
        </w:rPr>
        <w:t>Ошибки усредняются по выборкам:</w:t>
      </w:r>
    </w:p>
    <w:p w14:paraId="0A3C4C9A" w14:textId="263C6FA8" w:rsidR="009D2ECA" w:rsidRPr="00E04771" w:rsidRDefault="009D2ECA" w:rsidP="00160B8D">
      <w:pPr>
        <w:tabs>
          <w:tab w:val="left" w:pos="709"/>
        </w:tabs>
        <w:ind w:firstLine="0"/>
        <w:rPr>
          <w:rFonts w:eastAsiaTheme="minorEastAsia" w:cs="Times New Roman"/>
          <w:i/>
        </w:rPr>
      </w:pPr>
      <m:oMathPara>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train</m:t>
                  </m:r>
                </m:sub>
                <m:sup>
                  <m:r>
                    <w:rPr>
                      <w:rFonts w:ascii="Cambria Math" w:eastAsiaTheme="minorEastAsia" w:hAnsi="Cambria Math" w:cs="Times New Roman"/>
                    </w:rPr>
                    <m:t>b</m:t>
                  </m:r>
                </m:sup>
              </m:sSubSup>
            </m:e>
          </m:nary>
          <m:r>
            <w:rPr>
              <w:rFonts w:ascii="Cambria Math" w:eastAsiaTheme="minorEastAsia" w:hAnsi="Cambria Math" w:cs="Times New Roman"/>
              <w:lang w:val="en-US"/>
            </w:rPr>
            <m:t xml:space="preserve">, </m:t>
          </m:r>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bSup>
                <m:sSubSupPr>
                  <m:ctrlPr>
                    <w:rPr>
                      <w:rFonts w:ascii="Cambria Math" w:eastAsiaTheme="minorEastAsia" w:hAnsi="Cambria Math" w:cs="Times New Roman"/>
                      <w:i/>
                    </w:rPr>
                  </m:ctrlPr>
                </m:sSubSupPr>
                <m:e>
                  <m:r>
                    <w:rPr>
                      <w:rFonts w:ascii="Cambria Math" w:eastAsiaTheme="minorEastAsia" w:hAnsi="Cambria Math" w:cs="Times New Roman"/>
                      <w:lang w:val="en-US"/>
                    </w:rPr>
                    <m:t>err</m:t>
                  </m:r>
                </m:e>
                <m:sub>
                  <m:r>
                    <w:rPr>
                      <w:rFonts w:ascii="Cambria Math" w:eastAsiaTheme="minorEastAsia" w:hAnsi="Cambria Math" w:cs="Times New Roman"/>
                    </w:rPr>
                    <m:t>boot</m:t>
                  </m:r>
                </m:sub>
                <m:sup>
                  <m:r>
                    <w:rPr>
                      <w:rFonts w:ascii="Cambria Math" w:eastAsiaTheme="minorEastAsia" w:hAnsi="Cambria Math" w:cs="Times New Roman"/>
                    </w:rPr>
                    <m:t>b</m:t>
                  </m:r>
                </m:sup>
              </m:sSubSup>
            </m:e>
          </m:nary>
          <m:r>
            <w:rPr>
              <w:rFonts w:ascii="Cambria Math" w:eastAsiaTheme="minorEastAsia" w:hAnsi="Cambria Math" w:cs="Times New Roman"/>
            </w:rPr>
            <m:t>, γ=</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B</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i=1</m:t>
              </m:r>
            </m:sub>
            <m:sup>
              <m:r>
                <w:rPr>
                  <w:rFonts w:ascii="Cambria Math" w:eastAsiaTheme="minorEastAsia" w:hAnsi="Cambria Math" w:cs="Times New Roman"/>
                </w:rPr>
                <m:t>B</m:t>
              </m:r>
            </m:sup>
            <m:e>
              <m:sSup>
                <m:sSupPr>
                  <m:ctrlPr>
                    <w:rPr>
                      <w:rFonts w:ascii="Cambria Math" w:eastAsiaTheme="minorEastAsia" w:hAnsi="Cambria Math" w:cs="Times New Roman"/>
                      <w:i/>
                      <w:lang w:val="en-US"/>
                    </w:rPr>
                  </m:ctrlPr>
                </m:sSupPr>
                <m:e>
                  <m:r>
                    <w:rPr>
                      <w:rFonts w:ascii="Cambria Math" w:eastAsiaTheme="minorEastAsia" w:hAnsi="Cambria Math" w:cs="Times New Roman"/>
                    </w:rPr>
                    <m:t>γ</m:t>
                  </m:r>
                  <m:ctrlPr>
                    <w:rPr>
                      <w:rFonts w:ascii="Cambria Math" w:eastAsiaTheme="minorEastAsia" w:hAnsi="Cambria Math" w:cs="Times New Roman"/>
                      <w:i/>
                    </w:rPr>
                  </m:ctrlPr>
                </m:e>
                <m:sup>
                  <m:r>
                    <w:rPr>
                      <w:rFonts w:ascii="Cambria Math" w:eastAsiaTheme="minorEastAsia" w:hAnsi="Cambria Math" w:cs="Times New Roman"/>
                      <w:lang w:val="en-US"/>
                    </w:rPr>
                    <m:t>b</m:t>
                  </m:r>
                </m:sup>
              </m:sSup>
            </m:e>
          </m:nary>
          <m:r>
            <w:rPr>
              <w:rFonts w:ascii="Cambria Math" w:eastAsiaTheme="minorEastAsia" w:hAnsi="Cambria Math" w:cs="Times New Roman"/>
            </w:rPr>
            <m:t>.</m:t>
          </m:r>
        </m:oMath>
      </m:oMathPara>
    </w:p>
    <w:p w14:paraId="779441E4" w14:textId="7E511FBD" w:rsidR="009D2ECA" w:rsidRPr="00E04771" w:rsidRDefault="009D2ECA" w:rsidP="00241091">
      <w:pPr>
        <w:tabs>
          <w:tab w:val="left" w:pos="709"/>
        </w:tabs>
        <w:rPr>
          <w:rFonts w:eastAsiaTheme="minorEastAsia" w:cs="Times New Roman"/>
          <w:iCs/>
        </w:rPr>
      </w:pPr>
      <w:r w:rsidRPr="00E04771">
        <w:rPr>
          <w:rFonts w:eastAsiaTheme="minorEastAsia" w:cs="Times New Roman"/>
          <w:iCs/>
        </w:rPr>
        <w:t>Вычисляется относительное переобучение:</w:t>
      </w:r>
    </w:p>
    <w:p w14:paraId="549760E8" w14:textId="2BFC0AB5" w:rsidR="009D2ECA" w:rsidRPr="00E04771" w:rsidRDefault="00797B2A" w:rsidP="00160B8D">
      <w:pPr>
        <w:tabs>
          <w:tab w:val="left" w:pos="709"/>
        </w:tabs>
        <w:ind w:firstLine="0"/>
        <w:rPr>
          <w:rFonts w:eastAsiaTheme="minorEastAsia" w:cs="Times New Roman"/>
          <w:iCs/>
          <w:lang w:val="en-US"/>
        </w:rPr>
      </w:pPr>
      <m:oMathPara>
        <m:oMath>
          <m:eqArr>
            <m:eqArrPr>
              <m:maxDist m:val="1"/>
              <m:ctrlPr>
                <w:rPr>
                  <w:rFonts w:ascii="Cambria Math" w:eastAsiaTheme="minorEastAsia" w:hAnsi="Cambria Math" w:cs="Times New Roman"/>
                  <w:i/>
                  <w:iCs/>
                  <w:lang w:val="en-US"/>
                </w:rPr>
              </m:ctrlPr>
            </m:eqArrPr>
            <m:e>
              <m:r>
                <w:rPr>
                  <w:rFonts w:ascii="Cambria Math" w:eastAsiaTheme="minorEastAsia" w:hAnsi="Cambria Math" w:cs="Times New Roman"/>
                  <w:lang w:val="en-US"/>
                </w:rPr>
                <m:t>R=</m:t>
              </m:r>
              <m:f>
                <m:fPr>
                  <m:ctrlPr>
                    <w:rPr>
                      <w:rFonts w:ascii="Cambria Math" w:eastAsiaTheme="minorEastAsia" w:hAnsi="Cambria Math" w:cs="Times New Roman"/>
                      <w:i/>
                      <w:iCs/>
                      <w:lang w:val="en-US"/>
                    </w:rPr>
                  </m:ctrlPr>
                </m:fPr>
                <m:num>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boot</m:t>
                      </m:r>
                    </m:sub>
                  </m:sSub>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num>
                <m:den>
                  <m:r>
                    <w:rPr>
                      <w:rFonts w:ascii="Cambria Math" w:eastAsiaTheme="minorEastAsia" w:hAnsi="Cambria Math" w:cs="Times New Roman"/>
                    </w:rPr>
                    <m:t>γ-</m:t>
                  </m:r>
                  <m:r>
                    <w:rPr>
                      <w:rFonts w:ascii="Cambria Math" w:eastAsiaTheme="minorEastAsia" w:hAnsi="Cambria Math" w:cs="Times New Roman"/>
                      <w:lang w:val="en-US"/>
                    </w:rPr>
                    <m:t>er</m:t>
                  </m:r>
                  <m:sSub>
                    <m:sSubPr>
                      <m:ctrlPr>
                        <w:rPr>
                          <w:rFonts w:ascii="Cambria Math" w:eastAsiaTheme="minorEastAsia" w:hAnsi="Cambria Math" w:cs="Times New Roman"/>
                          <w:i/>
                          <w:iCs/>
                          <w:lang w:val="en-US"/>
                        </w:rPr>
                      </m:ctrlPr>
                    </m:sSubPr>
                    <m:e>
                      <m:r>
                        <w:rPr>
                          <w:rFonts w:ascii="Cambria Math" w:eastAsiaTheme="minorEastAsia" w:hAnsi="Cambria Math" w:cs="Times New Roman"/>
                          <w:lang w:val="en-US"/>
                        </w:rPr>
                        <m:t>r</m:t>
                      </m:r>
                    </m:e>
                    <m:sub>
                      <m:r>
                        <w:rPr>
                          <w:rFonts w:ascii="Cambria Math" w:eastAsiaTheme="minorEastAsia" w:hAnsi="Cambria Math" w:cs="Times New Roman"/>
                          <w:lang w:val="en-US"/>
                        </w:rPr>
                        <m:t>train</m:t>
                      </m:r>
                    </m:sub>
                  </m:sSub>
                </m:den>
              </m:f>
              <m:r>
                <w:rPr>
                  <w:rFonts w:ascii="Cambria Math" w:eastAsiaTheme="minorEastAsia" w:hAnsi="Cambria Math" w:cs="Times New Roman"/>
                  <w:lang w:val="en-US"/>
                </w:rPr>
                <m:t xml:space="preserve">,# </m:t>
              </m:r>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49</m:t>
                  </m:r>
                </m:e>
              </m:d>
            </m:e>
          </m:eqArr>
        </m:oMath>
      </m:oMathPara>
    </w:p>
    <w:p w14:paraId="2CCD8AD8" w14:textId="52E20D1B"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где числитель – это абсолютное переобучение, а знаменатель – это максимально возможное переобучение. На основе относительно переобучения вычисляется адаптивный вес</w:t>
      </w:r>
    </w:p>
    <w:p w14:paraId="5FC86D7F" w14:textId="460B09F5" w:rsidR="00C2621F" w:rsidRPr="00E04771" w:rsidRDefault="00797B2A" w:rsidP="00160B8D">
      <w:pPr>
        <w:tabs>
          <w:tab w:val="left" w:pos="709"/>
        </w:tabs>
        <w:ind w:firstLine="0"/>
        <w:rPr>
          <w:rFonts w:eastAsiaTheme="minorEastAsia" w:cs="Times New Roman"/>
          <w:iCs/>
        </w:rPr>
      </w:pPr>
      <m:oMathPara>
        <m:oMath>
          <m:eqArr>
            <m:eqArrPr>
              <m:maxDist m:val="1"/>
              <m:ctrlPr>
                <w:rPr>
                  <w:rFonts w:ascii="Cambria Math" w:eastAsiaTheme="minorEastAsia" w:hAnsi="Cambria Math" w:cs="Times New Roman"/>
                  <w:i/>
                  <w:iCs/>
                </w:rPr>
              </m:ctrlPr>
            </m:eqArrPr>
            <m:e>
              <m:r>
                <m:rPr>
                  <m:sty m:val="p"/>
                </m:rPr>
                <w:rPr>
                  <w:rFonts w:ascii="Cambria Math" w:eastAsiaTheme="minorEastAsia" w:hAnsi="Cambria Math" w:cs="Times New Roman"/>
                </w:rPr>
                <m:t>w</m:t>
              </m:r>
              <m:r>
                <w:rPr>
                  <w:rFonts w:ascii="Cambria Math" w:eastAsiaTheme="minorEastAsia" w:hAnsi="Cambria Math" w:cs="Times New Roman"/>
                </w:rPr>
                <m:t>=</m:t>
              </m:r>
              <m:f>
                <m:fPr>
                  <m:ctrlPr>
                    <w:rPr>
                      <w:rFonts w:ascii="Cambria Math" w:eastAsiaTheme="minorEastAsia" w:hAnsi="Cambria Math" w:cs="Times New Roman"/>
                      <w:i/>
                      <w:iCs/>
                    </w:rPr>
                  </m:ctrlPr>
                </m:fPr>
                <m:num>
                  <m:r>
                    <w:rPr>
                      <w:rFonts w:ascii="Cambria Math" w:eastAsiaTheme="minorEastAsia" w:hAnsi="Cambria Math" w:cs="Times New Roman"/>
                    </w:rPr>
                    <m:t>0.632</m:t>
                  </m:r>
                </m:num>
                <m:den>
                  <m:r>
                    <w:rPr>
                      <w:rFonts w:ascii="Cambria Math" w:eastAsiaTheme="minorEastAsia" w:hAnsi="Cambria Math" w:cs="Times New Roman"/>
                    </w:rPr>
                    <m:t>1-0.368∙R</m:t>
                  </m:r>
                </m:den>
              </m:f>
              <m:r>
                <w:rPr>
                  <w:rFonts w:ascii="Cambria Math" w:eastAsiaTheme="minorEastAsia" w:hAnsi="Cambria Math" w:cs="Times New Roman"/>
                </w:rPr>
                <m:t xml:space="preserve"># </m:t>
              </m:r>
              <m:d>
                <m:dPr>
                  <m:ctrlPr>
                    <w:rPr>
                      <w:rFonts w:ascii="Cambria Math" w:eastAsiaTheme="minorEastAsia" w:hAnsi="Cambria Math" w:cs="Times New Roman"/>
                      <w:i/>
                      <w:iCs/>
                    </w:rPr>
                  </m:ctrlPr>
                </m:dPr>
                <m:e>
                  <m:r>
                    <w:rPr>
                      <w:rFonts w:ascii="Cambria Math" w:eastAsiaTheme="minorEastAsia" w:hAnsi="Cambria Math" w:cs="Times New Roman"/>
                    </w:rPr>
                    <m:t>50</m:t>
                  </m:r>
                </m:e>
              </m:d>
            </m:e>
          </m:eqArr>
        </m:oMath>
      </m:oMathPara>
    </w:p>
    <w:p w14:paraId="1D4D8D1E" w14:textId="08C6B957" w:rsidR="00C2621F" w:rsidRPr="00E04771" w:rsidRDefault="00C2621F" w:rsidP="00160B8D">
      <w:pPr>
        <w:tabs>
          <w:tab w:val="left" w:pos="709"/>
        </w:tabs>
        <w:ind w:firstLine="0"/>
        <w:rPr>
          <w:rFonts w:eastAsiaTheme="minorEastAsia" w:cs="Times New Roman"/>
          <w:iCs/>
        </w:rPr>
      </w:pPr>
      <w:r w:rsidRPr="00E04771">
        <w:rPr>
          <w:rFonts w:eastAsiaTheme="minorEastAsia" w:cs="Times New Roman"/>
          <w:iCs/>
        </w:rPr>
        <w:t>и итоговая ошибка</w:t>
      </w:r>
    </w:p>
    <w:p w14:paraId="1AA8C2E0" w14:textId="4FEDB395" w:rsidR="00C2621F" w:rsidRPr="00E04771" w:rsidRDefault="00C2621F" w:rsidP="00160B8D">
      <w:pPr>
        <w:tabs>
          <w:tab w:val="left" w:pos="709"/>
        </w:tabs>
        <w:rPr>
          <w:rFonts w:eastAsiaTheme="minorEastAsia" w:cs="Times New Roman"/>
        </w:rPr>
      </w:pPr>
    </w:p>
    <w:p w14:paraId="4AC0F959" w14:textId="72B97288" w:rsidR="00C2621F" w:rsidRPr="00E04771" w:rsidRDefault="00797B2A" w:rsidP="00160B8D">
      <w:pPr>
        <w:tabs>
          <w:tab w:val="left" w:pos="709"/>
        </w:tabs>
        <w:ind w:firstLine="0"/>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1-w</m:t>
                  </m:r>
                </m:e>
              </m:d>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train</m:t>
                  </m:r>
                </m:sub>
              </m:sSub>
              <m:r>
                <w:rPr>
                  <w:rFonts w:ascii="Cambria Math" w:eastAsiaTheme="minorEastAsia" w:hAnsi="Cambria Math" w:cs="Times New Roman"/>
                </w:rPr>
                <m:t>+w∙er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boot</m:t>
                  </m:r>
                </m:sub>
              </m:sSub>
              <m:r>
                <w:rPr>
                  <w:rFonts w:ascii="Cambria Math" w:eastAsiaTheme="minorEastAsia" w:hAnsi="Cambria Math" w:cs="Times New Roman"/>
                </w:rPr>
                <m:t xml:space="preserve">, # </m:t>
              </m:r>
              <m:d>
                <m:dPr>
                  <m:ctrlPr>
                    <w:rPr>
                      <w:rFonts w:ascii="Cambria Math" w:eastAsiaTheme="minorEastAsia" w:hAnsi="Cambria Math" w:cs="Times New Roman"/>
                      <w:i/>
                    </w:rPr>
                  </m:ctrlPr>
                </m:dPr>
                <m:e>
                  <m:r>
                    <w:rPr>
                      <w:rFonts w:ascii="Cambria Math" w:eastAsiaTheme="minorEastAsia" w:hAnsi="Cambria Math" w:cs="Times New Roman"/>
                    </w:rPr>
                    <m:t>51</m:t>
                  </m:r>
                </m:e>
              </m:d>
            </m:e>
          </m:eqArr>
        </m:oMath>
      </m:oMathPara>
    </w:p>
    <w:p w14:paraId="10C8B0DF" w14:textId="389BFCB6" w:rsidR="00C2621F" w:rsidRPr="00E04771" w:rsidRDefault="00C2621F" w:rsidP="00241091">
      <w:pPr>
        <w:tabs>
          <w:tab w:val="left" w:pos="709"/>
        </w:tabs>
        <w:rPr>
          <w:rFonts w:eastAsiaTheme="minorEastAsia" w:cs="Times New Roman"/>
        </w:rPr>
      </w:pPr>
      <w:r w:rsidRPr="00E04771">
        <w:rPr>
          <w:rFonts w:eastAsiaTheme="minorEastAsia" w:cs="Times New Roman"/>
          <w:iCs/>
        </w:rPr>
        <w:t xml:space="preserve">При сильном переобучении </w:t>
      </w:r>
      <m:oMath>
        <m:d>
          <m:dPr>
            <m:ctrlPr>
              <w:rPr>
                <w:rFonts w:ascii="Cambria Math" w:eastAsiaTheme="minorEastAsia" w:hAnsi="Cambria Math" w:cs="Times New Roman"/>
                <w:i/>
                <w:iCs/>
              </w:rPr>
            </m:ctrlPr>
          </m:dPr>
          <m:e>
            <m:r>
              <w:rPr>
                <w:rFonts w:ascii="Cambria Math" w:eastAsiaTheme="minorEastAsia" w:hAnsi="Cambria Math" w:cs="Times New Roman"/>
                <w:lang w:val="en-US"/>
              </w:rPr>
              <m:t>R</m:t>
            </m:r>
            <m:r>
              <w:rPr>
                <w:rFonts w:ascii="Cambria Math" w:eastAsiaTheme="minorEastAsia" w:hAnsi="Cambria Math" w:cs="Times New Roman"/>
              </w:rPr>
              <m:t>→1</m:t>
            </m:r>
            <m:ctrlPr>
              <w:rPr>
                <w:rFonts w:ascii="Cambria Math" w:eastAsiaTheme="minorEastAsia" w:hAnsi="Cambria Math" w:cs="Times New Roman"/>
                <w:i/>
                <w:iCs/>
                <w:lang w:val="en-US"/>
              </w:rPr>
            </m:ctrlPr>
          </m:e>
        </m:d>
      </m:oMath>
      <w:r w:rsidRPr="00E04771">
        <w:rPr>
          <w:rFonts w:eastAsiaTheme="minorEastAsia" w:cs="Times New Roman"/>
          <w:iCs/>
        </w:rPr>
        <w:t xml:space="preserve"> </w:t>
      </w:r>
      <w:r w:rsidRPr="00E04771">
        <w:rPr>
          <w:rFonts w:eastAsiaTheme="minorEastAsia" w:cs="Times New Roman"/>
        </w:rPr>
        <w:t>вес ошибки на обучающих точках уменьшается, что предотвращает выбор излишне сложных моделей.</w:t>
      </w:r>
    </w:p>
    <w:p w14:paraId="0C3A0ED7" w14:textId="1E58B3CA" w:rsidR="00C2621F" w:rsidRPr="00E04771" w:rsidRDefault="00D54EA5" w:rsidP="00241091">
      <w:pPr>
        <w:tabs>
          <w:tab w:val="left" w:pos="709"/>
        </w:tabs>
        <w:rPr>
          <w:rFonts w:eastAsiaTheme="minorEastAsia" w:cs="Times New Roman"/>
        </w:rPr>
      </w:pPr>
      <w:r w:rsidRPr="00E04771">
        <w:rPr>
          <w:rFonts w:eastAsiaTheme="minorEastAsia" w:cs="Times New Roman"/>
        </w:rPr>
        <w:t>Процедура применяется ко всем комбинациям степени полинома и коэффициентов</w:t>
      </w:r>
      <w:r w:rsidR="00C2621F"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с</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Pr="00E04771">
        <w:rPr>
          <w:rFonts w:eastAsiaTheme="minorEastAsia" w:cs="Times New Roman"/>
        </w:rPr>
        <w:t>.</w:t>
      </w:r>
      <w:r w:rsidR="00C2621F" w:rsidRPr="00E04771">
        <w:rPr>
          <w:rFonts w:eastAsiaTheme="minorEastAsia" w:cs="Times New Roman"/>
        </w:rPr>
        <w:t xml:space="preserve"> </w:t>
      </w:r>
      <w:r w:rsidRPr="00E04771">
        <w:rPr>
          <w:rFonts w:eastAsiaTheme="minorEastAsia" w:cs="Times New Roman"/>
        </w:rPr>
        <w:t>Оптимальной признаётся конфигурация с минимальным значением</w:t>
      </w:r>
      <w:r w:rsidR="00C2621F" w:rsidRPr="00E04771">
        <w:rPr>
          <w:rFonts w:eastAsiaTheme="minorEastAsia" w:cs="Times New Roman"/>
        </w:rPr>
        <w:t xml:space="preserve"> </w:t>
      </w:r>
      <m:oMath>
        <m:r>
          <w:rPr>
            <w:rFonts w:ascii="Cambria Math" w:eastAsiaTheme="minorEastAsia" w:hAnsi="Cambria Math" w:cs="Times New Roman"/>
          </w:rPr>
          <m:t>Er</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.632+</m:t>
            </m:r>
          </m:sub>
        </m:sSub>
      </m:oMath>
      <w:r w:rsidR="00C2621F" w:rsidRPr="00E04771">
        <w:rPr>
          <w:rFonts w:eastAsiaTheme="minorEastAsia" w:cs="Times New Roman"/>
        </w:rPr>
        <w:t>.</w:t>
      </w:r>
    </w:p>
    <w:p w14:paraId="067D3A23" w14:textId="2E690AE6" w:rsidR="00C2621F" w:rsidRPr="00E04771" w:rsidRDefault="00D54EA5" w:rsidP="00241091">
      <w:pPr>
        <w:tabs>
          <w:tab w:val="left" w:pos="709"/>
        </w:tabs>
        <w:rPr>
          <w:rFonts w:eastAsiaTheme="minorEastAsia" w:cs="Times New Roman"/>
          <w:i/>
          <w:iCs/>
        </w:rPr>
      </w:pPr>
      <w:r w:rsidRPr="00E04771">
        <w:rPr>
          <w:rFonts w:eastAsiaTheme="minorEastAsia" w:cs="Times New Roman"/>
        </w:rPr>
        <w:t>Выбор метода .632+ обусловлен малым объёмом выборок</w:t>
      </w:r>
      <w:r w:rsidR="00C2621F" w:rsidRPr="00E04771">
        <w:rPr>
          <w:rFonts w:eastAsiaTheme="minorEastAsia"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n=30</m:t>
            </m:r>
          </m:e>
        </m:d>
      </m:oMath>
      <w:r w:rsidR="00C2621F" w:rsidRPr="00E04771">
        <w:rPr>
          <w:rFonts w:eastAsiaTheme="minorEastAsia" w:cs="Times New Roman"/>
        </w:rPr>
        <w:t xml:space="preserve">. </w:t>
      </w:r>
      <w:r w:rsidRPr="00E04771">
        <w:rPr>
          <w:rFonts w:eastAsiaTheme="minorEastAsia" w:cs="Times New Roman"/>
        </w:rPr>
        <w:t xml:space="preserve">В таких условиях кросс-валидация характеризуется высокой дисперсией оценки ошибки из-за </w:t>
      </w:r>
      <w:r w:rsidRPr="00E04771">
        <w:rPr>
          <w:rFonts w:eastAsiaTheme="minorEastAsia" w:cs="Times New Roman"/>
        </w:rPr>
        <w:lastRenderedPageBreak/>
        <w:t xml:space="preserve">малого размера тестовых подмножеств. </w:t>
      </w:r>
      <w:proofErr w:type="spellStart"/>
      <w:r w:rsidRPr="00E04771">
        <w:rPr>
          <w:rFonts w:eastAsiaTheme="minorEastAsia" w:cs="Times New Roman"/>
        </w:rPr>
        <w:t>Бутстреп</w:t>
      </w:r>
      <w:proofErr w:type="spellEnd"/>
      <w:r w:rsidRPr="00E04771">
        <w:rPr>
          <w:rFonts w:eastAsiaTheme="minorEastAsia" w:cs="Times New Roman"/>
        </w:rPr>
        <w:t xml:space="preserve">, использующий перекрывающиеся выборки, обеспечивает более стабильную оценку. Высокая скорость вычисления энтропийных оценок делает многократное повторение процедуры вычислительно приемлемым. Асимптотическая </w:t>
      </w:r>
      <w:proofErr w:type="spellStart"/>
      <w:r w:rsidRPr="00E04771">
        <w:rPr>
          <w:rFonts w:eastAsiaTheme="minorEastAsia" w:cs="Times New Roman"/>
        </w:rPr>
        <w:t>несмещённость</w:t>
      </w:r>
      <w:proofErr w:type="spellEnd"/>
      <w:r w:rsidRPr="00E04771">
        <w:rPr>
          <w:rFonts w:eastAsiaTheme="minorEastAsia" w:cs="Times New Roman"/>
        </w:rPr>
        <w:t xml:space="preserve"> метода .632+ доказана в работе Эфрона</w:t>
      </w:r>
      <w:r w:rsidR="00E71F69" w:rsidRPr="00E04771">
        <w:rPr>
          <w:rStyle w:val="a5"/>
          <w:rFonts w:eastAsiaTheme="minorEastAsia" w:cs="Times New Roman"/>
        </w:rPr>
        <w:footnoteReference w:id="106"/>
      </w:r>
      <w:r w:rsidRPr="00E04771">
        <w:rPr>
          <w:rFonts w:eastAsiaTheme="minorEastAsia" w:cs="Times New Roman"/>
        </w:rPr>
        <w:t>.</w:t>
      </w:r>
    </w:p>
    <w:p w14:paraId="23AFC79D" w14:textId="4284947D" w:rsidR="001827D4" w:rsidRPr="00E04771" w:rsidRDefault="001827D4" w:rsidP="00160B8D">
      <w:pPr>
        <w:pStyle w:val="2"/>
        <w:numPr>
          <w:ilvl w:val="0"/>
          <w:numId w:val="5"/>
        </w:numPr>
        <w:tabs>
          <w:tab w:val="left" w:pos="709"/>
        </w:tabs>
        <w:ind w:left="539" w:hanging="539"/>
        <w:rPr>
          <w:rFonts w:cs="Times New Roman"/>
        </w:rPr>
      </w:pPr>
      <w:bookmarkStart w:id="20" w:name="_Toc226549373"/>
      <w:r w:rsidRPr="00E04771">
        <w:rPr>
          <w:rFonts w:cs="Times New Roman"/>
        </w:rPr>
        <w:t>Практическая часть</w:t>
      </w:r>
      <w:bookmarkEnd w:id="20"/>
    </w:p>
    <w:p w14:paraId="20E709CF" w14:textId="67DB2744" w:rsidR="001827D4" w:rsidRPr="00E04771" w:rsidRDefault="001827D4" w:rsidP="00160B8D">
      <w:pPr>
        <w:pStyle w:val="3"/>
        <w:numPr>
          <w:ilvl w:val="1"/>
          <w:numId w:val="5"/>
        </w:numPr>
        <w:rPr>
          <w:rFonts w:cs="Times New Roman"/>
        </w:rPr>
      </w:pPr>
      <w:bookmarkStart w:id="21" w:name="_Toc226549374"/>
      <w:r w:rsidRPr="00E04771">
        <w:rPr>
          <w:rFonts w:cs="Times New Roman"/>
        </w:rPr>
        <w:t xml:space="preserve">Генерация </w:t>
      </w:r>
      <w:proofErr w:type="spellStart"/>
      <w:r w:rsidRPr="00E04771">
        <w:rPr>
          <w:rFonts w:cs="Times New Roman"/>
        </w:rPr>
        <w:t>датасетов</w:t>
      </w:r>
      <w:bookmarkEnd w:id="21"/>
      <w:proofErr w:type="spellEnd"/>
    </w:p>
    <w:p w14:paraId="5A700E4F" w14:textId="0BA00E43" w:rsidR="001827D4" w:rsidRPr="00E04771" w:rsidRDefault="001827D4" w:rsidP="00160B8D">
      <w:pPr>
        <w:pStyle w:val="4"/>
        <w:numPr>
          <w:ilvl w:val="2"/>
          <w:numId w:val="5"/>
        </w:numPr>
        <w:rPr>
          <w:rFonts w:cs="Times New Roman"/>
        </w:rPr>
      </w:pPr>
      <w:r w:rsidRPr="00E04771">
        <w:rPr>
          <w:rFonts w:cs="Times New Roman"/>
        </w:rPr>
        <w:t>Полином</w:t>
      </w:r>
      <w:r w:rsidR="0073687B" w:rsidRPr="00E04771">
        <w:rPr>
          <w:rFonts w:cs="Times New Roman"/>
        </w:rPr>
        <w:t>иальные регрессии</w:t>
      </w:r>
    </w:p>
    <w:p w14:paraId="706DC5ED" w14:textId="1EDA1144" w:rsidR="004A2EF6" w:rsidRPr="00E04771" w:rsidRDefault="00604B0B" w:rsidP="00160B8D">
      <w:pPr>
        <w:rPr>
          <w:rFonts w:eastAsiaTheme="minorEastAsia" w:cs="Times New Roman"/>
        </w:rPr>
      </w:pPr>
      <w:r w:rsidRPr="00E04771">
        <w:rPr>
          <w:rFonts w:eastAsiaTheme="minorEastAsia" w:cs="Times New Roman"/>
        </w:rPr>
        <w:t>По описанному в главе 2.2.3.1. процессу было сгенерировано 540</w:t>
      </w:r>
      <w:r w:rsidR="009963D6" w:rsidRPr="00E04771">
        <w:rPr>
          <w:rFonts w:eastAsiaTheme="minorEastAsia" w:cs="Times New Roman"/>
        </w:rPr>
        <w:t>0</w:t>
      </w:r>
      <w:r w:rsidRPr="00E04771">
        <w:rPr>
          <w:rFonts w:eastAsiaTheme="minorEastAsia" w:cs="Times New Roman"/>
        </w:rPr>
        <w:t xml:space="preserve"> </w:t>
      </w:r>
      <w:proofErr w:type="spellStart"/>
      <w:r w:rsidRPr="00E04771">
        <w:rPr>
          <w:rFonts w:eastAsiaTheme="minorEastAsia" w:cs="Times New Roman"/>
        </w:rPr>
        <w:t>датасетов</w:t>
      </w:r>
      <w:proofErr w:type="spellEnd"/>
      <w:r w:rsidRPr="00E04771">
        <w:rPr>
          <w:rFonts w:eastAsiaTheme="minorEastAsia" w:cs="Times New Roman"/>
        </w:rPr>
        <w:t xml:space="preserve"> (6 степеней, 3 диапазона относительного уровня ошибок, по 3</w:t>
      </w:r>
      <w:r w:rsidR="00DD1448" w:rsidRPr="00E04771">
        <w:rPr>
          <w:rFonts w:eastAsiaTheme="minorEastAsia" w:cs="Times New Roman"/>
        </w:rPr>
        <w:t>0</w:t>
      </w:r>
      <w:r w:rsidRPr="00E04771">
        <w:rPr>
          <w:rFonts w:eastAsiaTheme="minorEastAsia" w:cs="Times New Roman"/>
        </w:rPr>
        <w:t>0 точек в каждом).</w:t>
      </w:r>
      <w:r w:rsidR="002F1BF6" w:rsidRPr="00E04771">
        <w:rPr>
          <w:rFonts w:eastAsiaTheme="minorEastAsia" w:cs="Times New Roman"/>
        </w:rPr>
        <w:t xml:space="preserve"> Для контроля случайности были использованы </w:t>
      </w:r>
      <w:r w:rsidR="002F1BF6" w:rsidRPr="00E04771">
        <w:rPr>
          <w:rFonts w:eastAsiaTheme="minorEastAsia" w:cs="Times New Roman"/>
          <w:lang w:val="en-US"/>
        </w:rPr>
        <w:t>seed</w:t>
      </w:r>
      <w:r w:rsidR="002F1BF6" w:rsidRPr="00E04771">
        <w:rPr>
          <w:rFonts w:eastAsiaTheme="minorEastAsia" w:cs="Times New Roman"/>
        </w:rPr>
        <w:t xml:space="preserve"> от 1 до 540</w:t>
      </w:r>
      <w:r w:rsidR="00D627BF" w:rsidRPr="00E04771">
        <w:rPr>
          <w:rFonts w:eastAsiaTheme="minorEastAsia" w:cs="Times New Roman"/>
        </w:rPr>
        <w:t>0</w:t>
      </w:r>
      <w:r w:rsidR="002F1BF6" w:rsidRPr="00E04771">
        <w:rPr>
          <w:rFonts w:eastAsiaTheme="minorEastAsia" w:cs="Times New Roman"/>
        </w:rPr>
        <w:t xml:space="preserve"> соответственно, что гарантирует </w:t>
      </w:r>
      <w:proofErr w:type="spellStart"/>
      <w:r w:rsidR="002F1BF6" w:rsidRPr="00E04771">
        <w:rPr>
          <w:rFonts w:eastAsiaTheme="minorEastAsia" w:cs="Times New Roman"/>
        </w:rPr>
        <w:t>реплицируемость</w:t>
      </w:r>
      <w:proofErr w:type="spellEnd"/>
      <w:r w:rsidR="002F1BF6" w:rsidRPr="00E04771">
        <w:rPr>
          <w:rFonts w:eastAsiaTheme="minorEastAsia" w:cs="Times New Roman"/>
        </w:rPr>
        <w:t xml:space="preserve"> генерации.</w:t>
      </w:r>
      <w:r w:rsidR="00003EF2" w:rsidRPr="00E04771">
        <w:rPr>
          <w:rFonts w:eastAsiaTheme="minorEastAsia" w:cs="Times New Roman"/>
        </w:rPr>
        <w:t xml:space="preserve"> На рис. </w:t>
      </w:r>
      <w:r w:rsidR="00DD1448" w:rsidRPr="00E04771">
        <w:rPr>
          <w:rFonts w:eastAsiaTheme="minorEastAsia" w:cs="Times New Roman"/>
        </w:rPr>
        <w:t>3-5 приведены</w:t>
      </w:r>
      <w:r w:rsidR="00003EF2" w:rsidRPr="00E04771">
        <w:rPr>
          <w:rFonts w:eastAsiaTheme="minorEastAsia" w:cs="Times New Roman"/>
        </w:rPr>
        <w:t xml:space="preserve"> примеры этих </w:t>
      </w:r>
      <w:proofErr w:type="spellStart"/>
      <w:r w:rsidR="00003EF2" w:rsidRPr="00E04771">
        <w:rPr>
          <w:rFonts w:eastAsiaTheme="minorEastAsia" w:cs="Times New Roman"/>
        </w:rPr>
        <w:t>датасетов</w:t>
      </w:r>
      <w:proofErr w:type="spellEnd"/>
      <w:r w:rsidR="00003EF2" w:rsidRPr="00E04771">
        <w:rPr>
          <w:rFonts w:eastAsiaTheme="minorEastAsia" w:cs="Times New Roman"/>
        </w:rPr>
        <w:t xml:space="preserve"> при разных уровнях шума и степени</w:t>
      </w:r>
      <w:r w:rsidR="004A2EF6" w:rsidRPr="00E04771">
        <w:rPr>
          <w:rFonts w:eastAsiaTheme="minorEastAsia" w:cs="Times New Roman"/>
        </w:rPr>
        <w:t xml:space="preserve">. </w:t>
      </w:r>
    </w:p>
    <w:p w14:paraId="3ABCFA51" w14:textId="7817B282" w:rsidR="00003EF2" w:rsidRPr="00E04771" w:rsidRDefault="00D627B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40281372" wp14:editId="0D402DD4">
            <wp:extent cx="5939790" cy="6660515"/>
            <wp:effectExtent l="0" t="0" r="3810" b="6985"/>
            <wp:docPr id="1235296175" name="Рисунок 1" descr="Изображение выглядит как диаграмма, График, текс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96175" name="Рисунок 1" descr="Изображение выглядит как диаграмма, График, текст, линия&#10;&#10;Содержимое, созданное искусственным интеллектом, может быть неверным."/>
                    <pic:cNvPicPr/>
                  </pic:nvPicPr>
                  <pic:blipFill>
                    <a:blip r:embed="rId11"/>
                    <a:stretch>
                      <a:fillRect/>
                    </a:stretch>
                  </pic:blipFill>
                  <pic:spPr>
                    <a:xfrm>
                      <a:off x="0" y="0"/>
                      <a:ext cx="5939790" cy="6660515"/>
                    </a:xfrm>
                    <a:prstGeom prst="rect">
                      <a:avLst/>
                    </a:prstGeom>
                  </pic:spPr>
                </pic:pic>
              </a:graphicData>
            </a:graphic>
          </wp:inline>
        </w:drawing>
      </w:r>
    </w:p>
    <w:p w14:paraId="2A483D4F" w14:textId="40B6CC15" w:rsidR="00003EF2" w:rsidRPr="00E04771" w:rsidRDefault="00003EF2" w:rsidP="00160B8D">
      <w:pPr>
        <w:ind w:firstLine="0"/>
        <w:jc w:val="center"/>
        <w:rPr>
          <w:rFonts w:eastAsiaTheme="minorEastAsia" w:cs="Times New Roman"/>
        </w:rPr>
      </w:pPr>
      <w:r w:rsidRPr="00E04771">
        <w:rPr>
          <w:rFonts w:eastAsiaTheme="minorEastAsia" w:cs="Times New Roman"/>
        </w:rPr>
        <w:t xml:space="preserve">Рис. </w:t>
      </w:r>
      <w:r w:rsidR="00AD5FD2" w:rsidRPr="00E04771">
        <w:rPr>
          <w:rFonts w:eastAsiaTheme="minorEastAsia" w:cs="Times New Roman"/>
        </w:rPr>
        <w:t>3</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низком относительном уровне шума.</w:t>
      </w:r>
    </w:p>
    <w:p w14:paraId="4AB89398" w14:textId="7B460450" w:rsidR="00003EF2" w:rsidRPr="00E04771" w:rsidRDefault="00D627B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48206115" wp14:editId="0A3D796F">
            <wp:extent cx="5939790" cy="6670675"/>
            <wp:effectExtent l="0" t="0" r="3810" b="0"/>
            <wp:docPr id="1075551095"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1095"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2"/>
                    <a:stretch>
                      <a:fillRect/>
                    </a:stretch>
                  </pic:blipFill>
                  <pic:spPr>
                    <a:xfrm>
                      <a:off x="0" y="0"/>
                      <a:ext cx="5939790" cy="6670675"/>
                    </a:xfrm>
                    <a:prstGeom prst="rect">
                      <a:avLst/>
                    </a:prstGeom>
                  </pic:spPr>
                </pic:pic>
              </a:graphicData>
            </a:graphic>
          </wp:inline>
        </w:drawing>
      </w:r>
    </w:p>
    <w:p w14:paraId="260314B9" w14:textId="4A298266" w:rsidR="00003EF2" w:rsidRPr="00E04771" w:rsidRDefault="00003EF2" w:rsidP="00160B8D">
      <w:pPr>
        <w:ind w:firstLine="0"/>
        <w:jc w:val="center"/>
        <w:rPr>
          <w:rFonts w:eastAsiaTheme="minorEastAsia" w:cs="Times New Roman"/>
        </w:rPr>
      </w:pPr>
      <w:r w:rsidRPr="00E04771">
        <w:rPr>
          <w:rFonts w:eastAsiaTheme="minorEastAsia" w:cs="Times New Roman"/>
        </w:rPr>
        <w:t xml:space="preserve">Рис. </w:t>
      </w:r>
      <w:r w:rsidR="00AD5FD2" w:rsidRPr="00E04771">
        <w:rPr>
          <w:rFonts w:eastAsiaTheme="minorEastAsia" w:cs="Times New Roman"/>
        </w:rPr>
        <w:t>4</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умеренном относительном уровне шума.</w:t>
      </w:r>
    </w:p>
    <w:p w14:paraId="63E10639" w14:textId="295ED652" w:rsidR="00003EF2" w:rsidRPr="00E04771" w:rsidRDefault="00D627B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3650C9A7" wp14:editId="5BC38F69">
            <wp:extent cx="5939790" cy="6660515"/>
            <wp:effectExtent l="0" t="0" r="3810" b="6985"/>
            <wp:docPr id="1892754978"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4978"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13"/>
                    <a:stretch>
                      <a:fillRect/>
                    </a:stretch>
                  </pic:blipFill>
                  <pic:spPr>
                    <a:xfrm>
                      <a:off x="0" y="0"/>
                      <a:ext cx="5939790" cy="6660515"/>
                    </a:xfrm>
                    <a:prstGeom prst="rect">
                      <a:avLst/>
                    </a:prstGeom>
                  </pic:spPr>
                </pic:pic>
              </a:graphicData>
            </a:graphic>
          </wp:inline>
        </w:drawing>
      </w:r>
    </w:p>
    <w:p w14:paraId="18BE09A9" w14:textId="29D5C864" w:rsidR="00003EF2" w:rsidRPr="00E04771" w:rsidRDefault="00003EF2" w:rsidP="00160B8D">
      <w:pPr>
        <w:ind w:firstLine="0"/>
        <w:jc w:val="center"/>
        <w:rPr>
          <w:rFonts w:eastAsiaTheme="minorEastAsia" w:cs="Times New Roman"/>
        </w:rPr>
      </w:pPr>
      <w:r w:rsidRPr="00E04771">
        <w:rPr>
          <w:rFonts w:eastAsiaTheme="minorEastAsia" w:cs="Times New Roman"/>
        </w:rPr>
        <w:t xml:space="preserve">Рис. </w:t>
      </w:r>
      <w:r w:rsidR="00AD5FD2" w:rsidRPr="00E04771">
        <w:rPr>
          <w:rFonts w:eastAsiaTheme="minorEastAsia" w:cs="Times New Roman"/>
        </w:rPr>
        <w:t>5</w:t>
      </w:r>
      <w:r w:rsidRPr="00E04771">
        <w:rPr>
          <w:rFonts w:eastAsiaTheme="minorEastAsia" w:cs="Times New Roman"/>
        </w:rPr>
        <w:t xml:space="preserve">. Примеры </w:t>
      </w:r>
      <w:proofErr w:type="spellStart"/>
      <w:r w:rsidRPr="00E04771">
        <w:rPr>
          <w:rFonts w:eastAsiaTheme="minorEastAsia" w:cs="Times New Roman"/>
        </w:rPr>
        <w:t>датасетов</w:t>
      </w:r>
      <w:proofErr w:type="spellEnd"/>
      <w:r w:rsidRPr="00E04771">
        <w:rPr>
          <w:rFonts w:eastAsiaTheme="minorEastAsia" w:cs="Times New Roman"/>
        </w:rPr>
        <w:t xml:space="preserve"> при высоком относительном уровне шума.</w:t>
      </w:r>
    </w:p>
    <w:p w14:paraId="576BE8B0" w14:textId="77777777" w:rsidR="004A2EF6" w:rsidRPr="00E04771" w:rsidRDefault="004A2EF6" w:rsidP="00160B8D">
      <w:pPr>
        <w:rPr>
          <w:rFonts w:eastAsiaTheme="minorEastAsia" w:cs="Times New Roman"/>
        </w:rPr>
      </w:pPr>
      <w:r w:rsidRPr="00E04771">
        <w:rPr>
          <w:rFonts w:eastAsiaTheme="minorEastAsia" w:cs="Times New Roman"/>
        </w:rPr>
        <w:t xml:space="preserve">При низком уровне шума линия регрессии визуально хорошо различима, шум почти не искажает данные, что позволяет тестировать способность методов различать локальные особенности. Эти </w:t>
      </w:r>
      <w:proofErr w:type="spellStart"/>
      <w:r w:rsidRPr="00E04771">
        <w:rPr>
          <w:rFonts w:eastAsiaTheme="minorEastAsia" w:cs="Times New Roman"/>
        </w:rPr>
        <w:t>датасеты</w:t>
      </w:r>
      <w:proofErr w:type="spellEnd"/>
      <w:r w:rsidRPr="00E04771">
        <w:rPr>
          <w:rFonts w:eastAsiaTheme="minorEastAsia" w:cs="Times New Roman"/>
        </w:rPr>
        <w:t xml:space="preserve"> моделируют </w:t>
      </w:r>
      <w:proofErr w:type="spellStart"/>
      <w:r w:rsidRPr="00E04771">
        <w:rPr>
          <w:rFonts w:eastAsiaTheme="minorEastAsia" w:cs="Times New Roman"/>
        </w:rPr>
        <w:t>выскокачественные</w:t>
      </w:r>
      <w:proofErr w:type="spellEnd"/>
      <w:r w:rsidRPr="00E04771">
        <w:rPr>
          <w:rFonts w:eastAsiaTheme="minorEastAsia" w:cs="Times New Roman"/>
        </w:rPr>
        <w:t xml:space="preserve"> измерения в лабораторных экспериментах.</w:t>
      </w:r>
    </w:p>
    <w:p w14:paraId="171BE607" w14:textId="77777777" w:rsidR="00404850" w:rsidRPr="00E04771" w:rsidRDefault="004A2EF6" w:rsidP="00160B8D">
      <w:pPr>
        <w:rPr>
          <w:rFonts w:eastAsiaTheme="minorEastAsia" w:cs="Times New Roman"/>
        </w:rPr>
      </w:pPr>
      <w:r w:rsidRPr="00E04771">
        <w:rPr>
          <w:rFonts w:eastAsiaTheme="minorEastAsia" w:cs="Times New Roman"/>
        </w:rPr>
        <w:t>При высоком уровне шума, наоборот, линию регрессии становится сложно точно определить. Этот вариант моделируют сложные условия</w:t>
      </w:r>
      <w:r w:rsidR="00404850" w:rsidRPr="00E04771">
        <w:rPr>
          <w:rFonts w:eastAsiaTheme="minorEastAsia" w:cs="Times New Roman"/>
        </w:rPr>
        <w:t xml:space="preserve">, такие как сенсорные данные в </w:t>
      </w:r>
      <w:r w:rsidR="00404850" w:rsidRPr="00E04771">
        <w:rPr>
          <w:rFonts w:eastAsiaTheme="minorEastAsia" w:cs="Times New Roman"/>
        </w:rPr>
        <w:lastRenderedPageBreak/>
        <w:t xml:space="preserve">реальном времени. На данном типе </w:t>
      </w:r>
      <w:proofErr w:type="spellStart"/>
      <w:r w:rsidR="00404850" w:rsidRPr="00E04771">
        <w:rPr>
          <w:rFonts w:eastAsiaTheme="minorEastAsia" w:cs="Times New Roman"/>
        </w:rPr>
        <w:t>датасетов</w:t>
      </w:r>
      <w:proofErr w:type="spellEnd"/>
      <w:r w:rsidR="00404850" w:rsidRPr="00E04771">
        <w:rPr>
          <w:rFonts w:eastAsiaTheme="minorEastAsia" w:cs="Times New Roman"/>
        </w:rPr>
        <w:t xml:space="preserve"> проверятся робастность методов к </w:t>
      </w:r>
      <w:proofErr w:type="spellStart"/>
      <w:r w:rsidR="00404850" w:rsidRPr="00E04771">
        <w:rPr>
          <w:rFonts w:eastAsiaTheme="minorEastAsia" w:cs="Times New Roman"/>
        </w:rPr>
        <w:t>случаным</w:t>
      </w:r>
      <w:proofErr w:type="spellEnd"/>
      <w:r w:rsidR="00404850" w:rsidRPr="00E04771">
        <w:rPr>
          <w:rFonts w:eastAsiaTheme="minorEastAsia" w:cs="Times New Roman"/>
        </w:rPr>
        <w:t xml:space="preserve"> возмущениям. </w:t>
      </w:r>
    </w:p>
    <w:p w14:paraId="339967DA" w14:textId="5814E5E1" w:rsidR="00003EF2" w:rsidRPr="00E04771" w:rsidRDefault="00404850" w:rsidP="00160B8D">
      <w:pPr>
        <w:rPr>
          <w:rFonts w:eastAsiaTheme="minorEastAsia" w:cs="Times New Roman"/>
        </w:rPr>
      </w:pPr>
      <w:r w:rsidRPr="00E04771">
        <w:rPr>
          <w:rFonts w:eastAsiaTheme="minorEastAsia" w:cs="Times New Roman"/>
        </w:rPr>
        <w:t xml:space="preserve">Средний уровень шума представляет собой баланс этих краевых случаев и является стандартом в исследовании методов оценки </w:t>
      </w:r>
      <w:proofErr w:type="spellStart"/>
      <w:r w:rsidRPr="00E04771">
        <w:rPr>
          <w:rFonts w:eastAsiaTheme="minorEastAsia" w:cs="Times New Roman"/>
        </w:rPr>
        <w:t>регресии</w:t>
      </w:r>
      <w:proofErr w:type="spellEnd"/>
      <w:r w:rsidRPr="00E04771">
        <w:rPr>
          <w:rStyle w:val="a5"/>
          <w:rFonts w:eastAsiaTheme="minorEastAsia" w:cs="Times New Roman"/>
        </w:rPr>
        <w:footnoteReference w:id="107"/>
      </w:r>
      <w:r w:rsidRPr="00E04771">
        <w:rPr>
          <w:rFonts w:eastAsiaTheme="minorEastAsia" w:cs="Times New Roman"/>
        </w:rPr>
        <w:t>.</w:t>
      </w:r>
    </w:p>
    <w:p w14:paraId="34C3DE74" w14:textId="6A3725FD" w:rsidR="00B9795B" w:rsidRPr="00E04771" w:rsidRDefault="00B9795B" w:rsidP="00160B8D">
      <w:pPr>
        <w:rPr>
          <w:rFonts w:eastAsiaTheme="minorEastAsia" w:cs="Times New Roman"/>
        </w:rPr>
      </w:pPr>
      <w:r w:rsidRPr="00E04771">
        <w:rPr>
          <w:rFonts w:eastAsiaTheme="minorEastAsia" w:cs="Times New Roman"/>
        </w:rPr>
        <w:t xml:space="preserve">В итоговых </w:t>
      </w:r>
      <w:proofErr w:type="spellStart"/>
      <w:r w:rsidRPr="00E04771">
        <w:rPr>
          <w:rFonts w:eastAsiaTheme="minorEastAsia" w:cs="Times New Roman"/>
        </w:rPr>
        <w:t>датасетах</w:t>
      </w:r>
      <w:proofErr w:type="spellEnd"/>
      <w:r w:rsidRPr="00E04771">
        <w:rPr>
          <w:rFonts w:eastAsiaTheme="minorEastAsia" w:cs="Times New Roman"/>
        </w:rPr>
        <w:t xml:space="preserve"> достигается высокое разнообразие параметров генерации и точность относительного уровня шума. На рис. </w:t>
      </w:r>
      <w:r w:rsidR="00791EE8" w:rsidRPr="00E04771">
        <w:rPr>
          <w:rFonts w:eastAsiaTheme="minorEastAsia" w:cs="Times New Roman"/>
        </w:rPr>
        <w:t>6</w:t>
      </w:r>
      <w:r w:rsidRPr="00E04771">
        <w:rPr>
          <w:rFonts w:eastAsiaTheme="minorEastAsia" w:cs="Times New Roman"/>
        </w:rPr>
        <w:t xml:space="preserve"> представлена диаграмма рассеяния, которая демонстрирует равномерное покрытие как фактора масштаба, так и фактора смещения для всех 540 </w:t>
      </w:r>
      <w:proofErr w:type="spellStart"/>
      <w:r w:rsidRPr="00E04771">
        <w:rPr>
          <w:rFonts w:eastAsiaTheme="minorEastAsia" w:cs="Times New Roman"/>
        </w:rPr>
        <w:t>датасетах</w:t>
      </w:r>
      <w:proofErr w:type="spellEnd"/>
      <w:r w:rsidRPr="00E04771">
        <w:rPr>
          <w:rFonts w:eastAsiaTheme="minorEastAsia" w:cs="Times New Roman"/>
        </w:rPr>
        <w:t xml:space="preserve">. </w:t>
      </w:r>
      <w:r w:rsidR="002A6D87" w:rsidRPr="00E04771">
        <w:rPr>
          <w:rFonts w:eastAsiaTheme="minorEastAsia" w:cs="Times New Roman"/>
        </w:rPr>
        <w:t>Ц</w:t>
      </w:r>
      <w:r w:rsidRPr="00E04771">
        <w:rPr>
          <w:rFonts w:eastAsiaTheme="minorEastAsia" w:cs="Times New Roman"/>
        </w:rPr>
        <w:t>ветовая кодировка по степени указывает на</w:t>
      </w:r>
      <w:r w:rsidR="002A6D87" w:rsidRPr="00E04771">
        <w:rPr>
          <w:rFonts w:eastAsiaTheme="minorEastAsia" w:cs="Times New Roman"/>
        </w:rPr>
        <w:t xml:space="preserve"> </w:t>
      </w:r>
      <w:r w:rsidRPr="00E04771">
        <w:rPr>
          <w:rFonts w:eastAsiaTheme="minorEastAsia" w:cs="Times New Roman"/>
        </w:rPr>
        <w:t>отсутств</w:t>
      </w:r>
      <w:r w:rsidR="002A6D87" w:rsidRPr="00E04771">
        <w:rPr>
          <w:rFonts w:eastAsiaTheme="minorEastAsia" w:cs="Times New Roman"/>
        </w:rPr>
        <w:t>ие</w:t>
      </w:r>
      <w:r w:rsidRPr="00E04771">
        <w:rPr>
          <w:rFonts w:eastAsiaTheme="minorEastAsia" w:cs="Times New Roman"/>
        </w:rPr>
        <w:t xml:space="preserve"> систематическ</w:t>
      </w:r>
      <w:r w:rsidR="002A6D87" w:rsidRPr="00E04771">
        <w:rPr>
          <w:rFonts w:eastAsiaTheme="minorEastAsia" w:cs="Times New Roman"/>
        </w:rPr>
        <w:t>ого</w:t>
      </w:r>
      <w:r w:rsidRPr="00E04771">
        <w:rPr>
          <w:rFonts w:eastAsiaTheme="minorEastAsia" w:cs="Times New Roman"/>
        </w:rPr>
        <w:t xml:space="preserve"> смещения в этой части генерации. </w:t>
      </w:r>
      <w:proofErr w:type="spellStart"/>
      <w:r w:rsidR="00EF7E6C" w:rsidRPr="00E04771">
        <w:rPr>
          <w:rFonts w:eastAsiaTheme="minorEastAsia" w:cs="Times New Roman"/>
        </w:rPr>
        <w:t>Б</w:t>
      </w:r>
      <w:r w:rsidR="002A6D87" w:rsidRPr="00E04771">
        <w:rPr>
          <w:rFonts w:eastAsiaTheme="minorEastAsia" w:cs="Times New Roman"/>
        </w:rPr>
        <w:t>оксплоты</w:t>
      </w:r>
      <w:proofErr w:type="spellEnd"/>
      <w:r w:rsidR="002A6D87" w:rsidRPr="00E04771">
        <w:rPr>
          <w:rFonts w:eastAsiaTheme="minorEastAsia" w:cs="Times New Roman"/>
        </w:rPr>
        <w:t xml:space="preserve"> отклонений фактического относительного уровня шума от целевых значений</w:t>
      </w:r>
      <w:r w:rsidR="00DD1448" w:rsidRPr="00E04771">
        <w:rPr>
          <w:rFonts w:eastAsiaTheme="minorEastAsia" w:cs="Times New Roman"/>
        </w:rPr>
        <w:t xml:space="preserve"> на рис. 7</w:t>
      </w:r>
      <w:r w:rsidR="002A6D87" w:rsidRPr="00E04771">
        <w:rPr>
          <w:rFonts w:eastAsiaTheme="minorEastAsia" w:cs="Times New Roman"/>
        </w:rPr>
        <w:t xml:space="preserve"> указыва</w:t>
      </w:r>
      <w:r w:rsidR="00EF7E6C" w:rsidRPr="00E04771">
        <w:rPr>
          <w:rFonts w:eastAsiaTheme="minorEastAsia" w:cs="Times New Roman"/>
        </w:rPr>
        <w:t>ю</w:t>
      </w:r>
      <w:r w:rsidR="002A6D87" w:rsidRPr="00E04771">
        <w:rPr>
          <w:rFonts w:eastAsiaTheme="minorEastAsia" w:cs="Times New Roman"/>
        </w:rPr>
        <w:t xml:space="preserve">т на корректность подгонки коэффициентов и машинную точность генерации. </w:t>
      </w:r>
      <w:r w:rsidR="00D16AB9" w:rsidRPr="00E04771">
        <w:rPr>
          <w:rFonts w:eastAsiaTheme="minorEastAsia" w:cs="Times New Roman"/>
        </w:rPr>
        <w:t>Ожидаемо, отклонение больше при генерации с более высоким шумом. При этом м</w:t>
      </w:r>
      <w:r w:rsidR="002A6D87" w:rsidRPr="00E04771">
        <w:rPr>
          <w:rFonts w:eastAsiaTheme="minorEastAsia" w:cs="Times New Roman"/>
        </w:rPr>
        <w:t xml:space="preserve">аксимальное отклонение составляет </w:t>
      </w:r>
      <w:r w:rsidR="00D627BF" w:rsidRPr="00E04771">
        <w:rPr>
          <w:rFonts w:eastAsiaTheme="minorEastAsia" w:cs="Times New Roman"/>
        </w:rPr>
        <w:t>порядка</w:t>
      </w:r>
      <w:r w:rsidR="002A6D87" w:rsidRPr="00E04771">
        <w:rPr>
          <w:rFonts w:eastAsiaTheme="minorEastAsia" w:cs="Times New Roman"/>
        </w:rPr>
        <w:t xml:space="preserve"> </w:t>
      </w:r>
      <m:oMath>
        <m:sSup>
          <m:sSupPr>
            <m:ctrlPr>
              <w:rPr>
                <w:rFonts w:ascii="Cambria Math" w:eastAsiaTheme="minorEastAsia" w:hAnsi="Cambria Math" w:cs="Times New Roman"/>
                <w:i/>
                <w:lang w:val="en-US"/>
              </w:rPr>
            </m:ctrlPr>
          </m:sSupPr>
          <m:e>
            <m:r>
              <w:rPr>
                <w:rFonts w:ascii="Cambria Math" w:eastAsiaTheme="minorEastAsia" w:hAnsi="Cambria Math" w:cs="Times New Roman"/>
              </w:rPr>
              <m:t>10</m:t>
            </m:r>
            <m:ctrlPr>
              <w:rPr>
                <w:rFonts w:ascii="Cambria Math" w:eastAsiaTheme="minorEastAsia" w:hAnsi="Cambria Math" w:cs="Times New Roman"/>
                <w:i/>
              </w:rPr>
            </m:ctrlPr>
          </m:e>
          <m:sup>
            <m:r>
              <w:rPr>
                <w:rFonts w:ascii="Cambria Math" w:eastAsiaTheme="minorEastAsia" w:hAnsi="Cambria Math" w:cs="Times New Roman"/>
              </w:rPr>
              <m:t>-15</m:t>
            </m:r>
          </m:sup>
        </m:sSup>
      </m:oMath>
      <w:r w:rsidR="002A6D87" w:rsidRPr="00E04771">
        <w:rPr>
          <w:rFonts w:eastAsiaTheme="minorEastAsia" w:cs="Times New Roman"/>
        </w:rPr>
        <w:t>. Таким образом, влияние шума на оценку методов является полностью контролируемым.</w:t>
      </w:r>
    </w:p>
    <w:p w14:paraId="25A42D64" w14:textId="3564C88C" w:rsidR="002A6D87" w:rsidRPr="00E04771" w:rsidRDefault="00D627B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766E75F4" wp14:editId="29A4F7B2">
            <wp:extent cx="5939790" cy="5028565"/>
            <wp:effectExtent l="0" t="0" r="3810" b="635"/>
            <wp:docPr id="582910422" name="Рисунок 1" descr="Изображение выглядит как снимок экрана, Красочность, текст, шабл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0422" name="Рисунок 1" descr="Изображение выглядит как снимок экрана, Красочность, текст, шаблон&#10;&#10;Содержимое, созданное искусственным интеллектом, может быть неверным."/>
                    <pic:cNvPicPr/>
                  </pic:nvPicPr>
                  <pic:blipFill>
                    <a:blip r:embed="rId14"/>
                    <a:stretch>
                      <a:fillRect/>
                    </a:stretch>
                  </pic:blipFill>
                  <pic:spPr>
                    <a:xfrm>
                      <a:off x="0" y="0"/>
                      <a:ext cx="5939790" cy="5028565"/>
                    </a:xfrm>
                    <a:prstGeom prst="rect">
                      <a:avLst/>
                    </a:prstGeom>
                  </pic:spPr>
                </pic:pic>
              </a:graphicData>
            </a:graphic>
          </wp:inline>
        </w:drawing>
      </w:r>
    </w:p>
    <w:p w14:paraId="266E11DF" w14:textId="499F4729" w:rsidR="002A6D87" w:rsidRPr="00E04771" w:rsidRDefault="002A6D87"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6</w:t>
      </w:r>
      <w:r w:rsidRPr="00E04771">
        <w:rPr>
          <w:rFonts w:eastAsiaTheme="minorEastAsia" w:cs="Times New Roman"/>
        </w:rPr>
        <w:t>. Распределение параметров генерации полиномов.</w:t>
      </w:r>
    </w:p>
    <w:p w14:paraId="7CAC0E80" w14:textId="182A77E1" w:rsidR="002A6D87"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3045BC18" wp14:editId="0F3770ED">
            <wp:extent cx="5939790" cy="2289175"/>
            <wp:effectExtent l="0" t="0" r="3810" b="0"/>
            <wp:docPr id="2092998785" name="Рисунок 1" descr="Изображение выглядит как диаграмма,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98785" name="Рисунок 1" descr="Изображение выглядит как диаграмма, текст, снимок экрана, линия&#10;&#10;Содержимое, созданное искусственным интеллектом, может быть неверным."/>
                    <pic:cNvPicPr/>
                  </pic:nvPicPr>
                  <pic:blipFill>
                    <a:blip r:embed="rId15"/>
                    <a:stretch>
                      <a:fillRect/>
                    </a:stretch>
                  </pic:blipFill>
                  <pic:spPr>
                    <a:xfrm>
                      <a:off x="0" y="0"/>
                      <a:ext cx="5939790" cy="2289175"/>
                    </a:xfrm>
                    <a:prstGeom prst="rect">
                      <a:avLst/>
                    </a:prstGeom>
                  </pic:spPr>
                </pic:pic>
              </a:graphicData>
            </a:graphic>
          </wp:inline>
        </w:drawing>
      </w:r>
    </w:p>
    <w:p w14:paraId="6FB53CFB" w14:textId="205CCD0F" w:rsidR="002A6D87" w:rsidRPr="00E04771" w:rsidRDefault="002A6D87"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7</w:t>
      </w:r>
      <w:r w:rsidRPr="00E04771">
        <w:rPr>
          <w:rFonts w:eastAsiaTheme="minorEastAsia" w:cs="Times New Roman"/>
        </w:rPr>
        <w:t xml:space="preserve">. </w:t>
      </w:r>
      <w:r w:rsidR="002F1BF6" w:rsidRPr="00E04771">
        <w:rPr>
          <w:rFonts w:eastAsiaTheme="minorEastAsia" w:cs="Times New Roman"/>
        </w:rPr>
        <w:t>Точность достижения целевого уровня шума</w:t>
      </w:r>
      <w:r w:rsidRPr="00E04771">
        <w:rPr>
          <w:rFonts w:eastAsiaTheme="minorEastAsia" w:cs="Times New Roman"/>
        </w:rPr>
        <w:t>.</w:t>
      </w:r>
    </w:p>
    <w:p w14:paraId="1839CE4D" w14:textId="1469BF08" w:rsidR="002A6D87" w:rsidRPr="00E04771" w:rsidRDefault="00AD5FD2" w:rsidP="00160B8D">
      <w:pPr>
        <w:rPr>
          <w:rFonts w:eastAsiaTheme="minorEastAsia" w:cs="Times New Roman"/>
        </w:rPr>
      </w:pPr>
      <w:r w:rsidRPr="00E04771">
        <w:rPr>
          <w:rFonts w:eastAsiaTheme="minorEastAsia" w:cs="Times New Roman"/>
        </w:rPr>
        <w:t>Н</w:t>
      </w:r>
      <w:r w:rsidR="002F1BF6" w:rsidRPr="00E04771">
        <w:rPr>
          <w:rFonts w:eastAsiaTheme="minorEastAsia" w:cs="Times New Roman"/>
        </w:rPr>
        <w:t xml:space="preserve">а рис. </w:t>
      </w:r>
      <w:r w:rsidR="00791EE8" w:rsidRPr="00E04771">
        <w:rPr>
          <w:rFonts w:eastAsiaTheme="minorEastAsia" w:cs="Times New Roman"/>
        </w:rPr>
        <w:t>8</w:t>
      </w:r>
      <w:r w:rsidR="005F0255" w:rsidRPr="00E04771">
        <w:rPr>
          <w:rFonts w:eastAsiaTheme="minorEastAsia" w:cs="Times New Roman"/>
        </w:rPr>
        <w:t>-1</w:t>
      </w:r>
      <w:r w:rsidR="00791EE8" w:rsidRPr="00E04771">
        <w:rPr>
          <w:rFonts w:eastAsiaTheme="minorEastAsia" w:cs="Times New Roman"/>
        </w:rPr>
        <w:t>3</w:t>
      </w:r>
      <w:r w:rsidR="002F1BF6" w:rsidRPr="00E04771">
        <w:rPr>
          <w:rFonts w:eastAsiaTheme="minorEastAsia" w:cs="Times New Roman"/>
        </w:rPr>
        <w:t xml:space="preserve"> ниже представлены распределения коэффициентов разных степеней полиномов при умеренном уровне шума.</w:t>
      </w:r>
      <w:r w:rsidRPr="00E04771">
        <w:rPr>
          <w:rFonts w:eastAsiaTheme="minorEastAsia" w:cs="Times New Roman"/>
        </w:rPr>
        <w:t xml:space="preserve"> </w:t>
      </w:r>
      <w:r w:rsidR="005F0255" w:rsidRPr="00E04771">
        <w:rPr>
          <w:rFonts w:eastAsiaTheme="minorEastAsia" w:cs="Times New Roman"/>
        </w:rPr>
        <w:t xml:space="preserve">Отсутствие вырожденных распределений </w:t>
      </w:r>
      <w:r w:rsidRPr="00E04771">
        <w:rPr>
          <w:rFonts w:eastAsiaTheme="minorEastAsia" w:cs="Times New Roman"/>
        </w:rPr>
        <w:t xml:space="preserve">и </w:t>
      </w:r>
      <w:r w:rsidRPr="00E04771">
        <w:rPr>
          <w:rFonts w:eastAsiaTheme="minorEastAsia" w:cs="Times New Roman"/>
        </w:rPr>
        <w:lastRenderedPageBreak/>
        <w:t xml:space="preserve">разнообразие значений коэффициентов </w:t>
      </w:r>
      <w:r w:rsidR="005F0255" w:rsidRPr="00E04771">
        <w:rPr>
          <w:rFonts w:eastAsiaTheme="minorEastAsia" w:cs="Times New Roman"/>
        </w:rPr>
        <w:t>указывает на корректность генерации, исключая влияние артефактов на оценку качества методов.</w:t>
      </w:r>
    </w:p>
    <w:p w14:paraId="3B3078AB" w14:textId="224EEC48" w:rsidR="005F0255"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48CB3B6E" wp14:editId="799E2CA4">
            <wp:extent cx="5939790" cy="2449830"/>
            <wp:effectExtent l="0" t="0" r="3810" b="7620"/>
            <wp:docPr id="1991409363" name="Рисунок 1"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09363" name="Рисунок 1" descr="Изображение выглядит как текст, диаграмма, линия, График&#10;&#10;Содержимое, созданное искусственным интеллектом, может быть неверным."/>
                    <pic:cNvPicPr/>
                  </pic:nvPicPr>
                  <pic:blipFill>
                    <a:blip r:embed="rId16"/>
                    <a:stretch>
                      <a:fillRect/>
                    </a:stretch>
                  </pic:blipFill>
                  <pic:spPr>
                    <a:xfrm>
                      <a:off x="0" y="0"/>
                      <a:ext cx="5939790" cy="2449830"/>
                    </a:xfrm>
                    <a:prstGeom prst="rect">
                      <a:avLst/>
                    </a:prstGeom>
                  </pic:spPr>
                </pic:pic>
              </a:graphicData>
            </a:graphic>
          </wp:inline>
        </w:drawing>
      </w:r>
    </w:p>
    <w:p w14:paraId="4D91F929" w14:textId="110F5E78" w:rsidR="005F0255" w:rsidRPr="00E04771" w:rsidRDefault="005F0255"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8</w:t>
      </w:r>
      <w:r w:rsidRPr="00E04771">
        <w:rPr>
          <w:rFonts w:eastAsiaTheme="minorEastAsia" w:cs="Times New Roman"/>
        </w:rPr>
        <w:t>. Распределение коэффициентов полинома 1-й степени (3</w:t>
      </w:r>
      <w:r w:rsidR="00D627BF"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013C6246" w14:textId="6FC2276C" w:rsidR="005F0255"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066F5186" wp14:editId="40979519">
            <wp:extent cx="5939790" cy="1623060"/>
            <wp:effectExtent l="0" t="0" r="3810" b="0"/>
            <wp:docPr id="1329643566" name="Рисунок 1" descr="Изображение выглядит как диаграмма, Графи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43566" name="Рисунок 1" descr="Изображение выглядит как диаграмма, График, линия, снимок экрана&#10;&#10;Содержимое, созданное искусственным интеллектом, может быть неверным."/>
                    <pic:cNvPicPr/>
                  </pic:nvPicPr>
                  <pic:blipFill>
                    <a:blip r:embed="rId17"/>
                    <a:stretch>
                      <a:fillRect/>
                    </a:stretch>
                  </pic:blipFill>
                  <pic:spPr>
                    <a:xfrm>
                      <a:off x="0" y="0"/>
                      <a:ext cx="5939790" cy="1623060"/>
                    </a:xfrm>
                    <a:prstGeom prst="rect">
                      <a:avLst/>
                    </a:prstGeom>
                  </pic:spPr>
                </pic:pic>
              </a:graphicData>
            </a:graphic>
          </wp:inline>
        </w:drawing>
      </w:r>
    </w:p>
    <w:p w14:paraId="0492D314" w14:textId="5BADEB40" w:rsidR="005F0255" w:rsidRPr="00E04771" w:rsidRDefault="005F0255"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9</w:t>
      </w:r>
      <w:r w:rsidRPr="00E04771">
        <w:rPr>
          <w:rFonts w:eastAsiaTheme="minorEastAsia" w:cs="Times New Roman"/>
        </w:rPr>
        <w:t>. Распределение коэффициентов полинома 2-й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21FFA665" w14:textId="6590A38C" w:rsidR="005F0255"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78DF2698" wp14:editId="0BD5EB8C">
            <wp:extent cx="5939790" cy="1212850"/>
            <wp:effectExtent l="0" t="0" r="3810" b="6350"/>
            <wp:docPr id="1753181890" name="Рисунок 1" descr="Изображение выглядит как линия, диаграмма,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1890" name="Рисунок 1" descr="Изображение выглядит как линия, диаграмма, снимок экрана, График&#10;&#10;Содержимое, созданное искусственным интеллектом, может быть неверным."/>
                    <pic:cNvPicPr/>
                  </pic:nvPicPr>
                  <pic:blipFill>
                    <a:blip r:embed="rId18"/>
                    <a:stretch>
                      <a:fillRect/>
                    </a:stretch>
                  </pic:blipFill>
                  <pic:spPr>
                    <a:xfrm>
                      <a:off x="0" y="0"/>
                      <a:ext cx="5939790" cy="1212850"/>
                    </a:xfrm>
                    <a:prstGeom prst="rect">
                      <a:avLst/>
                    </a:prstGeom>
                  </pic:spPr>
                </pic:pic>
              </a:graphicData>
            </a:graphic>
          </wp:inline>
        </w:drawing>
      </w:r>
    </w:p>
    <w:p w14:paraId="679F46EF" w14:textId="6F802B0F" w:rsidR="005F0255" w:rsidRPr="00E04771" w:rsidRDefault="005F0255" w:rsidP="00160B8D">
      <w:pPr>
        <w:ind w:firstLine="0"/>
        <w:jc w:val="center"/>
        <w:rPr>
          <w:rFonts w:eastAsiaTheme="minorEastAsia" w:cs="Times New Roman"/>
        </w:rPr>
      </w:pPr>
      <w:r w:rsidRPr="00E04771">
        <w:rPr>
          <w:rFonts w:eastAsiaTheme="minorEastAsia" w:cs="Times New Roman"/>
        </w:rPr>
        <w:t xml:space="preserve">Рис. </w:t>
      </w:r>
      <w:r w:rsidR="00791EE8" w:rsidRPr="00E04771">
        <w:rPr>
          <w:rFonts w:eastAsiaTheme="minorEastAsia" w:cs="Times New Roman"/>
        </w:rPr>
        <w:t>10</w:t>
      </w:r>
      <w:r w:rsidRPr="00E04771">
        <w:rPr>
          <w:rFonts w:eastAsiaTheme="minorEastAsia" w:cs="Times New Roman"/>
        </w:rPr>
        <w:t>. Распределение коэффициентов полинома 3-й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7E4CE685" w14:textId="2CD53B52" w:rsidR="005F0255" w:rsidRPr="00E04771" w:rsidRDefault="00D627B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0B517170" wp14:editId="0AA9A59F">
            <wp:extent cx="5939790" cy="2484755"/>
            <wp:effectExtent l="0" t="0" r="3810" b="0"/>
            <wp:docPr id="406315251" name="Рисунок 1" descr="Изображение выглядит как диаграмма, текст, План,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15251" name="Рисунок 1" descr="Изображение выглядит как диаграмма, текст, План, линия&#10;&#10;Содержимое, созданное искусственным интеллектом, может быть неверным."/>
                    <pic:cNvPicPr/>
                  </pic:nvPicPr>
                  <pic:blipFill>
                    <a:blip r:embed="rId19"/>
                    <a:stretch>
                      <a:fillRect/>
                    </a:stretch>
                  </pic:blipFill>
                  <pic:spPr>
                    <a:xfrm>
                      <a:off x="0" y="0"/>
                      <a:ext cx="5939790" cy="2484755"/>
                    </a:xfrm>
                    <a:prstGeom prst="rect">
                      <a:avLst/>
                    </a:prstGeom>
                  </pic:spPr>
                </pic:pic>
              </a:graphicData>
            </a:graphic>
          </wp:inline>
        </w:drawing>
      </w:r>
    </w:p>
    <w:p w14:paraId="67347E04" w14:textId="3E175D68" w:rsidR="005F0255" w:rsidRPr="00E04771" w:rsidRDefault="005F0255" w:rsidP="00160B8D">
      <w:pPr>
        <w:ind w:firstLine="0"/>
        <w:jc w:val="center"/>
        <w:rPr>
          <w:rFonts w:eastAsiaTheme="minorEastAsia" w:cs="Times New Roman"/>
        </w:rPr>
      </w:pPr>
      <w:r w:rsidRPr="00E04771">
        <w:rPr>
          <w:rFonts w:eastAsiaTheme="minorEastAsia" w:cs="Times New Roman"/>
        </w:rPr>
        <w:t>Рис. 1</w:t>
      </w:r>
      <w:r w:rsidR="00791EE8" w:rsidRPr="00E04771">
        <w:rPr>
          <w:rFonts w:eastAsiaTheme="minorEastAsia" w:cs="Times New Roman"/>
        </w:rPr>
        <w:t>1</w:t>
      </w:r>
      <w:r w:rsidRPr="00E04771">
        <w:rPr>
          <w:rFonts w:eastAsiaTheme="minorEastAsia" w:cs="Times New Roman"/>
        </w:rPr>
        <w:t>. Распределение коэффициентов полинома 4-й степени (30</w:t>
      </w:r>
      <w:r w:rsidR="00791EE8" w:rsidRPr="00E04771">
        <w:rPr>
          <w:rFonts w:eastAsiaTheme="minorEastAsia" w:cs="Times New Roman"/>
        </w:rPr>
        <w:t>0</w:t>
      </w:r>
      <w:r w:rsidRPr="00E04771">
        <w:rPr>
          <w:rFonts w:eastAsiaTheme="minorEastAsia" w:cs="Times New Roman"/>
        </w:rPr>
        <w:t xml:space="preserve">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69574024" w14:textId="068727B2" w:rsidR="005F0255"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0A0A98A1" wp14:editId="3C35DA6F">
            <wp:extent cx="5939790" cy="2487930"/>
            <wp:effectExtent l="0" t="0" r="3810" b="7620"/>
            <wp:docPr id="996566041"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66041"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20"/>
                    <a:stretch>
                      <a:fillRect/>
                    </a:stretch>
                  </pic:blipFill>
                  <pic:spPr>
                    <a:xfrm>
                      <a:off x="0" y="0"/>
                      <a:ext cx="5939790" cy="2487930"/>
                    </a:xfrm>
                    <a:prstGeom prst="rect">
                      <a:avLst/>
                    </a:prstGeom>
                  </pic:spPr>
                </pic:pic>
              </a:graphicData>
            </a:graphic>
          </wp:inline>
        </w:drawing>
      </w:r>
    </w:p>
    <w:p w14:paraId="53449DDD" w14:textId="158D48AD" w:rsidR="005F0255" w:rsidRPr="00E04771" w:rsidRDefault="005F0255" w:rsidP="00160B8D">
      <w:pPr>
        <w:ind w:firstLine="0"/>
        <w:jc w:val="center"/>
        <w:rPr>
          <w:rFonts w:eastAsiaTheme="minorEastAsia" w:cs="Times New Roman"/>
        </w:rPr>
      </w:pPr>
      <w:r w:rsidRPr="00E04771">
        <w:rPr>
          <w:rFonts w:eastAsiaTheme="minorEastAsia" w:cs="Times New Roman"/>
        </w:rPr>
        <w:t>Рис. 1</w:t>
      </w:r>
      <w:r w:rsidR="00791EE8" w:rsidRPr="00E04771">
        <w:rPr>
          <w:rFonts w:eastAsiaTheme="minorEastAsia" w:cs="Times New Roman"/>
        </w:rPr>
        <w:t>2</w:t>
      </w:r>
      <w:r w:rsidRPr="00E04771">
        <w:rPr>
          <w:rFonts w:eastAsiaTheme="minorEastAsia" w:cs="Times New Roman"/>
        </w:rPr>
        <w:t>. Распределение коэффициентов полинома 5-й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6B79B1EE" w14:textId="620E5EAE" w:rsidR="005F0255" w:rsidRPr="00E04771" w:rsidRDefault="00D627BF" w:rsidP="00160B8D">
      <w:pPr>
        <w:ind w:firstLine="0"/>
        <w:jc w:val="center"/>
        <w:rPr>
          <w:rFonts w:eastAsiaTheme="minorEastAsia" w:cs="Times New Roman"/>
        </w:rPr>
      </w:pPr>
      <w:r w:rsidRPr="00E04771">
        <w:rPr>
          <w:rFonts w:eastAsiaTheme="minorEastAsia" w:cs="Times New Roman"/>
          <w:noProof/>
        </w:rPr>
        <w:drawing>
          <wp:inline distT="0" distB="0" distL="0" distR="0" wp14:anchorId="5C531D8A" wp14:editId="3217443C">
            <wp:extent cx="5939790" cy="2486025"/>
            <wp:effectExtent l="0" t="0" r="3810" b="9525"/>
            <wp:docPr id="518330297" name="Рисунок 1" descr="Изображение выглядит как текст, диаграмма, План,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0297" name="Рисунок 1" descr="Изображение выглядит как текст, диаграмма, План, линия&#10;&#10;Содержимое, созданное искусственным интеллектом, может быть неверным."/>
                    <pic:cNvPicPr/>
                  </pic:nvPicPr>
                  <pic:blipFill>
                    <a:blip r:embed="rId21"/>
                    <a:stretch>
                      <a:fillRect/>
                    </a:stretch>
                  </pic:blipFill>
                  <pic:spPr>
                    <a:xfrm>
                      <a:off x="0" y="0"/>
                      <a:ext cx="5939790" cy="2486025"/>
                    </a:xfrm>
                    <a:prstGeom prst="rect">
                      <a:avLst/>
                    </a:prstGeom>
                  </pic:spPr>
                </pic:pic>
              </a:graphicData>
            </a:graphic>
          </wp:inline>
        </w:drawing>
      </w:r>
    </w:p>
    <w:p w14:paraId="36ABED06" w14:textId="10DE6857" w:rsidR="005F0255" w:rsidRPr="00E04771" w:rsidRDefault="005F0255" w:rsidP="00160B8D">
      <w:pPr>
        <w:ind w:firstLine="0"/>
        <w:jc w:val="center"/>
        <w:rPr>
          <w:rFonts w:eastAsiaTheme="minorEastAsia" w:cs="Times New Roman"/>
        </w:rPr>
      </w:pPr>
      <w:r w:rsidRPr="00E04771">
        <w:rPr>
          <w:rFonts w:eastAsiaTheme="minorEastAsia" w:cs="Times New Roman"/>
        </w:rPr>
        <w:lastRenderedPageBreak/>
        <w:t>Рис. 1</w:t>
      </w:r>
      <w:r w:rsidR="00791EE8" w:rsidRPr="00E04771">
        <w:rPr>
          <w:rFonts w:eastAsiaTheme="minorEastAsia" w:cs="Times New Roman"/>
        </w:rPr>
        <w:t>3</w:t>
      </w:r>
      <w:r w:rsidRPr="00E04771">
        <w:rPr>
          <w:rFonts w:eastAsiaTheme="minorEastAsia" w:cs="Times New Roman"/>
        </w:rPr>
        <w:t>. Распределение коэффициентов полинома 6-й степени (3</w:t>
      </w:r>
      <w:r w:rsidR="00791EE8"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 умеренный шум).</w:t>
      </w:r>
    </w:p>
    <w:p w14:paraId="5631021F" w14:textId="78E58DB1" w:rsidR="005F0255" w:rsidRPr="00E04771" w:rsidRDefault="005F0255" w:rsidP="00160B8D">
      <w:pPr>
        <w:rPr>
          <w:rFonts w:eastAsiaTheme="minorEastAsia" w:cs="Times New Roman"/>
        </w:rPr>
      </w:pPr>
      <w:r w:rsidRPr="00E04771">
        <w:rPr>
          <w:rFonts w:eastAsiaTheme="minorEastAsia" w:cs="Times New Roman"/>
        </w:rPr>
        <w:t>Таким образом, предложенных подход корректно генерирует синтетические данные для оценки полиномов, позволяя</w:t>
      </w:r>
      <w:r w:rsidR="00D004C8" w:rsidRPr="00E04771">
        <w:rPr>
          <w:rFonts w:eastAsiaTheme="minorEastAsia" w:cs="Times New Roman"/>
        </w:rPr>
        <w:t xml:space="preserve"> качественно</w:t>
      </w:r>
      <w:r w:rsidRPr="00E04771">
        <w:rPr>
          <w:rFonts w:eastAsiaTheme="minorEastAsia" w:cs="Times New Roman"/>
        </w:rPr>
        <w:t xml:space="preserve"> протестировать и оценить </w:t>
      </w:r>
      <w:r w:rsidR="00D004C8" w:rsidRPr="00E04771">
        <w:rPr>
          <w:rFonts w:eastAsiaTheme="minorEastAsia" w:cs="Times New Roman"/>
        </w:rPr>
        <w:t>предложенные методы и ответить на ключевые исследовательские вопросы дипломной работы.</w:t>
      </w:r>
    </w:p>
    <w:p w14:paraId="22947A63" w14:textId="151E7941" w:rsidR="0073687B" w:rsidRPr="00E04771" w:rsidRDefault="0073687B" w:rsidP="00160B8D">
      <w:pPr>
        <w:pStyle w:val="4"/>
        <w:numPr>
          <w:ilvl w:val="2"/>
          <w:numId w:val="5"/>
        </w:numPr>
        <w:rPr>
          <w:rFonts w:eastAsiaTheme="minorEastAsia" w:cs="Times New Roman"/>
        </w:rPr>
      </w:pPr>
      <w:r w:rsidRPr="00E04771">
        <w:rPr>
          <w:rFonts w:eastAsiaTheme="minorEastAsia" w:cs="Times New Roman"/>
        </w:rPr>
        <w:t>Двумерная смесь нормальных распределений</w:t>
      </w:r>
    </w:p>
    <w:p w14:paraId="4D1E61D1" w14:textId="1A953261" w:rsidR="0073687B" w:rsidRPr="00E04771" w:rsidRDefault="00F01601" w:rsidP="00160B8D">
      <w:pPr>
        <w:rPr>
          <w:rFonts w:cs="Times New Roman"/>
        </w:rPr>
      </w:pPr>
      <w:r w:rsidRPr="00E04771">
        <w:rPr>
          <w:rFonts w:cs="Times New Roman"/>
        </w:rPr>
        <w:t>По методике, описанной в разделе 2.2.3.2, было сгенерировано 300 наборов данных для детерминированной смеси и 300 – для стохастической. Примеры сгенерированных выборок представлены на рис. 14. Детерминированный подход позволяет точно контролировать соотношение точек из различных компонент, что даёт возможность изолировать влияние случайных отклонений и сосредоточиться на оценке базовой погрешности методов. Стохастический подход моделирует распределение с добавлением шума, связанного с варьированием количества точек в компонентах, что позволяет проверить робастность методов к случайным отклонениям в структуре данных.</w:t>
      </w:r>
    </w:p>
    <w:p w14:paraId="498C90FA" w14:textId="768D5670" w:rsidR="005D6FFC" w:rsidRPr="00E04771" w:rsidRDefault="005D6FFC" w:rsidP="00160B8D">
      <w:pPr>
        <w:ind w:firstLine="0"/>
        <w:jc w:val="center"/>
        <w:rPr>
          <w:rFonts w:cs="Times New Roman"/>
        </w:rPr>
      </w:pPr>
      <w:r w:rsidRPr="00E04771">
        <w:rPr>
          <w:rFonts w:cs="Times New Roman"/>
          <w:noProof/>
        </w:rPr>
        <w:drawing>
          <wp:inline distT="0" distB="0" distL="0" distR="0" wp14:anchorId="57B46462" wp14:editId="21AFF66C">
            <wp:extent cx="5939790" cy="2355215"/>
            <wp:effectExtent l="0" t="0" r="381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355215"/>
                    </a:xfrm>
                    <a:prstGeom prst="rect">
                      <a:avLst/>
                    </a:prstGeom>
                  </pic:spPr>
                </pic:pic>
              </a:graphicData>
            </a:graphic>
          </wp:inline>
        </w:drawing>
      </w:r>
    </w:p>
    <w:p w14:paraId="39D92A71" w14:textId="2E603629" w:rsidR="005D6FFC" w:rsidRPr="00E04771" w:rsidRDefault="005D6FFC"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4</w:t>
      </w:r>
      <w:r w:rsidRPr="00E04771">
        <w:rPr>
          <w:rFonts w:eastAsiaTheme="minorEastAsia" w:cs="Times New Roman"/>
        </w:rPr>
        <w:t>. Примеры генераций смеси распределений.</w:t>
      </w:r>
    </w:p>
    <w:p w14:paraId="2739F249" w14:textId="147FB31C" w:rsidR="005D6FFC" w:rsidRPr="00E04771" w:rsidRDefault="00F01601" w:rsidP="00F01601">
      <w:pPr>
        <w:rPr>
          <w:rFonts w:cs="Times New Roman"/>
        </w:rPr>
      </w:pPr>
      <w:r w:rsidRPr="00E04771">
        <w:rPr>
          <w:rFonts w:cs="Times New Roman"/>
        </w:rPr>
        <w:t>Как указано в разделе 2.3.1, для оценки качества моделей по метрикам IMSE и IMAE был выбран отрезок от</w:t>
      </w:r>
      <w:r w:rsidR="00673E45" w:rsidRPr="00E04771">
        <w:rPr>
          <w:rFonts w:cs="Times New Roman"/>
        </w:rPr>
        <w:t xml:space="preserve"> -1.5 до 6.5</w:t>
      </w:r>
      <w:r w:rsidRPr="00E04771">
        <w:rPr>
          <w:rFonts w:cs="Times New Roman"/>
        </w:rPr>
        <w:t xml:space="preserve">, содержащий 95% вероятностной массы распределения. Эмпирический анализ подтверждает корректность этого выбора (рис. 15): в детерминированной смеси в указанный диапазон попадает </w:t>
      </w:r>
      <m:oMath>
        <m:r>
          <w:rPr>
            <w:rFonts w:ascii="Cambria Math" w:hAnsi="Cambria Math" w:cs="Times New Roman"/>
          </w:rPr>
          <m:t>95.2%</m:t>
        </m:r>
      </m:oMath>
      <w:r w:rsidRPr="00E04771">
        <w:rPr>
          <w:rFonts w:cs="Times New Roman"/>
        </w:rPr>
        <w:t xml:space="preserve"> точек, в стохастической – </w:t>
      </w:r>
      <m:oMath>
        <m:r>
          <w:rPr>
            <w:rFonts w:ascii="Cambria Math" w:hAnsi="Cambria Math" w:cs="Times New Roman"/>
          </w:rPr>
          <m:t>95.0%</m:t>
        </m:r>
      </m:oMath>
      <w:r w:rsidRPr="00E04771">
        <w:rPr>
          <w:rFonts w:cs="Times New Roman"/>
        </w:rPr>
        <w:t xml:space="preserve">. Формы распределения компонент по </w:t>
      </w:r>
      <m:oMath>
        <m:r>
          <w:rPr>
            <w:rFonts w:ascii="Cambria Math" w:hAnsi="Cambria Math" w:cs="Times New Roman"/>
          </w:rPr>
          <m:t>x</m:t>
        </m:r>
      </m:oMath>
      <w:r w:rsidRPr="00E04771">
        <w:rPr>
          <w:rFonts w:cs="Times New Roman"/>
        </w:rPr>
        <w:t xml:space="preserve"> и их статистические характеристики практически совпадают (рис. 16). Таким образом, несмотря на различия в процедуре генерации, итоговые наборы данных являются статистически эквивалентными.</w:t>
      </w:r>
    </w:p>
    <w:p w14:paraId="7776D12C" w14:textId="65037CCC" w:rsidR="00060D32" w:rsidRPr="00E04771" w:rsidRDefault="00A259C0" w:rsidP="00160B8D">
      <w:pPr>
        <w:ind w:firstLine="0"/>
        <w:jc w:val="center"/>
        <w:rPr>
          <w:rFonts w:cs="Times New Roman"/>
        </w:rPr>
      </w:pPr>
      <w:r w:rsidRPr="00E04771">
        <w:rPr>
          <w:rFonts w:cs="Times New Roman"/>
          <w:noProof/>
        </w:rPr>
        <w:lastRenderedPageBreak/>
        <w:drawing>
          <wp:inline distT="0" distB="0" distL="0" distR="0" wp14:anchorId="51D79B9D" wp14:editId="0B277880">
            <wp:extent cx="5939790" cy="4131945"/>
            <wp:effectExtent l="0" t="0" r="3810" b="1905"/>
            <wp:docPr id="368718031"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8031"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23"/>
                    <a:stretch>
                      <a:fillRect/>
                    </a:stretch>
                  </pic:blipFill>
                  <pic:spPr>
                    <a:xfrm>
                      <a:off x="0" y="0"/>
                      <a:ext cx="5939790" cy="4131945"/>
                    </a:xfrm>
                    <a:prstGeom prst="rect">
                      <a:avLst/>
                    </a:prstGeom>
                  </pic:spPr>
                </pic:pic>
              </a:graphicData>
            </a:graphic>
          </wp:inline>
        </w:drawing>
      </w:r>
    </w:p>
    <w:p w14:paraId="3EC17077" w14:textId="5FC7EA54" w:rsidR="00B9795B" w:rsidRPr="00E04771" w:rsidRDefault="00060D32"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5</w:t>
      </w:r>
      <w:r w:rsidRPr="00E04771">
        <w:rPr>
          <w:rFonts w:eastAsiaTheme="minorEastAsia" w:cs="Times New Roman"/>
        </w:rPr>
        <w:t xml:space="preserve">. Анализ распределения точек смеси по оси </w:t>
      </w:r>
      <w:r w:rsidRPr="00E04771">
        <w:rPr>
          <w:rFonts w:eastAsiaTheme="minorEastAsia" w:cs="Times New Roman"/>
          <w:lang w:val="en-US"/>
        </w:rPr>
        <w:t>x</w:t>
      </w:r>
      <w:r w:rsidRPr="00E04771">
        <w:rPr>
          <w:rFonts w:eastAsiaTheme="minorEastAsia" w:cs="Times New Roman"/>
        </w:rPr>
        <w:t xml:space="preserve"> в генерациях.</w:t>
      </w:r>
    </w:p>
    <w:p w14:paraId="0B12AD52" w14:textId="4E397C21" w:rsidR="0076217C" w:rsidRPr="00E04771" w:rsidRDefault="00AC17A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0E5BEC23" wp14:editId="0E42C5CF">
            <wp:extent cx="5939790" cy="4569460"/>
            <wp:effectExtent l="0" t="0" r="3810" b="2540"/>
            <wp:docPr id="869594384"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94384" name="Рисунок 1" descr="Изображение выглядит как текст, снимок экрана, диаграмма, Параллельный&#10;&#10;Содержимое, созданное искусственным интеллектом, может быть неверным."/>
                    <pic:cNvPicPr/>
                  </pic:nvPicPr>
                  <pic:blipFill>
                    <a:blip r:embed="rId24"/>
                    <a:stretch>
                      <a:fillRect/>
                    </a:stretch>
                  </pic:blipFill>
                  <pic:spPr>
                    <a:xfrm>
                      <a:off x="0" y="0"/>
                      <a:ext cx="5939790" cy="4569460"/>
                    </a:xfrm>
                    <a:prstGeom prst="rect">
                      <a:avLst/>
                    </a:prstGeom>
                  </pic:spPr>
                </pic:pic>
              </a:graphicData>
            </a:graphic>
          </wp:inline>
        </w:drawing>
      </w:r>
    </w:p>
    <w:p w14:paraId="06025752" w14:textId="1EA4C3F8" w:rsidR="0076217C" w:rsidRPr="00E04771" w:rsidRDefault="0076217C"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6</w:t>
      </w:r>
      <w:r w:rsidRPr="00E04771">
        <w:rPr>
          <w:rFonts w:eastAsiaTheme="minorEastAsia" w:cs="Times New Roman"/>
        </w:rPr>
        <w:t>. Полная статистическая характеристика сгенерированных смесей.</w:t>
      </w:r>
    </w:p>
    <w:p w14:paraId="733EEFF3" w14:textId="7351B77F" w:rsidR="00060D32" w:rsidRPr="00E04771" w:rsidRDefault="00F01601" w:rsidP="00DD1448">
      <w:pPr>
        <w:rPr>
          <w:rFonts w:eastAsiaTheme="minorEastAsia" w:cs="Times New Roman"/>
        </w:rPr>
      </w:pPr>
      <w:r w:rsidRPr="00E04771">
        <w:rPr>
          <w:rFonts w:eastAsiaTheme="minorEastAsia" w:cs="Times New Roman"/>
        </w:rPr>
        <w:t>При этом, хотя математические ожидания характеристик совпадают, в отдельных реализациях наблюдаются отклонения, позволяющие тестировать робастность методов. На рис. 17 показано, что количество точек из второй компоненты варьируется от выборки к выборке и приблизительно следует биномиальному распределению</w:t>
      </w:r>
      <w:r w:rsidR="007532E8" w:rsidRPr="00E04771">
        <w:rPr>
          <w:rFonts w:eastAsiaTheme="minorEastAsia" w:cs="Times New Roman"/>
        </w:rPr>
        <w:t xml:space="preserve"> </w:t>
      </w:r>
      <m:oMath>
        <m:r>
          <w:rPr>
            <w:rFonts w:ascii="Cambria Math" w:eastAsiaTheme="minorEastAsia" w:hAnsi="Cambria Math" w:cs="Times New Roman"/>
          </w:rPr>
          <m:t>Binom(30, 2)</m:t>
        </m:r>
      </m:oMath>
      <w:r w:rsidR="0076217C" w:rsidRPr="00E04771">
        <w:rPr>
          <w:rFonts w:eastAsiaTheme="minorEastAsia" w:cs="Times New Roman"/>
        </w:rPr>
        <w:t>.</w:t>
      </w:r>
    </w:p>
    <w:p w14:paraId="1ED4FEF9" w14:textId="0F477BFC" w:rsidR="0076217C" w:rsidRPr="00E04771" w:rsidRDefault="00AC17AF"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446C250C" wp14:editId="0257DCE7">
            <wp:extent cx="5939790" cy="4121785"/>
            <wp:effectExtent l="0" t="0" r="3810" b="0"/>
            <wp:docPr id="1339284507" name="Рисунок 1"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84507" name="Рисунок 1" descr="Изображение выглядит как текст, диаграмма, График, линия&#10;&#10;Содержимое, созданное искусственным интеллектом, может быть неверным."/>
                    <pic:cNvPicPr/>
                  </pic:nvPicPr>
                  <pic:blipFill>
                    <a:blip r:embed="rId25"/>
                    <a:stretch>
                      <a:fillRect/>
                    </a:stretch>
                  </pic:blipFill>
                  <pic:spPr>
                    <a:xfrm>
                      <a:off x="0" y="0"/>
                      <a:ext cx="5939790" cy="4121785"/>
                    </a:xfrm>
                    <a:prstGeom prst="rect">
                      <a:avLst/>
                    </a:prstGeom>
                  </pic:spPr>
                </pic:pic>
              </a:graphicData>
            </a:graphic>
          </wp:inline>
        </w:drawing>
      </w:r>
    </w:p>
    <w:p w14:paraId="380B1FDA" w14:textId="77F8068D" w:rsidR="0076217C" w:rsidRPr="00E04771" w:rsidRDefault="0076217C"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7</w:t>
      </w:r>
      <w:r w:rsidRPr="00E04771">
        <w:rPr>
          <w:rFonts w:eastAsiaTheme="minorEastAsia" w:cs="Times New Roman"/>
        </w:rPr>
        <w:t>. Распределение количества точек из компонента 2 (стохастическая генерация, 3</w:t>
      </w:r>
      <w:r w:rsidR="00A259C0" w:rsidRPr="00E04771">
        <w:rPr>
          <w:rFonts w:eastAsiaTheme="minorEastAsia" w:cs="Times New Roman"/>
        </w:rPr>
        <w:t>0</w:t>
      </w:r>
      <w:r w:rsidRPr="00E04771">
        <w:rPr>
          <w:rFonts w:eastAsiaTheme="minorEastAsia" w:cs="Times New Roman"/>
        </w:rPr>
        <w:t xml:space="preserve">0 </w:t>
      </w:r>
      <w:proofErr w:type="spellStart"/>
      <w:r w:rsidRPr="00E04771">
        <w:rPr>
          <w:rFonts w:eastAsiaTheme="minorEastAsia" w:cs="Times New Roman"/>
        </w:rPr>
        <w:t>датасетов</w:t>
      </w:r>
      <w:proofErr w:type="spellEnd"/>
      <w:r w:rsidRPr="00E04771">
        <w:rPr>
          <w:rFonts w:eastAsiaTheme="minorEastAsia" w:cs="Times New Roman"/>
        </w:rPr>
        <w:t>).</w:t>
      </w:r>
    </w:p>
    <w:p w14:paraId="2B906DAD" w14:textId="6451CA2C" w:rsidR="0076217C" w:rsidRPr="00E04771" w:rsidRDefault="0076217C" w:rsidP="00160B8D">
      <w:pPr>
        <w:ind w:firstLine="0"/>
        <w:rPr>
          <w:rFonts w:eastAsiaTheme="minorEastAsia" w:cs="Times New Roman"/>
        </w:rPr>
      </w:pPr>
      <w:r w:rsidRPr="00E04771">
        <w:rPr>
          <w:rFonts w:eastAsiaTheme="minorEastAsia" w:cs="Times New Roman"/>
        </w:rPr>
        <w:tab/>
      </w:r>
      <w:r w:rsidR="00F01601" w:rsidRPr="00E04771">
        <w:rPr>
          <w:rFonts w:eastAsiaTheme="minorEastAsia" w:cs="Times New Roman"/>
        </w:rPr>
        <w:t>Проведённый анализ подтверждает статистическую корректность процедуры генерации данных в рамках данного исследования.</w:t>
      </w:r>
    </w:p>
    <w:p w14:paraId="0464A257" w14:textId="1DE2279E" w:rsidR="007E3553" w:rsidRPr="00E04771" w:rsidRDefault="007E3553" w:rsidP="00160B8D">
      <w:pPr>
        <w:pStyle w:val="3"/>
        <w:numPr>
          <w:ilvl w:val="1"/>
          <w:numId w:val="5"/>
        </w:numPr>
        <w:rPr>
          <w:rFonts w:cs="Times New Roman"/>
        </w:rPr>
      </w:pPr>
      <w:bookmarkStart w:id="22" w:name="_Toc226549375"/>
      <w:r w:rsidRPr="00E04771">
        <w:rPr>
          <w:rFonts w:cs="Times New Roman"/>
        </w:rPr>
        <w:t xml:space="preserve">Оценка </w:t>
      </w:r>
      <w:r w:rsidR="00EE462D" w:rsidRPr="00E04771">
        <w:rPr>
          <w:rFonts w:cs="Times New Roman"/>
        </w:rPr>
        <w:t>моделей на синтетических данных</w:t>
      </w:r>
      <w:bookmarkEnd w:id="22"/>
    </w:p>
    <w:p w14:paraId="31F89CDF" w14:textId="429133EF" w:rsidR="007E3553" w:rsidRPr="00E04771" w:rsidRDefault="00EE462D" w:rsidP="00160B8D">
      <w:pPr>
        <w:pStyle w:val="4"/>
        <w:numPr>
          <w:ilvl w:val="2"/>
          <w:numId w:val="5"/>
        </w:numPr>
        <w:rPr>
          <w:rFonts w:eastAsiaTheme="minorEastAsia" w:cs="Times New Roman"/>
        </w:rPr>
      </w:pPr>
      <w:r w:rsidRPr="00E04771">
        <w:rPr>
          <w:rFonts w:eastAsiaTheme="minorEastAsia" w:cs="Times New Roman"/>
        </w:rPr>
        <w:t>Полиномиальные данные</w:t>
      </w:r>
    </w:p>
    <w:p w14:paraId="36C9AEAD" w14:textId="6A072BD4" w:rsidR="00EE462D" w:rsidRPr="00E04771" w:rsidRDefault="00EE462D" w:rsidP="00160B8D">
      <w:pPr>
        <w:pStyle w:val="af4"/>
        <w:numPr>
          <w:ilvl w:val="3"/>
          <w:numId w:val="5"/>
        </w:numPr>
        <w:rPr>
          <w:rFonts w:cs="Times New Roman"/>
          <w:b/>
          <w:bCs/>
        </w:rPr>
      </w:pPr>
      <w:r w:rsidRPr="00E04771">
        <w:rPr>
          <w:rFonts w:cs="Times New Roman"/>
          <w:b/>
          <w:bCs/>
        </w:rPr>
        <w:t xml:space="preserve"> Оценка ядерной регрессии</w:t>
      </w:r>
    </w:p>
    <w:p w14:paraId="00B7C47B" w14:textId="1EFE8724" w:rsidR="002D52FC" w:rsidRPr="00E04771" w:rsidRDefault="00F01601" w:rsidP="00160B8D">
      <w:pPr>
        <w:rPr>
          <w:rFonts w:cs="Times New Roman"/>
        </w:rPr>
      </w:pPr>
      <w:r w:rsidRPr="00E04771">
        <w:rPr>
          <w:rFonts w:cs="Times New Roman"/>
        </w:rPr>
        <w:t>Результаты оценки полиномиальных моделей</w:t>
      </w:r>
      <w:r w:rsidR="00A359ED" w:rsidRPr="00E04771">
        <w:rPr>
          <w:rFonts w:cs="Times New Roman"/>
        </w:rPr>
        <w:t xml:space="preserve"> методом ядерного сглаживания</w:t>
      </w:r>
      <w:r w:rsidRPr="00E04771">
        <w:rPr>
          <w:rFonts w:cs="Times New Roman"/>
        </w:rPr>
        <w:t xml:space="preserve"> представлены в Приложении 3.</w:t>
      </w:r>
    </w:p>
    <w:p w14:paraId="407B4AED" w14:textId="622B91B9" w:rsidR="00744DDF" w:rsidRPr="00E04771" w:rsidRDefault="00744DDF" w:rsidP="00160B8D">
      <w:pPr>
        <w:pStyle w:val="af4"/>
        <w:numPr>
          <w:ilvl w:val="4"/>
          <w:numId w:val="5"/>
        </w:numPr>
        <w:rPr>
          <w:rFonts w:cs="Times New Roman"/>
          <w:b/>
          <w:bCs/>
        </w:rPr>
      </w:pPr>
      <w:r w:rsidRPr="00E04771">
        <w:rPr>
          <w:rFonts w:cs="Times New Roman"/>
          <w:b/>
          <w:bCs/>
        </w:rPr>
        <w:t>Очистка от выбросов и оценка их влияния</w:t>
      </w:r>
    </w:p>
    <w:p w14:paraId="5691AD88" w14:textId="42ABB94F" w:rsidR="00B02CE1" w:rsidRPr="00E04771" w:rsidRDefault="00F01601" w:rsidP="00160B8D">
      <w:pPr>
        <w:rPr>
          <w:rFonts w:cs="Times New Roman"/>
        </w:rPr>
      </w:pPr>
      <w:r w:rsidRPr="00E04771">
        <w:rPr>
          <w:rFonts w:cs="Times New Roman"/>
        </w:rPr>
        <w:t xml:space="preserve">Для минимизации влияния выбросов на итоговые метрики результаты были обработаны методом полуторного </w:t>
      </w:r>
      <w:proofErr w:type="spellStart"/>
      <w:r w:rsidRPr="00E04771">
        <w:rPr>
          <w:rFonts w:cs="Times New Roman"/>
        </w:rPr>
        <w:t>межквартильного</w:t>
      </w:r>
      <w:proofErr w:type="spellEnd"/>
      <w:r w:rsidRPr="00E04771">
        <w:rPr>
          <w:rFonts w:cs="Times New Roman"/>
        </w:rPr>
        <w:t xml:space="preserve"> размаха (1.5×IQR)</w:t>
      </w:r>
      <w:r w:rsidRPr="00E04771">
        <w:rPr>
          <w:rStyle w:val="a5"/>
          <w:rFonts w:cs="Times New Roman"/>
        </w:rPr>
        <w:footnoteReference w:id="108"/>
      </w:r>
      <w:r w:rsidR="00533DE7" w:rsidRPr="00E04771">
        <w:rPr>
          <w:rFonts w:cs="Times New Roman"/>
        </w:rPr>
        <w:t xml:space="preserve">. Итоговые оценки </w:t>
      </w:r>
      <w:r w:rsidRPr="00E04771">
        <w:rPr>
          <w:rFonts w:cs="Times New Roman"/>
        </w:rPr>
        <w:t xml:space="preserve">приведены </w:t>
      </w:r>
      <w:r w:rsidR="00533DE7" w:rsidRPr="00E04771">
        <w:rPr>
          <w:rFonts w:cs="Times New Roman"/>
        </w:rPr>
        <w:t>в Приложении 4.</w:t>
      </w:r>
    </w:p>
    <w:p w14:paraId="6BC5FF31" w14:textId="0C4B6CC0" w:rsidR="00744DDF" w:rsidRPr="00E04771" w:rsidRDefault="00F01601" w:rsidP="00160B8D">
      <w:pPr>
        <w:rPr>
          <w:rFonts w:cs="Times New Roman"/>
        </w:rPr>
      </w:pPr>
      <w:r w:rsidRPr="00E04771">
        <w:rPr>
          <w:rFonts w:cs="Times New Roman"/>
        </w:rPr>
        <w:lastRenderedPageBreak/>
        <w:t xml:space="preserve">В среднем по всем конфигурациям было исключено около 10% выборок (рис. 18). Правило </w:t>
      </w:r>
      <w:proofErr w:type="spellStart"/>
      <w:r w:rsidRPr="00E04771">
        <w:rPr>
          <w:rFonts w:cs="Times New Roman"/>
        </w:rPr>
        <w:t>Сильвермана</w:t>
      </w:r>
      <w:proofErr w:type="spellEnd"/>
      <w:r w:rsidRPr="00E04771">
        <w:rPr>
          <w:rFonts w:cs="Times New Roman"/>
        </w:rPr>
        <w:t xml:space="preserve"> продемонстрировало несколько более высокую стабильность по сравнению с методами кросс-валидации. Различия между уровнями шума также незначительны (рис. 19). Методы кросс-валидации характеризуются на 30–50% большим количеством выбросов по сравнению с правилом </w:t>
      </w:r>
      <w:proofErr w:type="spellStart"/>
      <w:r w:rsidRPr="00E04771">
        <w:rPr>
          <w:rFonts w:cs="Times New Roman"/>
        </w:rPr>
        <w:t>Сильвермана</w:t>
      </w:r>
      <w:proofErr w:type="spellEnd"/>
      <w:r w:rsidRPr="00E04771">
        <w:rPr>
          <w:rFonts w:cs="Times New Roman"/>
        </w:rPr>
        <w:t>, что указывает на их вычислительную неустойчивость. При этом для 5-fold CV доля выбросов снижается с ростом уровня шума, что согласуется с предположением о меньшей склонности к переобучению, высказанным в разделе 3.1.5.</w:t>
      </w:r>
    </w:p>
    <w:p w14:paraId="5C48E0BC" w14:textId="286639B3" w:rsidR="00284671" w:rsidRPr="00E04771" w:rsidRDefault="00284671" w:rsidP="00160B8D">
      <w:pPr>
        <w:ind w:firstLine="0"/>
        <w:jc w:val="center"/>
        <w:rPr>
          <w:rFonts w:cs="Times New Roman"/>
        </w:rPr>
      </w:pPr>
      <w:r w:rsidRPr="00E04771">
        <w:rPr>
          <w:rFonts w:cs="Times New Roman"/>
          <w:noProof/>
        </w:rPr>
        <w:drawing>
          <wp:inline distT="0" distB="0" distL="0" distR="0" wp14:anchorId="74C04072" wp14:editId="7C110741">
            <wp:extent cx="5939790" cy="4124960"/>
            <wp:effectExtent l="0" t="0" r="3810" b="8890"/>
            <wp:docPr id="1712587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87774" name=""/>
                    <pic:cNvPicPr/>
                  </pic:nvPicPr>
                  <pic:blipFill>
                    <a:blip r:embed="rId26"/>
                    <a:stretch>
                      <a:fillRect/>
                    </a:stretch>
                  </pic:blipFill>
                  <pic:spPr>
                    <a:xfrm>
                      <a:off x="0" y="0"/>
                      <a:ext cx="5939790" cy="4124960"/>
                    </a:xfrm>
                    <a:prstGeom prst="rect">
                      <a:avLst/>
                    </a:prstGeom>
                  </pic:spPr>
                </pic:pic>
              </a:graphicData>
            </a:graphic>
          </wp:inline>
        </w:drawing>
      </w:r>
    </w:p>
    <w:p w14:paraId="20E18B4B" w14:textId="36753EE4" w:rsidR="00284671" w:rsidRPr="00E04771" w:rsidRDefault="00284671"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8</w:t>
      </w:r>
      <w:r w:rsidRPr="00E04771">
        <w:rPr>
          <w:rFonts w:eastAsiaTheme="minorEastAsia" w:cs="Times New Roman"/>
        </w:rPr>
        <w:t>. Сравнение методов по доле удалённых выбросов (усреднено по всем конфигурациям).</w:t>
      </w:r>
    </w:p>
    <w:p w14:paraId="0E952DF4" w14:textId="6D736D35" w:rsidR="00094E7B" w:rsidRPr="00E04771" w:rsidRDefault="00094E7B" w:rsidP="00160B8D">
      <w:pPr>
        <w:ind w:firstLine="0"/>
        <w:jc w:val="center"/>
        <w:rPr>
          <w:rFonts w:cs="Times New Roman"/>
        </w:rPr>
      </w:pPr>
      <w:r w:rsidRPr="00E04771">
        <w:rPr>
          <w:rFonts w:cs="Times New Roman"/>
          <w:noProof/>
        </w:rPr>
        <w:lastRenderedPageBreak/>
        <w:drawing>
          <wp:inline distT="0" distB="0" distL="0" distR="0" wp14:anchorId="00318883" wp14:editId="10B384D1">
            <wp:extent cx="5939790" cy="2185035"/>
            <wp:effectExtent l="0" t="0" r="3810" b="5715"/>
            <wp:docPr id="768601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1358" name=""/>
                    <pic:cNvPicPr/>
                  </pic:nvPicPr>
                  <pic:blipFill>
                    <a:blip r:embed="rId27"/>
                    <a:stretch>
                      <a:fillRect/>
                    </a:stretch>
                  </pic:blipFill>
                  <pic:spPr>
                    <a:xfrm>
                      <a:off x="0" y="0"/>
                      <a:ext cx="5939790" cy="2185035"/>
                    </a:xfrm>
                    <a:prstGeom prst="rect">
                      <a:avLst/>
                    </a:prstGeom>
                  </pic:spPr>
                </pic:pic>
              </a:graphicData>
            </a:graphic>
          </wp:inline>
        </w:drawing>
      </w:r>
    </w:p>
    <w:p w14:paraId="0C10A3DD" w14:textId="7119CBE5" w:rsidR="00094E7B" w:rsidRPr="00E04771" w:rsidRDefault="00094E7B" w:rsidP="00160B8D">
      <w:pPr>
        <w:ind w:firstLine="0"/>
        <w:jc w:val="center"/>
        <w:rPr>
          <w:rFonts w:eastAsiaTheme="minorEastAsia" w:cs="Times New Roman"/>
        </w:rPr>
      </w:pPr>
      <w:r w:rsidRPr="00E04771">
        <w:rPr>
          <w:rFonts w:eastAsiaTheme="minorEastAsia" w:cs="Times New Roman"/>
        </w:rPr>
        <w:t>Рис. 1</w:t>
      </w:r>
      <w:r w:rsidR="00DD1448" w:rsidRPr="00E04771">
        <w:rPr>
          <w:rFonts w:eastAsiaTheme="minorEastAsia" w:cs="Times New Roman"/>
        </w:rPr>
        <w:t>9</w:t>
      </w:r>
      <w:r w:rsidRPr="00E04771">
        <w:rPr>
          <w:rFonts w:eastAsiaTheme="minorEastAsia" w:cs="Times New Roman"/>
        </w:rPr>
        <w:t>. Сравнение методов по доле удалённых выбросов (</w:t>
      </w:r>
      <w:r w:rsidR="009A5D90" w:rsidRPr="00E04771">
        <w:rPr>
          <w:rFonts w:eastAsiaTheme="minorEastAsia" w:cs="Times New Roman"/>
        </w:rPr>
        <w:t>без усреднения</w:t>
      </w:r>
      <w:r w:rsidRPr="00E04771">
        <w:rPr>
          <w:rFonts w:eastAsiaTheme="minorEastAsia" w:cs="Times New Roman"/>
        </w:rPr>
        <w:t>).</w:t>
      </w:r>
    </w:p>
    <w:p w14:paraId="039C72FE" w14:textId="410C3DA0" w:rsidR="00284671" w:rsidRPr="00E04771" w:rsidRDefault="00F01601" w:rsidP="00DD1448">
      <w:pPr>
        <w:rPr>
          <w:rFonts w:cs="Times New Roman"/>
        </w:rPr>
      </w:pPr>
      <w:r w:rsidRPr="00E04771">
        <w:rPr>
          <w:rFonts w:cs="Times New Roman"/>
        </w:rPr>
        <w:t xml:space="preserve">Очистка данных привела к существенному улучшению значений метрик, в особенности IMSE и </w:t>
      </w:r>
      <w:proofErr w:type="spellStart"/>
      <w:r w:rsidRPr="00E04771">
        <w:rPr>
          <w:rFonts w:cs="Times New Roman"/>
        </w:rPr>
        <w:t>MaxErr</w:t>
      </w:r>
      <w:proofErr w:type="spellEnd"/>
      <w:r w:rsidRPr="00E04771">
        <w:rPr>
          <w:rFonts w:cs="Times New Roman"/>
        </w:rPr>
        <w:t xml:space="preserve"> (рис. 20). Наибольшее относительное улучшение IMSE зафиксировано для полинома 4-й степени при низком уровне шума (снижение более чем на 90%), где наблюдались наиболее выраженные выбросы. Метрика IMAE менее чувствительна к экстремальным значениям, поэтому её улучшение оказалось менее значительным.</w:t>
      </w:r>
      <w:r w:rsidR="002A2FED" w:rsidRPr="00E04771">
        <w:rPr>
          <w:rFonts w:cs="Times New Roman"/>
        </w:rPr>
        <w:t xml:space="preserve"> </w:t>
      </w:r>
    </w:p>
    <w:p w14:paraId="543490A5" w14:textId="5C9DBCC7" w:rsidR="002A2FED" w:rsidRPr="00E04771" w:rsidRDefault="002A2FED" w:rsidP="00160B8D">
      <w:pPr>
        <w:ind w:firstLine="0"/>
        <w:jc w:val="center"/>
        <w:rPr>
          <w:rFonts w:cs="Times New Roman"/>
        </w:rPr>
      </w:pPr>
      <w:r w:rsidRPr="00E04771">
        <w:rPr>
          <w:rFonts w:cs="Times New Roman"/>
          <w:noProof/>
        </w:rPr>
        <w:drawing>
          <wp:inline distT="0" distB="0" distL="0" distR="0" wp14:anchorId="2A60016D" wp14:editId="6D120CE1">
            <wp:extent cx="5939790" cy="2016760"/>
            <wp:effectExtent l="0" t="0" r="3810" b="2540"/>
            <wp:docPr id="459791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91702" name=""/>
                    <pic:cNvPicPr/>
                  </pic:nvPicPr>
                  <pic:blipFill>
                    <a:blip r:embed="rId28"/>
                    <a:stretch>
                      <a:fillRect/>
                    </a:stretch>
                  </pic:blipFill>
                  <pic:spPr>
                    <a:xfrm>
                      <a:off x="0" y="0"/>
                      <a:ext cx="5939790" cy="2016760"/>
                    </a:xfrm>
                    <a:prstGeom prst="rect">
                      <a:avLst/>
                    </a:prstGeom>
                  </pic:spPr>
                </pic:pic>
              </a:graphicData>
            </a:graphic>
          </wp:inline>
        </w:drawing>
      </w:r>
    </w:p>
    <w:p w14:paraId="4FF9C8BC" w14:textId="6FC6EF25" w:rsidR="002A2FED" w:rsidRPr="00E04771" w:rsidRDefault="002A2FED" w:rsidP="00160B8D">
      <w:pPr>
        <w:ind w:firstLine="0"/>
        <w:jc w:val="center"/>
        <w:rPr>
          <w:rFonts w:eastAsiaTheme="minorEastAsia" w:cs="Times New Roman"/>
        </w:rPr>
      </w:pPr>
      <w:r w:rsidRPr="00E04771">
        <w:rPr>
          <w:rFonts w:cs="Times New Roman"/>
        </w:rPr>
        <w:t xml:space="preserve">Рис. </w:t>
      </w:r>
      <w:r w:rsidR="00DD1448" w:rsidRPr="00E04771">
        <w:rPr>
          <w:rFonts w:cs="Times New Roman"/>
        </w:rPr>
        <w:t>20</w:t>
      </w:r>
      <w:r w:rsidRPr="00E04771">
        <w:rPr>
          <w:rFonts w:cs="Times New Roman"/>
        </w:rPr>
        <w:t>. Влияние IQR-очистки на IMSE по степеням полинома.</w:t>
      </w:r>
    </w:p>
    <w:p w14:paraId="546D1235" w14:textId="65506196" w:rsidR="002A2FED" w:rsidRPr="00E04771" w:rsidRDefault="002A2FED" w:rsidP="00160B8D">
      <w:pPr>
        <w:ind w:firstLine="0"/>
        <w:rPr>
          <w:rFonts w:cs="Times New Roman"/>
        </w:rPr>
      </w:pPr>
      <w:r w:rsidRPr="00E04771">
        <w:rPr>
          <w:rFonts w:eastAsiaTheme="minorEastAsia" w:cs="Times New Roman"/>
        </w:rPr>
        <w:tab/>
      </w:r>
      <w:r w:rsidR="00F01601" w:rsidRPr="00E04771">
        <w:rPr>
          <w:rFonts w:cs="Times New Roman"/>
        </w:rPr>
        <w:t xml:space="preserve">Кроме того, очистка существенно снизила стандартную ошибку среднего (SEM) для всех методов (рис. 21). Методы кросс-валидации показали наибольший выигрыш: их SEM уменьшилась в 10–20 раз, что позволило сравнять их стабильность с правилом </w:t>
      </w:r>
      <w:proofErr w:type="spellStart"/>
      <w:r w:rsidR="00F01601" w:rsidRPr="00E04771">
        <w:rPr>
          <w:rFonts w:cs="Times New Roman"/>
        </w:rPr>
        <w:t>Сильвермана</w:t>
      </w:r>
      <w:proofErr w:type="spellEnd"/>
      <w:r w:rsidR="00F01601" w:rsidRPr="00E04771">
        <w:rPr>
          <w:rFonts w:cs="Times New Roman"/>
        </w:rPr>
        <w:t xml:space="preserve">. Это объясняется тем, что основная часть экстремальных значений при кросс-валидации связана с переобучением. Таким образом, правило </w:t>
      </w:r>
      <w:proofErr w:type="spellStart"/>
      <w:r w:rsidR="00F01601" w:rsidRPr="00E04771">
        <w:rPr>
          <w:rFonts w:cs="Times New Roman"/>
        </w:rPr>
        <w:t>Сильвермана</w:t>
      </w:r>
      <w:proofErr w:type="spellEnd"/>
      <w:r w:rsidR="00F01601" w:rsidRPr="00E04771">
        <w:rPr>
          <w:rFonts w:cs="Times New Roman"/>
        </w:rPr>
        <w:t xml:space="preserve"> демонстрирует более высокую робастность.</w:t>
      </w:r>
    </w:p>
    <w:p w14:paraId="3C4BD469" w14:textId="41B74521" w:rsidR="002A2FED" w:rsidRPr="00E04771" w:rsidRDefault="002A2FED" w:rsidP="00160B8D">
      <w:pPr>
        <w:ind w:firstLine="0"/>
        <w:jc w:val="center"/>
        <w:rPr>
          <w:rFonts w:cs="Times New Roman"/>
        </w:rPr>
      </w:pPr>
      <w:r w:rsidRPr="00E04771">
        <w:rPr>
          <w:rFonts w:cs="Times New Roman"/>
          <w:noProof/>
        </w:rPr>
        <w:lastRenderedPageBreak/>
        <w:drawing>
          <wp:inline distT="0" distB="0" distL="0" distR="0" wp14:anchorId="2EE3E538" wp14:editId="2396C4AF">
            <wp:extent cx="5939790" cy="1939925"/>
            <wp:effectExtent l="0" t="0" r="3810" b="3175"/>
            <wp:docPr id="158426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6975" name=""/>
                    <pic:cNvPicPr/>
                  </pic:nvPicPr>
                  <pic:blipFill>
                    <a:blip r:embed="rId29"/>
                    <a:stretch>
                      <a:fillRect/>
                    </a:stretch>
                  </pic:blipFill>
                  <pic:spPr>
                    <a:xfrm>
                      <a:off x="0" y="0"/>
                      <a:ext cx="5939790" cy="1939925"/>
                    </a:xfrm>
                    <a:prstGeom prst="rect">
                      <a:avLst/>
                    </a:prstGeom>
                  </pic:spPr>
                </pic:pic>
              </a:graphicData>
            </a:graphic>
          </wp:inline>
        </w:drawing>
      </w:r>
    </w:p>
    <w:p w14:paraId="2523B53B" w14:textId="57BAAB0E" w:rsidR="00A536E3" w:rsidRPr="00E04771" w:rsidRDefault="002A2FED" w:rsidP="00160B8D">
      <w:pPr>
        <w:jc w:val="center"/>
        <w:rPr>
          <w:rFonts w:eastAsiaTheme="minorEastAsia" w:cs="Times New Roman"/>
        </w:rPr>
      </w:pPr>
      <w:r w:rsidRPr="00E04771">
        <w:rPr>
          <w:rFonts w:cs="Times New Roman"/>
        </w:rPr>
        <w:t xml:space="preserve">Рис. </w:t>
      </w:r>
      <w:r w:rsidR="006E1026" w:rsidRPr="00E04771">
        <w:rPr>
          <w:rFonts w:cs="Times New Roman"/>
        </w:rPr>
        <w:t>2</w:t>
      </w:r>
      <w:r w:rsidR="00DD1448" w:rsidRPr="00E04771">
        <w:rPr>
          <w:rFonts w:cs="Times New Roman"/>
        </w:rPr>
        <w:t>1</w:t>
      </w:r>
      <w:r w:rsidRPr="00E04771">
        <w:rPr>
          <w:rFonts w:cs="Times New Roman"/>
        </w:rPr>
        <w:t>. Снижение стандартной ошибки (SEM) после IQR-очистки.</w:t>
      </w:r>
    </w:p>
    <w:p w14:paraId="1BCE5980" w14:textId="3AC5D3D9" w:rsidR="00A536E3" w:rsidRPr="00E04771" w:rsidRDefault="00A536E3" w:rsidP="00160B8D">
      <w:pPr>
        <w:pStyle w:val="af4"/>
        <w:numPr>
          <w:ilvl w:val="4"/>
          <w:numId w:val="5"/>
        </w:numPr>
        <w:rPr>
          <w:rFonts w:cs="Times New Roman"/>
          <w:b/>
          <w:bCs/>
        </w:rPr>
      </w:pPr>
      <w:r w:rsidRPr="00E04771">
        <w:rPr>
          <w:rFonts w:cs="Times New Roman"/>
          <w:b/>
          <w:bCs/>
        </w:rPr>
        <w:t>Анализ очищенных результатов</w:t>
      </w:r>
    </w:p>
    <w:p w14:paraId="0213EDEC" w14:textId="3D53EC24" w:rsidR="00525A93" w:rsidRPr="00E04771" w:rsidRDefault="00F01601" w:rsidP="007A3377">
      <w:pPr>
        <w:rPr>
          <w:rFonts w:eastAsiaTheme="minorEastAsia" w:cs="Times New Roman"/>
        </w:rPr>
      </w:pPr>
      <w:r w:rsidRPr="00E04771">
        <w:rPr>
          <w:rFonts w:cs="Times New Roman"/>
        </w:rPr>
        <w:t>С ростом степени полинома средняя ширина окна, выбираемая методами кросс-валидации, уменьшается для всех уровней шума (рис. 22). Так, для первой степени средняя ширина окна составляет около 10, тогда как для полинома 6-й степени выбирается существенно более локальное значение</w:t>
      </w:r>
      <w:r w:rsidR="006B3E30" w:rsidRPr="00E04771">
        <w:rPr>
          <w:rFonts w:cs="Times New Roman"/>
        </w:rPr>
        <w:t xml:space="preserve"> </w:t>
      </w:r>
      <m:oMath>
        <m:r>
          <w:rPr>
            <w:rFonts w:ascii="Cambria Math" w:hAnsi="Cambria Math" w:cs="Times New Roman"/>
          </w:rPr>
          <m:t>h≈1</m:t>
        </m:r>
      </m:oMath>
      <w:r w:rsidR="006B3E30" w:rsidRPr="00E04771">
        <w:rPr>
          <w:rFonts w:eastAsiaTheme="minorEastAsia" w:cs="Times New Roman"/>
        </w:rPr>
        <w:t xml:space="preserve">. </w:t>
      </w:r>
      <w:r w:rsidRPr="00E04771">
        <w:rPr>
          <w:rFonts w:eastAsiaTheme="minorEastAsia" w:cs="Times New Roman"/>
        </w:rPr>
        <w:t xml:space="preserve">Это свидетельствует об адаптации методов к сложности зависимости: для линейного тренда оптимальным является глобальное усреднение, близкое к линейной регрессии, тогда как с усложнением функции окно сужается, переходя к локальному сглаживанию. При этом методы кросс-валидации характеризуются высокой вариабельностью выбранных значений </w:t>
      </w:r>
      <m:oMath>
        <m:r>
          <w:rPr>
            <w:rFonts w:ascii="Cambria Math" w:eastAsiaTheme="minorEastAsia" w:hAnsi="Cambria Math" w:cs="Times New Roman"/>
          </w:rPr>
          <m:t>h</m:t>
        </m:r>
      </m:oMath>
      <w:r w:rsidR="006B3E30" w:rsidRPr="00E04771">
        <w:rPr>
          <w:rFonts w:eastAsiaTheme="minorEastAsia" w:cs="Times New Roman"/>
        </w:rPr>
        <w:t xml:space="preserve"> (</w:t>
      </w:r>
      <m:oMath>
        <m:r>
          <w:rPr>
            <w:rFonts w:ascii="Cambria Math" w:eastAsiaTheme="minorEastAsia" w:hAnsi="Cambria Math" w:cs="Times New Roman"/>
          </w:rPr>
          <m:t>σ≈3-9)</m:t>
        </m:r>
      </m:oMath>
      <w:r w:rsidR="006B3E30" w:rsidRPr="00E04771">
        <w:rPr>
          <w:rFonts w:eastAsiaTheme="minorEastAsia" w:cs="Times New Roman"/>
        </w:rPr>
        <w:t xml:space="preserve">. </w:t>
      </w:r>
      <w:r w:rsidR="007A3377" w:rsidRPr="00E04771">
        <w:rPr>
          <w:rFonts w:eastAsiaTheme="minorEastAsia" w:cs="Times New Roman"/>
        </w:rPr>
        <w:t xml:space="preserve">Следовательно, на малых выборках </w:t>
      </w:r>
      <w:r w:rsidR="006B3E30" w:rsidRPr="00E04771">
        <w:rPr>
          <w:rFonts w:eastAsiaTheme="minorEastAsia" w:cs="Times New Roman"/>
        </w:rPr>
        <w:t>(</w:t>
      </w:r>
      <m:oMath>
        <m:r>
          <w:rPr>
            <w:rFonts w:ascii="Cambria Math" w:eastAsiaTheme="minorEastAsia" w:hAnsi="Cambria Math" w:cs="Times New Roman"/>
          </w:rPr>
          <m:t>n=30)</m:t>
        </m:r>
      </m:oMath>
      <w:r w:rsidR="006B3E30" w:rsidRPr="00E04771">
        <w:rPr>
          <w:rFonts w:eastAsiaTheme="minorEastAsia" w:cs="Times New Roman"/>
        </w:rPr>
        <w:t xml:space="preserve"> </w:t>
      </w:r>
      <w:r w:rsidR="007A3377" w:rsidRPr="00E04771">
        <w:rPr>
          <w:rFonts w:eastAsiaTheme="minorEastAsia" w:cs="Times New Roman"/>
        </w:rPr>
        <w:t xml:space="preserve">выбор </w:t>
      </w:r>
      <w:proofErr w:type="spellStart"/>
      <w:r w:rsidR="007A3377" w:rsidRPr="00E04771">
        <w:rPr>
          <w:rFonts w:eastAsiaTheme="minorEastAsia" w:cs="Times New Roman"/>
        </w:rPr>
        <w:t>гиперпараметра</w:t>
      </w:r>
      <w:proofErr w:type="spellEnd"/>
      <w:r w:rsidR="007A3377" w:rsidRPr="00E04771">
        <w:rPr>
          <w:rFonts w:eastAsiaTheme="minorEastAsia" w:cs="Times New Roman"/>
        </w:rPr>
        <w:t xml:space="preserve"> существенно зависит от конкретной реализации шума, что приводит к высокой дисперсии оценки</w:t>
      </w:r>
      <m:oMath>
        <m:r>
          <w:rPr>
            <w:rFonts w:ascii="Cambria Math" w:eastAsiaTheme="minorEastAsia" w:hAnsi="Cambria Math" w:cs="Times New Roman"/>
          </w:rPr>
          <m:t>h</m:t>
        </m:r>
      </m:oMath>
      <w:r w:rsidR="006B3E30" w:rsidRPr="00E04771">
        <w:rPr>
          <w:rFonts w:eastAsiaTheme="minorEastAsia" w:cs="Times New Roman"/>
        </w:rPr>
        <w:t xml:space="preserve">. </w:t>
      </w:r>
      <w:r w:rsidR="007A3377" w:rsidRPr="00E04771">
        <w:rPr>
          <w:rFonts w:eastAsiaTheme="minorEastAsia" w:cs="Times New Roman"/>
        </w:rPr>
        <w:t xml:space="preserve">Эмпирическое правило </w:t>
      </w:r>
      <w:proofErr w:type="spellStart"/>
      <w:r w:rsidR="007A3377" w:rsidRPr="00E04771">
        <w:rPr>
          <w:rFonts w:eastAsiaTheme="minorEastAsia" w:cs="Times New Roman"/>
        </w:rPr>
        <w:t>Сильвермана</w:t>
      </w:r>
      <w:proofErr w:type="spellEnd"/>
      <w:r w:rsidR="007A3377" w:rsidRPr="00E04771">
        <w:rPr>
          <w:rFonts w:eastAsiaTheme="minorEastAsia" w:cs="Times New Roman"/>
        </w:rPr>
        <w:t xml:space="preserve"> зависит только от выборочного стандартного отклонения и объёма данных</w:t>
      </w:r>
      <w:r w:rsidR="007A3377" w:rsidRPr="00E04771">
        <w:rPr>
          <w:rFonts w:cs="Times New Roman"/>
        </w:rPr>
        <w:t>,</w:t>
      </w:r>
      <w:r w:rsidR="007A3377" w:rsidRPr="00E04771">
        <w:rPr>
          <w:rFonts w:eastAsiaTheme="minorEastAsia" w:cs="Times New Roman"/>
        </w:rPr>
        <w:t xml:space="preserve"> поэтому не адаптируется к локальным особенностям, но обеспечивает стабильность выбора </w:t>
      </w:r>
      <m:oMath>
        <m:r>
          <w:rPr>
            <w:rFonts w:ascii="Cambria Math" w:eastAsiaTheme="minorEastAsia" w:hAnsi="Cambria Math" w:cs="Times New Roman"/>
          </w:rPr>
          <m:t>h</m:t>
        </m:r>
      </m:oMath>
      <w:r w:rsidR="007A3377" w:rsidRPr="00E04771">
        <w:rPr>
          <w:rFonts w:eastAsiaTheme="minorEastAsia" w:cs="Times New Roman"/>
        </w:rPr>
        <w:t>. Эти наблюдения во многом объясняют результаты оценки метрик.</w:t>
      </w:r>
    </w:p>
    <w:p w14:paraId="1A2B9289" w14:textId="376444FB" w:rsidR="00525A93" w:rsidRPr="00E04771" w:rsidRDefault="00A536E3" w:rsidP="00160B8D">
      <w:pPr>
        <w:ind w:firstLine="0"/>
        <w:jc w:val="center"/>
        <w:rPr>
          <w:rFonts w:eastAsiaTheme="minorEastAsia" w:cs="Times New Roman"/>
          <w:lang w:val="en-US"/>
        </w:rPr>
      </w:pPr>
      <w:r w:rsidRPr="00E04771">
        <w:rPr>
          <w:rFonts w:eastAsiaTheme="minorEastAsia" w:cs="Times New Roman"/>
          <w:noProof/>
          <w:lang w:val="en-US"/>
        </w:rPr>
        <w:drawing>
          <wp:inline distT="0" distB="0" distL="0" distR="0" wp14:anchorId="1CB715D2" wp14:editId="458AC960">
            <wp:extent cx="5939790" cy="1946910"/>
            <wp:effectExtent l="0" t="0" r="3810" b="0"/>
            <wp:docPr id="1545512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12736" name=""/>
                    <pic:cNvPicPr/>
                  </pic:nvPicPr>
                  <pic:blipFill>
                    <a:blip r:embed="rId30"/>
                    <a:stretch>
                      <a:fillRect/>
                    </a:stretch>
                  </pic:blipFill>
                  <pic:spPr>
                    <a:xfrm>
                      <a:off x="0" y="0"/>
                      <a:ext cx="5939790" cy="1946910"/>
                    </a:xfrm>
                    <a:prstGeom prst="rect">
                      <a:avLst/>
                    </a:prstGeom>
                  </pic:spPr>
                </pic:pic>
              </a:graphicData>
            </a:graphic>
          </wp:inline>
        </w:drawing>
      </w:r>
    </w:p>
    <w:p w14:paraId="1F1519BF" w14:textId="64A2A7E3" w:rsidR="004419D1" w:rsidRPr="00E04771" w:rsidRDefault="00525A93" w:rsidP="00160B8D">
      <w:pPr>
        <w:ind w:firstLine="0"/>
        <w:jc w:val="center"/>
        <w:rPr>
          <w:rFonts w:eastAsiaTheme="minorEastAsia" w:cs="Times New Roman"/>
        </w:rPr>
      </w:pPr>
      <w:r w:rsidRPr="00E04771">
        <w:rPr>
          <w:rFonts w:eastAsiaTheme="minorEastAsia" w:cs="Times New Roman"/>
        </w:rPr>
        <w:t xml:space="preserve">Рис. </w:t>
      </w:r>
      <w:r w:rsidR="006E1026" w:rsidRPr="00E04771">
        <w:rPr>
          <w:rFonts w:eastAsiaTheme="minorEastAsia" w:cs="Times New Roman"/>
        </w:rPr>
        <w:t>2</w:t>
      </w:r>
      <w:r w:rsidR="00DD1448" w:rsidRPr="00E04771">
        <w:rPr>
          <w:rFonts w:eastAsiaTheme="minorEastAsia" w:cs="Times New Roman"/>
        </w:rPr>
        <w:t>2</w:t>
      </w:r>
      <w:r w:rsidRPr="00E04771">
        <w:rPr>
          <w:rFonts w:eastAsiaTheme="minorEastAsia" w:cs="Times New Roman"/>
        </w:rPr>
        <w:t>. Адаптивность подбора ширины окна.</w:t>
      </w:r>
    </w:p>
    <w:p w14:paraId="40C685B0" w14:textId="46F415B1" w:rsidR="004419D1" w:rsidRPr="00E04771" w:rsidRDefault="007A3377" w:rsidP="00160B8D">
      <w:pPr>
        <w:rPr>
          <w:rFonts w:eastAsiaTheme="minorEastAsia" w:cs="Times New Roman"/>
        </w:rPr>
      </w:pPr>
      <w:r w:rsidRPr="00E04771">
        <w:rPr>
          <w:rFonts w:eastAsiaTheme="minorEastAsia" w:cs="Times New Roman"/>
        </w:rPr>
        <w:lastRenderedPageBreak/>
        <w:t xml:space="preserve">Анализ метрик IMSE, IMAE и </w:t>
      </w:r>
      <w:proofErr w:type="spellStart"/>
      <w:r w:rsidRPr="00E04771">
        <w:rPr>
          <w:rFonts w:eastAsiaTheme="minorEastAsia" w:cs="Times New Roman"/>
        </w:rPr>
        <w:t>MaxErr</w:t>
      </w:r>
      <w:proofErr w:type="spellEnd"/>
      <w:r w:rsidRPr="00E04771">
        <w:rPr>
          <w:rFonts w:eastAsiaTheme="minorEastAsia" w:cs="Times New Roman"/>
        </w:rPr>
        <w:t xml:space="preserve"> (рис. 23–25) показал, что эффективность подходов зависит от степени полинома и уровня шума. </w:t>
      </w:r>
      <w:r w:rsidR="00247F15" w:rsidRPr="00E04771">
        <w:rPr>
          <w:rFonts w:eastAsiaTheme="minorEastAsia" w:cs="Times New Roman"/>
        </w:rPr>
        <w:t>Значимость различий в средних метриках тестировалась с помощью многофакторного дисперсионного анализа (</w:t>
      </w:r>
      <w:r w:rsidR="00247F15" w:rsidRPr="00E04771">
        <w:rPr>
          <w:rFonts w:eastAsiaTheme="minorEastAsia" w:cs="Times New Roman"/>
          <w:lang w:val="en-US"/>
        </w:rPr>
        <w:t>ANOVA</w:t>
      </w:r>
      <w:r w:rsidR="00247F15" w:rsidRPr="00E04771">
        <w:rPr>
          <w:rFonts w:eastAsiaTheme="minorEastAsia" w:cs="Times New Roman"/>
        </w:rPr>
        <w:t>)</w:t>
      </w:r>
      <w:r w:rsidR="00247F15" w:rsidRPr="00E04771">
        <w:rPr>
          <w:rStyle w:val="a5"/>
          <w:rFonts w:eastAsiaTheme="minorEastAsia" w:cs="Times New Roman"/>
          <w:lang w:val="en-US"/>
        </w:rPr>
        <w:footnoteReference w:id="109"/>
      </w:r>
      <w:r w:rsidR="00247F15" w:rsidRPr="00E04771">
        <w:rPr>
          <w:rFonts w:eastAsiaTheme="minorEastAsia" w:cs="Times New Roman"/>
        </w:rPr>
        <w:t xml:space="preserve">. </w:t>
      </w:r>
      <w:r w:rsidRPr="00E04771">
        <w:rPr>
          <w:rFonts w:eastAsiaTheme="minorEastAsia" w:cs="Times New Roman"/>
        </w:rPr>
        <w:t xml:space="preserve">Для линейной регрессии методы кросс-валидации демонстрируют статистически значимо лучшие результаты по сравнению с правилом </w:t>
      </w:r>
      <w:proofErr w:type="spellStart"/>
      <w:r w:rsidRPr="00E04771">
        <w:rPr>
          <w:rFonts w:eastAsiaTheme="minorEastAsia" w:cs="Times New Roman"/>
        </w:rPr>
        <w:t>Сильвермана</w:t>
      </w:r>
      <w:proofErr w:type="spellEnd"/>
      <w:r w:rsidRPr="00E04771">
        <w:rPr>
          <w:rFonts w:eastAsiaTheme="minorEastAsia" w:cs="Times New Roman"/>
        </w:rPr>
        <w:t xml:space="preserve"> в большинстве случаев. С усложнением модели эффективность начинает зависеть от уровня шума. При низком шуме все методы дают статистически неразличимые результаты</w:t>
      </w:r>
      <w:r w:rsidR="00AA52F1" w:rsidRPr="00E04771">
        <w:rPr>
          <w:rFonts w:eastAsiaTheme="minorEastAsia" w:cs="Times New Roman"/>
        </w:rPr>
        <w:t xml:space="preserve"> на малых степенях</w:t>
      </w:r>
      <w:r w:rsidRPr="00E04771">
        <w:rPr>
          <w:rFonts w:eastAsiaTheme="minorEastAsia" w:cs="Times New Roman"/>
        </w:rPr>
        <w:t xml:space="preserve">, однако для полиномов высоких степеней оба метода кросс-валидации показывают статистически значимое преимущество по всем метрикам. Фиксированное малое окно по правилу </w:t>
      </w:r>
      <w:proofErr w:type="spellStart"/>
      <w:r w:rsidRPr="00E04771">
        <w:rPr>
          <w:rFonts w:eastAsiaTheme="minorEastAsia" w:cs="Times New Roman"/>
        </w:rPr>
        <w:t>Сильвермана</w:t>
      </w:r>
      <w:proofErr w:type="spellEnd"/>
      <w:r w:rsidR="008B6FC3" w:rsidRPr="00E04771">
        <w:rPr>
          <w:rFonts w:eastAsiaTheme="minorEastAsia" w:cs="Times New Roman"/>
        </w:rPr>
        <w:t xml:space="preserve"> (</w:t>
      </w:r>
      <m:oMath>
        <m:r>
          <w:rPr>
            <w:rFonts w:ascii="Cambria Math" w:eastAsiaTheme="minorEastAsia" w:hAnsi="Cambria Math" w:cs="Times New Roman"/>
          </w:rPr>
          <m:t>h≈0.15)</m:t>
        </m:r>
      </m:oMath>
      <w:r w:rsidR="008B6FC3" w:rsidRPr="00E04771">
        <w:rPr>
          <w:rFonts w:eastAsiaTheme="minorEastAsia" w:cs="Times New Roman"/>
        </w:rPr>
        <w:t xml:space="preserve">  </w:t>
      </w:r>
      <w:r w:rsidRPr="00E04771">
        <w:rPr>
          <w:rFonts w:eastAsiaTheme="minorEastAsia" w:cs="Times New Roman"/>
        </w:rPr>
        <w:t>приводит к переобучению: модель воспроизводит шум и выбросы. Методы кросс-валидации адаптируются и находят баланс между сглаживанием шума и сохранением формы зависимости.</w:t>
      </w:r>
    </w:p>
    <w:p w14:paraId="6F5FE437" w14:textId="6FA7F9E2" w:rsidR="006E1026" w:rsidRPr="00E04771" w:rsidRDefault="00D6604B" w:rsidP="00160B8D">
      <w:pPr>
        <w:ind w:firstLine="0"/>
        <w:jc w:val="center"/>
        <w:rPr>
          <w:rFonts w:cs="Times New Roman"/>
        </w:rPr>
      </w:pPr>
      <w:r w:rsidRPr="00E04771">
        <w:rPr>
          <w:rFonts w:cs="Times New Roman"/>
          <w:noProof/>
        </w:rPr>
        <w:drawing>
          <wp:inline distT="0" distB="0" distL="0" distR="0" wp14:anchorId="1A2A41D9" wp14:editId="40EE05A0">
            <wp:extent cx="5939790" cy="1946910"/>
            <wp:effectExtent l="0" t="0" r="3810" b="0"/>
            <wp:docPr id="133163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3190" name=""/>
                    <pic:cNvPicPr/>
                  </pic:nvPicPr>
                  <pic:blipFill>
                    <a:blip r:embed="rId31"/>
                    <a:stretch>
                      <a:fillRect/>
                    </a:stretch>
                  </pic:blipFill>
                  <pic:spPr>
                    <a:xfrm>
                      <a:off x="0" y="0"/>
                      <a:ext cx="5939790" cy="1946910"/>
                    </a:xfrm>
                    <a:prstGeom prst="rect">
                      <a:avLst/>
                    </a:prstGeom>
                  </pic:spPr>
                </pic:pic>
              </a:graphicData>
            </a:graphic>
          </wp:inline>
        </w:drawing>
      </w:r>
    </w:p>
    <w:p w14:paraId="7CEB7120" w14:textId="6494351F" w:rsidR="006E1026" w:rsidRPr="00E04771" w:rsidRDefault="006E1026" w:rsidP="00160B8D">
      <w:pPr>
        <w:ind w:firstLine="0"/>
        <w:jc w:val="center"/>
        <w:rPr>
          <w:rFonts w:cs="Times New Roman"/>
        </w:rPr>
      </w:pPr>
      <w:r w:rsidRPr="00E04771">
        <w:rPr>
          <w:rFonts w:cs="Times New Roman"/>
        </w:rPr>
        <w:t>Рис. 2</w:t>
      </w:r>
      <w:r w:rsidR="00DD1448" w:rsidRPr="00E04771">
        <w:rPr>
          <w:rFonts w:cs="Times New Roman"/>
        </w:rPr>
        <w:t>3</w:t>
      </w:r>
      <w:r w:rsidRPr="00E04771">
        <w:rPr>
          <w:rFonts w:cs="Times New Roman"/>
        </w:rPr>
        <w:t>. Сравнение ядерных методов: IMSE в зависимости от степени полинома.</w:t>
      </w:r>
    </w:p>
    <w:p w14:paraId="078E6C42" w14:textId="721859D3" w:rsidR="004419D1" w:rsidRPr="00E04771" w:rsidRDefault="00E726F9" w:rsidP="00160B8D">
      <w:pPr>
        <w:ind w:firstLine="0"/>
        <w:rPr>
          <w:rFonts w:cs="Times New Roman"/>
        </w:rPr>
      </w:pPr>
      <w:r w:rsidRPr="00E04771">
        <w:rPr>
          <w:rFonts w:cs="Times New Roman"/>
          <w:noProof/>
        </w:rPr>
        <w:drawing>
          <wp:inline distT="0" distB="0" distL="0" distR="0" wp14:anchorId="2B3AF235" wp14:editId="55B5A22D">
            <wp:extent cx="5939790" cy="1946910"/>
            <wp:effectExtent l="0" t="0" r="3810" b="0"/>
            <wp:docPr id="2116388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88604" name=""/>
                    <pic:cNvPicPr/>
                  </pic:nvPicPr>
                  <pic:blipFill>
                    <a:blip r:embed="rId32"/>
                    <a:stretch>
                      <a:fillRect/>
                    </a:stretch>
                  </pic:blipFill>
                  <pic:spPr>
                    <a:xfrm>
                      <a:off x="0" y="0"/>
                      <a:ext cx="5939790" cy="1946910"/>
                    </a:xfrm>
                    <a:prstGeom prst="rect">
                      <a:avLst/>
                    </a:prstGeom>
                  </pic:spPr>
                </pic:pic>
              </a:graphicData>
            </a:graphic>
          </wp:inline>
        </w:drawing>
      </w:r>
    </w:p>
    <w:p w14:paraId="4A853ACF" w14:textId="3890F26B" w:rsidR="004419D1" w:rsidRPr="00E04771" w:rsidRDefault="004419D1" w:rsidP="00160B8D">
      <w:pPr>
        <w:ind w:firstLine="0"/>
        <w:jc w:val="center"/>
        <w:rPr>
          <w:rFonts w:cs="Times New Roman"/>
        </w:rPr>
      </w:pPr>
      <w:r w:rsidRPr="00E04771">
        <w:rPr>
          <w:rFonts w:cs="Times New Roman"/>
        </w:rPr>
        <w:t xml:space="preserve">Рис. </w:t>
      </w:r>
      <w:r w:rsidR="00E62F4F" w:rsidRPr="00E04771">
        <w:rPr>
          <w:rFonts w:cs="Times New Roman"/>
        </w:rPr>
        <w:t>2</w:t>
      </w:r>
      <w:r w:rsidR="00DD1448" w:rsidRPr="00E04771">
        <w:rPr>
          <w:rFonts w:cs="Times New Roman"/>
        </w:rPr>
        <w:t>4</w:t>
      </w:r>
      <w:r w:rsidRPr="00E04771">
        <w:rPr>
          <w:rFonts w:cs="Times New Roman"/>
        </w:rPr>
        <w:t>. Сравнение ядерных методов: IM</w:t>
      </w:r>
      <w:r w:rsidRPr="00E04771">
        <w:rPr>
          <w:rFonts w:cs="Times New Roman"/>
          <w:lang w:val="en-US"/>
        </w:rPr>
        <w:t>A</w:t>
      </w:r>
      <w:r w:rsidRPr="00E04771">
        <w:rPr>
          <w:rFonts w:cs="Times New Roman"/>
        </w:rPr>
        <w:t>E в зависимости от степени полинома</w:t>
      </w:r>
      <w:r w:rsidR="00E62F4F" w:rsidRPr="00E04771">
        <w:rPr>
          <w:rFonts w:cs="Times New Roman"/>
        </w:rPr>
        <w:t>.</w:t>
      </w:r>
    </w:p>
    <w:p w14:paraId="60DCE942" w14:textId="0E7F7CA8" w:rsidR="004419D1" w:rsidRPr="00E04771" w:rsidRDefault="00E726F9" w:rsidP="00160B8D">
      <w:pPr>
        <w:ind w:firstLine="0"/>
        <w:jc w:val="center"/>
        <w:rPr>
          <w:rFonts w:cs="Times New Roman"/>
        </w:rPr>
      </w:pPr>
      <w:r w:rsidRPr="00E04771">
        <w:rPr>
          <w:rFonts w:cs="Times New Roman"/>
          <w:noProof/>
        </w:rPr>
        <w:lastRenderedPageBreak/>
        <w:drawing>
          <wp:inline distT="0" distB="0" distL="0" distR="0" wp14:anchorId="4BDDFBF1" wp14:editId="182AF7D4">
            <wp:extent cx="5939790" cy="1946910"/>
            <wp:effectExtent l="0" t="0" r="3810" b="0"/>
            <wp:docPr id="637163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3574" name=""/>
                    <pic:cNvPicPr/>
                  </pic:nvPicPr>
                  <pic:blipFill>
                    <a:blip r:embed="rId33"/>
                    <a:stretch>
                      <a:fillRect/>
                    </a:stretch>
                  </pic:blipFill>
                  <pic:spPr>
                    <a:xfrm>
                      <a:off x="0" y="0"/>
                      <a:ext cx="5939790" cy="1946910"/>
                    </a:xfrm>
                    <a:prstGeom prst="rect">
                      <a:avLst/>
                    </a:prstGeom>
                  </pic:spPr>
                </pic:pic>
              </a:graphicData>
            </a:graphic>
          </wp:inline>
        </w:drawing>
      </w:r>
    </w:p>
    <w:p w14:paraId="15ED6F55" w14:textId="3967EB41" w:rsidR="004419D1" w:rsidRPr="00E04771" w:rsidRDefault="004419D1" w:rsidP="00160B8D">
      <w:pPr>
        <w:ind w:firstLine="0"/>
        <w:jc w:val="center"/>
        <w:rPr>
          <w:rFonts w:cs="Times New Roman"/>
        </w:rPr>
      </w:pPr>
      <w:r w:rsidRPr="00E04771">
        <w:rPr>
          <w:rFonts w:cs="Times New Roman"/>
        </w:rPr>
        <w:t xml:space="preserve">Рис. </w:t>
      </w:r>
      <w:r w:rsidR="00E62F4F" w:rsidRPr="00E04771">
        <w:rPr>
          <w:rFonts w:cs="Times New Roman"/>
        </w:rPr>
        <w:t>2</w:t>
      </w:r>
      <w:r w:rsidR="00DD1448" w:rsidRPr="00E04771">
        <w:rPr>
          <w:rFonts w:cs="Times New Roman"/>
        </w:rPr>
        <w:t>5</w:t>
      </w:r>
      <w:r w:rsidRPr="00E04771">
        <w:rPr>
          <w:rFonts w:cs="Times New Roman"/>
        </w:rPr>
        <w:t xml:space="preserve">. Сравнение ядерных методов: </w:t>
      </w:r>
      <w:proofErr w:type="spellStart"/>
      <w:r w:rsidRPr="00E04771">
        <w:rPr>
          <w:rFonts w:cs="Times New Roman"/>
          <w:lang w:val="en-US"/>
        </w:rPr>
        <w:t>MaxErr</w:t>
      </w:r>
      <w:proofErr w:type="spellEnd"/>
      <w:r w:rsidRPr="00E04771">
        <w:rPr>
          <w:rFonts w:cs="Times New Roman"/>
        </w:rPr>
        <w:t xml:space="preserve"> в зависимости от степени полинома</w:t>
      </w:r>
      <w:r w:rsidR="00E62F4F" w:rsidRPr="00E04771">
        <w:rPr>
          <w:rFonts w:cs="Times New Roman"/>
        </w:rPr>
        <w:t>.</w:t>
      </w:r>
    </w:p>
    <w:p w14:paraId="18F48BE3" w14:textId="47929E6D" w:rsidR="00670076" w:rsidRPr="00E04771" w:rsidRDefault="007A3377" w:rsidP="00160B8D">
      <w:pPr>
        <w:rPr>
          <w:rFonts w:eastAsiaTheme="minorEastAsia" w:cs="Times New Roman"/>
        </w:rPr>
      </w:pPr>
      <w:r w:rsidRPr="00E04771">
        <w:rPr>
          <w:rFonts w:eastAsiaTheme="minorEastAsia" w:cs="Times New Roman"/>
        </w:rPr>
        <w:t xml:space="preserve">На выборках с </w:t>
      </w:r>
      <w:r w:rsidR="00AA52F1" w:rsidRPr="00E04771">
        <w:rPr>
          <w:rFonts w:eastAsiaTheme="minorEastAsia" w:cs="Times New Roman"/>
        </w:rPr>
        <w:t xml:space="preserve">умеренным и </w:t>
      </w:r>
      <w:r w:rsidRPr="00E04771">
        <w:rPr>
          <w:rFonts w:eastAsiaTheme="minorEastAsia" w:cs="Times New Roman"/>
        </w:rPr>
        <w:t xml:space="preserve">высоким уровнем шума все методы в большинстве случаев дают статистически неразличимые результаты, причём средние значения метрик для правила </w:t>
      </w:r>
      <w:proofErr w:type="spellStart"/>
      <w:r w:rsidRPr="00E04771">
        <w:rPr>
          <w:rFonts w:eastAsiaTheme="minorEastAsia" w:cs="Times New Roman"/>
        </w:rPr>
        <w:t>Сильвермана</w:t>
      </w:r>
      <w:proofErr w:type="spellEnd"/>
      <w:r w:rsidRPr="00E04771">
        <w:rPr>
          <w:rFonts w:eastAsiaTheme="minorEastAsia" w:cs="Times New Roman"/>
        </w:rPr>
        <w:t xml:space="preserve"> часто оказываются лучше. Следовательно, с ростом уровня шума преимущество кросс-</w:t>
      </w:r>
      <w:proofErr w:type="spellStart"/>
      <w:r w:rsidRPr="00E04771">
        <w:rPr>
          <w:rFonts w:eastAsiaTheme="minorEastAsia" w:cs="Times New Roman"/>
        </w:rPr>
        <w:t>валидационных</w:t>
      </w:r>
      <w:proofErr w:type="spellEnd"/>
      <w:r w:rsidRPr="00E04771">
        <w:rPr>
          <w:rFonts w:eastAsiaTheme="minorEastAsia" w:cs="Times New Roman"/>
        </w:rPr>
        <w:t xml:space="preserve"> подходов снижается. Вероятно, при высоком шуме объёма выборки </w:t>
      </w:r>
      <m:oMath>
        <m:d>
          <m:dPr>
            <m:ctrlPr>
              <w:rPr>
                <w:rFonts w:ascii="Cambria Math" w:eastAsiaTheme="minorEastAsia" w:hAnsi="Cambria Math" w:cs="Times New Roman"/>
                <w:i/>
              </w:rPr>
            </m:ctrlPr>
          </m:dPr>
          <m:e>
            <m:r>
              <w:rPr>
                <w:rFonts w:ascii="Cambria Math" w:eastAsiaTheme="minorEastAsia" w:hAnsi="Cambria Math" w:cs="Times New Roman"/>
                <w:lang w:val="en-US"/>
              </w:rPr>
              <m:t>n</m:t>
            </m:r>
            <m:r>
              <w:rPr>
                <w:rFonts w:ascii="Cambria Math" w:eastAsiaTheme="minorEastAsia" w:hAnsi="Cambria Math" w:cs="Times New Roman"/>
              </w:rPr>
              <m:t>=30</m:t>
            </m:r>
          </m:e>
        </m:d>
      </m:oMath>
      <w:r w:rsidR="00422E97" w:rsidRPr="00E04771">
        <w:rPr>
          <w:rFonts w:eastAsiaTheme="minorEastAsia" w:cs="Times New Roman"/>
        </w:rPr>
        <w:t xml:space="preserve"> </w:t>
      </w:r>
      <w:r w:rsidRPr="00E04771">
        <w:rPr>
          <w:rFonts w:eastAsiaTheme="minorEastAsia" w:cs="Times New Roman"/>
        </w:rPr>
        <w:t xml:space="preserve">недостаточно для надёжной оценки оптимального параметра сглаживания, и шум оказывает доминирующее влияние на процедуру подбора </w:t>
      </w:r>
      <m:oMath>
        <m:r>
          <w:rPr>
            <w:rFonts w:ascii="Cambria Math" w:eastAsiaTheme="minorEastAsia" w:hAnsi="Cambria Math" w:cs="Times New Roman"/>
          </w:rPr>
          <m:t>h</m:t>
        </m:r>
      </m:oMath>
      <w:r w:rsidRPr="00E04771">
        <w:rPr>
          <w:rFonts w:eastAsiaTheme="minorEastAsia" w:cs="Times New Roman"/>
        </w:rPr>
        <w:t>.</w:t>
      </w:r>
    </w:p>
    <w:p w14:paraId="7B9CB08C" w14:textId="76FF5831" w:rsidR="00422E97" w:rsidRPr="00E04771" w:rsidRDefault="007A3377" w:rsidP="00160B8D">
      <w:pPr>
        <w:rPr>
          <w:rFonts w:eastAsiaTheme="minorEastAsia" w:cs="Times New Roman"/>
          <w:iCs/>
        </w:rPr>
      </w:pPr>
      <w:r w:rsidRPr="00E04771">
        <w:rPr>
          <w:rFonts w:eastAsiaTheme="minorEastAsia" w:cs="Times New Roman"/>
          <w:iCs/>
        </w:rPr>
        <w:t>Сравнение двух вариантов кросс-валидации — LOOCV и 5-fold CV — показывает их близкие результаты по точности и сопоставимую устойчивость после исключения выбросов (рис. 26).</w:t>
      </w:r>
    </w:p>
    <w:p w14:paraId="54645852" w14:textId="77777777" w:rsidR="006E1026" w:rsidRPr="00E04771" w:rsidRDefault="006E1026" w:rsidP="00160B8D">
      <w:pPr>
        <w:ind w:firstLine="0"/>
        <w:jc w:val="center"/>
        <w:rPr>
          <w:rFonts w:eastAsiaTheme="minorEastAsia" w:cs="Times New Roman"/>
        </w:rPr>
      </w:pPr>
      <w:r w:rsidRPr="00E04771">
        <w:rPr>
          <w:rFonts w:eastAsiaTheme="minorEastAsia" w:cs="Times New Roman"/>
          <w:noProof/>
        </w:rPr>
        <w:drawing>
          <wp:inline distT="0" distB="0" distL="0" distR="0" wp14:anchorId="2F8FD1C6" wp14:editId="3B6F5446">
            <wp:extent cx="5939790" cy="2567305"/>
            <wp:effectExtent l="0" t="0" r="3810" b="4445"/>
            <wp:docPr id="1459383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3717" name=""/>
                    <pic:cNvPicPr/>
                  </pic:nvPicPr>
                  <pic:blipFill>
                    <a:blip r:embed="rId34"/>
                    <a:stretch>
                      <a:fillRect/>
                    </a:stretch>
                  </pic:blipFill>
                  <pic:spPr>
                    <a:xfrm>
                      <a:off x="0" y="0"/>
                      <a:ext cx="5939790" cy="2567305"/>
                    </a:xfrm>
                    <a:prstGeom prst="rect">
                      <a:avLst/>
                    </a:prstGeom>
                  </pic:spPr>
                </pic:pic>
              </a:graphicData>
            </a:graphic>
          </wp:inline>
        </w:drawing>
      </w:r>
    </w:p>
    <w:p w14:paraId="4561CF8E" w14:textId="4357F1C4" w:rsidR="006E1026" w:rsidRPr="00E04771" w:rsidRDefault="006E1026" w:rsidP="00160B8D">
      <w:pPr>
        <w:ind w:firstLine="0"/>
        <w:jc w:val="center"/>
        <w:rPr>
          <w:rFonts w:eastAsiaTheme="minorEastAsia" w:cs="Times New Roman"/>
        </w:rPr>
      </w:pPr>
      <w:r w:rsidRPr="00E04771">
        <w:rPr>
          <w:rFonts w:eastAsiaTheme="minorEastAsia" w:cs="Times New Roman"/>
        </w:rPr>
        <w:t xml:space="preserve">Рис. </w:t>
      </w:r>
      <w:r w:rsidR="003A184C" w:rsidRPr="00E04771">
        <w:rPr>
          <w:rFonts w:eastAsiaTheme="minorEastAsia" w:cs="Times New Roman"/>
        </w:rPr>
        <w:t>2</w:t>
      </w:r>
      <w:r w:rsidR="00DD1448" w:rsidRPr="00E04771">
        <w:rPr>
          <w:rFonts w:eastAsiaTheme="minorEastAsia" w:cs="Times New Roman"/>
        </w:rPr>
        <w:t>6</w:t>
      </w:r>
      <w:r w:rsidRPr="00E04771">
        <w:rPr>
          <w:rFonts w:eastAsiaTheme="minorEastAsia" w:cs="Times New Roman"/>
        </w:rPr>
        <w:t xml:space="preserve">. Стабильность оценок ядерных методов по </w:t>
      </w:r>
      <w:r w:rsidRPr="00E04771">
        <w:rPr>
          <w:rFonts w:eastAsiaTheme="minorEastAsia" w:cs="Times New Roman"/>
          <w:lang w:val="en-US"/>
        </w:rPr>
        <w:t>IMSE</w:t>
      </w:r>
      <w:r w:rsidRPr="00E04771">
        <w:rPr>
          <w:rFonts w:eastAsiaTheme="minorEastAsia" w:cs="Times New Roman"/>
        </w:rPr>
        <w:t>.</w:t>
      </w:r>
    </w:p>
    <w:p w14:paraId="351CEE8B" w14:textId="0E8C81D3" w:rsidR="00CA0AEA" w:rsidRPr="00E04771" w:rsidRDefault="007A3377" w:rsidP="00160B8D">
      <w:pPr>
        <w:rPr>
          <w:rFonts w:eastAsiaTheme="minorEastAsia" w:cs="Times New Roman"/>
          <w:iCs/>
        </w:rPr>
      </w:pPr>
      <w:r w:rsidRPr="00E04771">
        <w:rPr>
          <w:rFonts w:eastAsiaTheme="minorEastAsia" w:cs="Times New Roman"/>
          <w:iCs/>
        </w:rPr>
        <w:t xml:space="preserve">Наконец, отмечается закономерность снижения средних значений ошибок при увеличении уровня шума. Данное наблюдение допускает несколько интерпретаций. С одной стороны, это может быть артефактом процедуры генерации данных. С другой стороны, высокий уровень шума может снижать риск переобучения на малой выборке, </w:t>
      </w:r>
      <w:r w:rsidRPr="00E04771">
        <w:rPr>
          <w:rFonts w:eastAsiaTheme="minorEastAsia" w:cs="Times New Roman"/>
          <w:iCs/>
        </w:rPr>
        <w:lastRenderedPageBreak/>
        <w:t>размывая локальные особенности и тем самым улучшая обобщающую способность моделей при кросс-валидации.</w:t>
      </w:r>
    </w:p>
    <w:p w14:paraId="76AC0218" w14:textId="6171E1DF" w:rsidR="00336A2F" w:rsidRPr="00E04771" w:rsidRDefault="00336A2F" w:rsidP="00160B8D">
      <w:pPr>
        <w:pStyle w:val="af4"/>
        <w:numPr>
          <w:ilvl w:val="3"/>
          <w:numId w:val="5"/>
        </w:numPr>
        <w:rPr>
          <w:rFonts w:cs="Times New Roman"/>
          <w:b/>
          <w:bCs/>
        </w:rPr>
      </w:pPr>
      <w:r w:rsidRPr="00E04771">
        <w:rPr>
          <w:rFonts w:cs="Times New Roman"/>
          <w:b/>
          <w:bCs/>
        </w:rPr>
        <w:t xml:space="preserve"> Оценка энтропийным методом</w:t>
      </w:r>
    </w:p>
    <w:p w14:paraId="3FD95146" w14:textId="58E81CA6" w:rsidR="00336A2F" w:rsidRPr="00E04771" w:rsidRDefault="00A359ED" w:rsidP="00160B8D">
      <w:pPr>
        <w:rPr>
          <w:rFonts w:cs="Times New Roman"/>
        </w:rPr>
      </w:pPr>
      <w:r w:rsidRPr="00E04771">
        <w:rPr>
          <w:rFonts w:cs="Times New Roman"/>
        </w:rPr>
        <w:t>Результаты оценки полиномиальных моделей энтропийным методом представлены</w:t>
      </w:r>
      <w:r w:rsidR="00336A2F" w:rsidRPr="00E04771">
        <w:rPr>
          <w:rFonts w:cs="Times New Roman"/>
        </w:rPr>
        <w:t xml:space="preserve"> в Приложении 5.</w:t>
      </w:r>
    </w:p>
    <w:p w14:paraId="0F0FBC54" w14:textId="4FAFC1F1" w:rsidR="00336A2F" w:rsidRPr="00E04771" w:rsidRDefault="00336A2F" w:rsidP="00160B8D">
      <w:pPr>
        <w:pStyle w:val="af4"/>
        <w:numPr>
          <w:ilvl w:val="4"/>
          <w:numId w:val="5"/>
        </w:numPr>
        <w:rPr>
          <w:rFonts w:cs="Times New Roman"/>
          <w:b/>
          <w:bCs/>
        </w:rPr>
      </w:pPr>
      <w:r w:rsidRPr="00E04771">
        <w:rPr>
          <w:rFonts w:cs="Times New Roman"/>
          <w:b/>
          <w:bCs/>
        </w:rPr>
        <w:t>Анализ подбора параметров</w:t>
      </w:r>
    </w:p>
    <w:p w14:paraId="50556261" w14:textId="2D245ACA" w:rsidR="00336A2F" w:rsidRPr="00E04771" w:rsidRDefault="00A359ED" w:rsidP="00160B8D">
      <w:pPr>
        <w:rPr>
          <w:rFonts w:eastAsiaTheme="minorEastAsia" w:cs="Times New Roman"/>
        </w:rPr>
      </w:pPr>
      <w:r w:rsidRPr="00E04771">
        <w:rPr>
          <w:rFonts w:cs="Times New Roman"/>
        </w:rPr>
        <w:t>Анализ статистики по подобранным параметрам показал адаптивность предложенного метода, а также выявил некоторые особенности. Отмечается относительный баланс параметров регуляризации</w:t>
      </w:r>
      <w:r w:rsidR="00336A2F" w:rsidRPr="00E04771">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00336A2F" w:rsidRPr="00E04771">
        <w:rPr>
          <w:rFonts w:cs="Times New Roman"/>
        </w:rPr>
        <w:t xml:space="preserve"> и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00336A2F" w:rsidRPr="00E04771">
        <w:rPr>
          <w:rFonts w:cs="Times New Roman"/>
        </w:rPr>
        <w:t xml:space="preserve">. </w:t>
      </w:r>
      <w:r w:rsidRPr="00E04771">
        <w:rPr>
          <w:rFonts w:cs="Times New Roman"/>
        </w:rPr>
        <w:t>Для всех степеней наблюдается значительный разброс в выборе итогового соотношения (см. рис. 27), однако среднее значение близко к равным весам. Кроме того,</w:t>
      </w:r>
      <w:r w:rsidR="001849C4" w:rsidRPr="00E04771">
        <w:rPr>
          <w:rFonts w:cs="Times New Roman"/>
        </w:rPr>
        <w:t xml:space="preserve"> </w:t>
      </w:r>
      <m:oMath>
        <m:acc>
          <m:accPr>
            <m:chr m:val="̅"/>
            <m:ctrlPr>
              <w:rPr>
                <w:rFonts w:ascii="Cambria Math" w:hAnsi="Cambria Math" w:cs="Times New Roman"/>
                <w:i/>
              </w:rPr>
            </m:ctrlPr>
          </m:accPr>
          <m:e>
            <m:sSub>
              <m:sSubPr>
                <m:ctrlPr>
                  <w:rPr>
                    <w:rFonts w:ascii="Cambria Math" w:hAnsi="Cambria Math" w:cs="Times New Roman"/>
                    <w:i/>
                    <w:lang w:val="en-US"/>
                  </w:rPr>
                </m:ctrlPr>
              </m:sSubPr>
              <m:e>
                <m:r>
                  <w:rPr>
                    <w:rFonts w:ascii="Cambria Math" w:hAnsi="Cambria Math" w:cs="Times New Roman"/>
                    <w:lang w:val="en-US"/>
                  </w:rPr>
                  <m:t>c</m:t>
                </m:r>
              </m:e>
              <m:sub>
                <m:r>
                  <w:rPr>
                    <w:rFonts w:ascii="Cambria Math" w:hAnsi="Cambria Math" w:cs="Times New Roman"/>
                  </w:rPr>
                  <m:t>2</m:t>
                </m:r>
              </m:sub>
            </m:sSub>
          </m:e>
        </m:acc>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0.53, 0.59</m:t>
            </m:r>
          </m:e>
        </m:d>
      </m:oMath>
      <w:r w:rsidR="001849C4" w:rsidRPr="00E04771">
        <w:rPr>
          <w:rFonts w:eastAsiaTheme="minorEastAsia" w:cs="Times New Roman"/>
        </w:rPr>
        <w:t xml:space="preserve">, то есть в среднем </w:t>
      </w:r>
      <w:r w:rsidR="001849C4" w:rsidRPr="00E04771">
        <w:rPr>
          <w:rFonts w:eastAsiaTheme="minorEastAsia" w:cs="Times New Roman"/>
          <w:lang w:val="en-US"/>
        </w:rPr>
        <w:t>L</w:t>
      </w:r>
      <w:r w:rsidR="001849C4" w:rsidRPr="00E04771">
        <w:rPr>
          <w:rFonts w:eastAsiaTheme="minorEastAsia" w:cs="Times New Roman"/>
        </w:rPr>
        <w:t xml:space="preserve">2 регуляризация преобладает над </w:t>
      </w:r>
      <w:r w:rsidR="001849C4" w:rsidRPr="00E04771">
        <w:rPr>
          <w:rFonts w:eastAsiaTheme="minorEastAsia" w:cs="Times New Roman"/>
          <w:lang w:val="en-US"/>
        </w:rPr>
        <w:t>L</w:t>
      </w:r>
      <w:r w:rsidR="001849C4" w:rsidRPr="00E04771">
        <w:rPr>
          <w:rFonts w:eastAsiaTheme="minorEastAsia" w:cs="Times New Roman"/>
        </w:rPr>
        <w:t xml:space="preserve">1, </w:t>
      </w:r>
      <w:r w:rsidRPr="00E04771">
        <w:rPr>
          <w:rFonts w:eastAsiaTheme="minorEastAsia" w:cs="Times New Roman"/>
        </w:rPr>
        <w:t>что указывает на предпочтение «мягкой» регуляризации. На графике также видно, что с ростом истинной степени</w:t>
      </w:r>
      <w:r w:rsidR="001849C4" w:rsidRPr="00E04771">
        <w:rPr>
          <w:rFonts w:eastAsiaTheme="minorEastAsia"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2</m:t>
            </m:r>
          </m:sub>
        </m:sSub>
      </m:oMath>
      <w:r w:rsidR="001849C4" w:rsidRPr="00E04771">
        <w:rPr>
          <w:rFonts w:eastAsiaTheme="minorEastAsia" w:cs="Times New Roman"/>
        </w:rPr>
        <w:t xml:space="preserve"> немного увеличивается, то есть метод адаптивно усиливает </w:t>
      </w:r>
      <w:r w:rsidR="001849C4" w:rsidRPr="00E04771">
        <w:rPr>
          <w:rFonts w:eastAsiaTheme="minorEastAsia" w:cs="Times New Roman"/>
          <w:lang w:val="en-US"/>
        </w:rPr>
        <w:t>L</w:t>
      </w:r>
      <w:r w:rsidR="001849C4" w:rsidRPr="00E04771">
        <w:rPr>
          <w:rFonts w:eastAsiaTheme="minorEastAsia" w:cs="Times New Roman"/>
        </w:rPr>
        <w:t>2-штраф для контроля дисперсии при усложнении зависимости в данных.</w:t>
      </w:r>
    </w:p>
    <w:p w14:paraId="058DE56E" w14:textId="214A36AB" w:rsidR="001849C4" w:rsidRPr="00E04771" w:rsidRDefault="001849C4" w:rsidP="00160B8D">
      <w:pPr>
        <w:ind w:firstLine="0"/>
        <w:jc w:val="center"/>
        <w:rPr>
          <w:rFonts w:cs="Times New Roman"/>
          <w:i/>
        </w:rPr>
      </w:pPr>
      <w:r w:rsidRPr="00E04771">
        <w:rPr>
          <w:rFonts w:cs="Times New Roman"/>
          <w:i/>
          <w:noProof/>
        </w:rPr>
        <w:drawing>
          <wp:inline distT="0" distB="0" distL="0" distR="0" wp14:anchorId="77037FC2" wp14:editId="530FD423">
            <wp:extent cx="5939790" cy="4128135"/>
            <wp:effectExtent l="0" t="0" r="381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4128135"/>
                    </a:xfrm>
                    <a:prstGeom prst="rect">
                      <a:avLst/>
                    </a:prstGeom>
                  </pic:spPr>
                </pic:pic>
              </a:graphicData>
            </a:graphic>
          </wp:inline>
        </w:drawing>
      </w:r>
    </w:p>
    <w:p w14:paraId="37200827" w14:textId="114CD856" w:rsidR="001849C4" w:rsidRPr="00E04771" w:rsidRDefault="001849C4" w:rsidP="00160B8D">
      <w:pPr>
        <w:ind w:firstLine="0"/>
        <w:jc w:val="center"/>
        <w:rPr>
          <w:rFonts w:eastAsiaTheme="minorEastAsia" w:cs="Times New Roman"/>
        </w:rPr>
      </w:pPr>
      <w:r w:rsidRPr="00E04771">
        <w:rPr>
          <w:rFonts w:eastAsiaTheme="minorEastAsia" w:cs="Times New Roman"/>
        </w:rPr>
        <w:t>Рис. 2</w:t>
      </w:r>
      <w:r w:rsidR="00DD1448" w:rsidRPr="00E04771">
        <w:rPr>
          <w:rFonts w:eastAsiaTheme="minorEastAsia" w:cs="Times New Roman"/>
        </w:rPr>
        <w:t>7</w:t>
      </w:r>
      <w:r w:rsidRPr="00E04771">
        <w:rPr>
          <w:rFonts w:eastAsiaTheme="minorEastAsia" w:cs="Times New Roman"/>
        </w:rPr>
        <w:t>. Вклад L2-регуляризации в зависимости от сложности задачи.</w:t>
      </w:r>
    </w:p>
    <w:p w14:paraId="0B64E57D" w14:textId="65B904DD" w:rsidR="001849C4" w:rsidRPr="00E04771" w:rsidRDefault="00A359ED" w:rsidP="00160B8D">
      <w:pPr>
        <w:rPr>
          <w:rFonts w:eastAsiaTheme="minorEastAsia" w:cs="Times New Roman"/>
        </w:rPr>
      </w:pPr>
      <w:r w:rsidRPr="00E04771">
        <w:rPr>
          <w:rFonts w:eastAsiaTheme="minorEastAsia" w:cs="Times New Roman"/>
        </w:rPr>
        <w:lastRenderedPageBreak/>
        <w:t xml:space="preserve">Распределение подобранных степеней (см. рис. 28) демонстрирует одну из ключевых особенностей выбранного подхода. Тепловая карта показывает выраженный байесовский скептицизм – комбинация .632+ </w:t>
      </w:r>
      <w:proofErr w:type="spellStart"/>
      <w:r w:rsidRPr="00E04771">
        <w:rPr>
          <w:rFonts w:eastAsiaTheme="minorEastAsia" w:cs="Times New Roman"/>
        </w:rPr>
        <w:t>бутстрэпа</w:t>
      </w:r>
      <w:proofErr w:type="spellEnd"/>
      <w:r w:rsidRPr="00E04771">
        <w:rPr>
          <w:rFonts w:eastAsiaTheme="minorEastAsia" w:cs="Times New Roman"/>
        </w:rPr>
        <w:t xml:space="preserve"> и максимизации энтропии приводит к тому, что модель предпочитает более простые решения. Это предотвращает переобучение при малых истинных степенях, однако приводит к систематическому занижению степени при высоких (≥3) значениях (см. рис. 29). Кроме того, более высокий шум работает как дополнительная неявная регуляризация, что приводит к дополнительному занижению степени в среднем.</w:t>
      </w:r>
    </w:p>
    <w:p w14:paraId="29C918EC" w14:textId="34CFDAD7" w:rsidR="009033BB" w:rsidRPr="00E04771" w:rsidRDefault="009033BB" w:rsidP="00160B8D">
      <w:pPr>
        <w:ind w:firstLine="0"/>
        <w:jc w:val="center"/>
        <w:rPr>
          <w:rFonts w:cs="Times New Roman"/>
          <w:iCs/>
        </w:rPr>
      </w:pPr>
      <w:r w:rsidRPr="00E04771">
        <w:rPr>
          <w:rFonts w:cs="Times New Roman"/>
          <w:iCs/>
          <w:noProof/>
        </w:rPr>
        <w:drawing>
          <wp:inline distT="0" distB="0" distL="0" distR="0" wp14:anchorId="658B043D" wp14:editId="010841C5">
            <wp:extent cx="5939790" cy="5179695"/>
            <wp:effectExtent l="0" t="0" r="381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5179695"/>
                    </a:xfrm>
                    <a:prstGeom prst="rect">
                      <a:avLst/>
                    </a:prstGeom>
                  </pic:spPr>
                </pic:pic>
              </a:graphicData>
            </a:graphic>
          </wp:inline>
        </w:drawing>
      </w:r>
    </w:p>
    <w:p w14:paraId="250B2D65" w14:textId="2B97B75B" w:rsidR="009033BB" w:rsidRPr="00E04771" w:rsidRDefault="009033BB" w:rsidP="00160B8D">
      <w:pPr>
        <w:ind w:firstLine="0"/>
        <w:jc w:val="center"/>
        <w:rPr>
          <w:rFonts w:eastAsiaTheme="minorEastAsia" w:cs="Times New Roman"/>
        </w:rPr>
      </w:pPr>
      <w:r w:rsidRPr="00E04771">
        <w:rPr>
          <w:rFonts w:eastAsiaTheme="minorEastAsia" w:cs="Times New Roman"/>
        </w:rPr>
        <w:t>Рис. 2</w:t>
      </w:r>
      <w:r w:rsidR="00B0168E" w:rsidRPr="00E04771">
        <w:rPr>
          <w:rFonts w:eastAsiaTheme="minorEastAsia" w:cs="Times New Roman"/>
        </w:rPr>
        <w:t>8</w:t>
      </w:r>
      <w:r w:rsidRPr="00E04771">
        <w:rPr>
          <w:rFonts w:eastAsiaTheme="minorEastAsia" w:cs="Times New Roman"/>
        </w:rPr>
        <w:t>. Распределение выбранных степеней (в процентах по строкам).</w:t>
      </w:r>
    </w:p>
    <w:p w14:paraId="4628536E" w14:textId="7BCE4B6C" w:rsidR="009033BB" w:rsidRPr="00E04771" w:rsidRDefault="009033BB" w:rsidP="00160B8D">
      <w:pPr>
        <w:ind w:firstLine="0"/>
        <w:jc w:val="center"/>
        <w:rPr>
          <w:rFonts w:cs="Times New Roman"/>
          <w:iCs/>
        </w:rPr>
      </w:pPr>
      <w:r w:rsidRPr="00E04771">
        <w:rPr>
          <w:rFonts w:cs="Times New Roman"/>
          <w:iCs/>
          <w:noProof/>
        </w:rPr>
        <w:lastRenderedPageBreak/>
        <w:drawing>
          <wp:inline distT="0" distB="0" distL="0" distR="0" wp14:anchorId="7FE12543" wp14:editId="242D6026">
            <wp:extent cx="5939790" cy="352679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3526790"/>
                    </a:xfrm>
                    <a:prstGeom prst="rect">
                      <a:avLst/>
                    </a:prstGeom>
                  </pic:spPr>
                </pic:pic>
              </a:graphicData>
            </a:graphic>
          </wp:inline>
        </w:drawing>
      </w:r>
    </w:p>
    <w:p w14:paraId="34306239" w14:textId="251A1F21" w:rsidR="009033BB" w:rsidRPr="00E04771" w:rsidRDefault="009033BB" w:rsidP="00160B8D">
      <w:pPr>
        <w:ind w:firstLine="0"/>
        <w:jc w:val="center"/>
        <w:rPr>
          <w:rFonts w:eastAsiaTheme="minorEastAsia" w:cs="Times New Roman"/>
        </w:rPr>
      </w:pPr>
      <w:r w:rsidRPr="00E04771">
        <w:rPr>
          <w:rFonts w:eastAsiaTheme="minorEastAsia" w:cs="Times New Roman"/>
        </w:rPr>
        <w:t>Рис. 2</w:t>
      </w:r>
      <w:r w:rsidR="00B0168E" w:rsidRPr="00E04771">
        <w:rPr>
          <w:rFonts w:eastAsiaTheme="minorEastAsia" w:cs="Times New Roman"/>
        </w:rPr>
        <w:t>9</w:t>
      </w:r>
      <w:r w:rsidRPr="00E04771">
        <w:rPr>
          <w:rFonts w:eastAsiaTheme="minorEastAsia" w:cs="Times New Roman"/>
        </w:rPr>
        <w:t>. Систематическое смещение подбора степени полинома.</w:t>
      </w:r>
    </w:p>
    <w:p w14:paraId="15D8ACE0" w14:textId="1D6C6CFB" w:rsidR="00535BEA" w:rsidRPr="00E04771" w:rsidRDefault="00535BEA" w:rsidP="00160B8D">
      <w:pPr>
        <w:pStyle w:val="af4"/>
        <w:numPr>
          <w:ilvl w:val="4"/>
          <w:numId w:val="5"/>
        </w:numPr>
        <w:rPr>
          <w:rFonts w:cs="Times New Roman"/>
          <w:b/>
          <w:bCs/>
        </w:rPr>
      </w:pPr>
      <w:r w:rsidRPr="00E04771">
        <w:rPr>
          <w:rFonts w:cs="Times New Roman"/>
          <w:b/>
          <w:bCs/>
        </w:rPr>
        <w:t>Очистка от выбросов и оценка их влияния</w:t>
      </w:r>
    </w:p>
    <w:p w14:paraId="28FDBA42" w14:textId="43C19CC8" w:rsidR="009A5D90" w:rsidRPr="00E04771" w:rsidRDefault="00A359ED" w:rsidP="00160B8D">
      <w:pPr>
        <w:rPr>
          <w:rFonts w:cs="Times New Roman"/>
        </w:rPr>
      </w:pPr>
      <w:r w:rsidRPr="00E04771">
        <w:rPr>
          <w:rFonts w:cs="Times New Roman"/>
        </w:rPr>
        <w:t xml:space="preserve">Была проведена очистка от выбросов методом 1,5 IQR. Результаты расчёта метрик после очистки представлены в Приложении 6. Доля отброшенных </w:t>
      </w:r>
      <w:proofErr w:type="spellStart"/>
      <w:r w:rsidRPr="00E04771">
        <w:rPr>
          <w:rFonts w:cs="Times New Roman"/>
        </w:rPr>
        <w:t>датасетов</w:t>
      </w:r>
      <w:proofErr w:type="spellEnd"/>
      <w:r w:rsidRPr="00E04771">
        <w:rPr>
          <w:rFonts w:cs="Times New Roman"/>
        </w:rPr>
        <w:t xml:space="preserve"> в среднем составила около 9,5%, что немного ниже 10% для ядерных методов, однако различие незначительно и, вероятно, указывает на особенности генерации данных. При детальном рассмотрении (см. рис. 30) отмечается, что шум слабо влияет на стабильность, в то время как с ростом степени стабильность в среднем </w:t>
      </w:r>
      <w:r w:rsidR="009D3F28" w:rsidRPr="00E04771">
        <w:rPr>
          <w:rFonts w:cs="Times New Roman"/>
        </w:rPr>
        <w:t>уменьшается</w:t>
      </w:r>
      <w:r w:rsidRPr="00E04771">
        <w:rPr>
          <w:rFonts w:cs="Times New Roman"/>
        </w:rPr>
        <w:t>.</w:t>
      </w:r>
    </w:p>
    <w:p w14:paraId="411E5084" w14:textId="4E2736DA" w:rsidR="009A5D90" w:rsidRPr="00E04771" w:rsidRDefault="009A5D90" w:rsidP="00160B8D">
      <w:pPr>
        <w:ind w:firstLine="0"/>
        <w:jc w:val="center"/>
        <w:rPr>
          <w:rFonts w:cs="Times New Roman"/>
          <w:iCs/>
        </w:rPr>
      </w:pPr>
      <w:r w:rsidRPr="00E04771">
        <w:rPr>
          <w:rFonts w:cs="Times New Roman"/>
          <w:iCs/>
          <w:noProof/>
        </w:rPr>
        <w:drawing>
          <wp:inline distT="0" distB="0" distL="0" distR="0" wp14:anchorId="51703551" wp14:editId="49E6CE15">
            <wp:extent cx="5939790" cy="2513965"/>
            <wp:effectExtent l="0" t="0" r="381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2513965"/>
                    </a:xfrm>
                    <a:prstGeom prst="rect">
                      <a:avLst/>
                    </a:prstGeom>
                  </pic:spPr>
                </pic:pic>
              </a:graphicData>
            </a:graphic>
          </wp:inline>
        </w:drawing>
      </w:r>
    </w:p>
    <w:p w14:paraId="4303B11E" w14:textId="221EF7D9" w:rsidR="009A5D90" w:rsidRPr="00E04771" w:rsidRDefault="009A5D90"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30</w:t>
      </w:r>
      <w:r w:rsidRPr="00E04771">
        <w:rPr>
          <w:rFonts w:eastAsiaTheme="minorEastAsia" w:cs="Times New Roman"/>
        </w:rPr>
        <w:t>. Сводная статистика по удалению выбросов: энтропийный метод.</w:t>
      </w:r>
    </w:p>
    <w:p w14:paraId="1B74860B" w14:textId="73883C7B" w:rsidR="009A5D90" w:rsidRPr="00E04771" w:rsidRDefault="00A359ED" w:rsidP="00160B8D">
      <w:pPr>
        <w:rPr>
          <w:rFonts w:cs="Times New Roman"/>
        </w:rPr>
      </w:pPr>
      <w:r w:rsidRPr="00E04771">
        <w:rPr>
          <w:rFonts w:cs="Times New Roman"/>
        </w:rPr>
        <w:lastRenderedPageBreak/>
        <w:t xml:space="preserve">Очистка от выбросов улучшила значения метрик (см. рис. 31) и их стандартных отклонений (см. рис. 32), однако не так радикально, как для ядерных методов. Среднее улучшение IMSE составило 33,2%, а его стандартного отклонения – 64,3%, что сравнимо по стабильности с эмпирическим правилом </w:t>
      </w:r>
      <w:proofErr w:type="spellStart"/>
      <w:r w:rsidRPr="00E04771">
        <w:rPr>
          <w:rFonts w:cs="Times New Roman"/>
        </w:rPr>
        <w:t>Сильвермана</w:t>
      </w:r>
      <w:proofErr w:type="spellEnd"/>
      <w:r w:rsidRPr="00E04771">
        <w:rPr>
          <w:rFonts w:cs="Times New Roman"/>
        </w:rPr>
        <w:t>. Таким образом, результаты указывают на достаточную стабильность метода на малых данных по сравнению с методами кросс-валидации.</w:t>
      </w:r>
    </w:p>
    <w:p w14:paraId="3B6CCBAE" w14:textId="7645CF33" w:rsidR="0081092A" w:rsidRPr="00E04771" w:rsidRDefault="0081092A" w:rsidP="00160B8D">
      <w:pPr>
        <w:ind w:firstLine="0"/>
        <w:jc w:val="center"/>
        <w:rPr>
          <w:rFonts w:cs="Times New Roman"/>
          <w:iCs/>
        </w:rPr>
      </w:pPr>
      <w:r w:rsidRPr="00E04771">
        <w:rPr>
          <w:rFonts w:cs="Times New Roman"/>
          <w:iCs/>
          <w:noProof/>
        </w:rPr>
        <w:drawing>
          <wp:inline distT="0" distB="0" distL="0" distR="0" wp14:anchorId="6F2ABE07" wp14:editId="08C085B2">
            <wp:extent cx="5939790" cy="195135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1951355"/>
                    </a:xfrm>
                    <a:prstGeom prst="rect">
                      <a:avLst/>
                    </a:prstGeom>
                  </pic:spPr>
                </pic:pic>
              </a:graphicData>
            </a:graphic>
          </wp:inline>
        </w:drawing>
      </w:r>
    </w:p>
    <w:p w14:paraId="57CE95F2" w14:textId="082A3EE1" w:rsidR="0081092A" w:rsidRPr="00E04771" w:rsidRDefault="0081092A"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1</w:t>
      </w:r>
      <w:r w:rsidRPr="00E04771">
        <w:rPr>
          <w:rFonts w:eastAsiaTheme="minorEastAsia" w:cs="Times New Roman"/>
        </w:rPr>
        <w:t>. Влияние IQR-очистки на IMSE: энтропийный метод.</w:t>
      </w:r>
    </w:p>
    <w:p w14:paraId="2167540A" w14:textId="6F0BD475" w:rsidR="0081092A" w:rsidRPr="00E04771" w:rsidRDefault="0081092A" w:rsidP="00160B8D">
      <w:pPr>
        <w:ind w:firstLine="0"/>
        <w:jc w:val="center"/>
        <w:rPr>
          <w:rFonts w:cs="Times New Roman"/>
          <w:iCs/>
        </w:rPr>
      </w:pPr>
      <w:r w:rsidRPr="00E04771">
        <w:rPr>
          <w:rFonts w:cs="Times New Roman"/>
          <w:iCs/>
          <w:noProof/>
        </w:rPr>
        <w:drawing>
          <wp:inline distT="0" distB="0" distL="0" distR="0" wp14:anchorId="33E281D8" wp14:editId="5184A55E">
            <wp:extent cx="5939790" cy="195135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1951355"/>
                    </a:xfrm>
                    <a:prstGeom prst="rect">
                      <a:avLst/>
                    </a:prstGeom>
                  </pic:spPr>
                </pic:pic>
              </a:graphicData>
            </a:graphic>
          </wp:inline>
        </w:drawing>
      </w:r>
    </w:p>
    <w:p w14:paraId="7ED31322" w14:textId="3C70BDE0" w:rsidR="0081092A" w:rsidRPr="00E04771" w:rsidRDefault="0081092A"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2</w:t>
      </w:r>
      <w:r w:rsidRPr="00E04771">
        <w:rPr>
          <w:rFonts w:eastAsiaTheme="minorEastAsia" w:cs="Times New Roman"/>
        </w:rPr>
        <w:t>. Снижение стандартной ошибки (SEM) после IQR-очистки: энтропийный метод.</w:t>
      </w:r>
    </w:p>
    <w:p w14:paraId="2804B363" w14:textId="77777777" w:rsidR="003D3EB7" w:rsidRPr="00E04771" w:rsidRDefault="003D3EB7" w:rsidP="00160B8D">
      <w:pPr>
        <w:pStyle w:val="af4"/>
        <w:numPr>
          <w:ilvl w:val="4"/>
          <w:numId w:val="5"/>
        </w:numPr>
        <w:rPr>
          <w:rFonts w:cs="Times New Roman"/>
          <w:b/>
          <w:bCs/>
        </w:rPr>
      </w:pPr>
      <w:r w:rsidRPr="00E04771">
        <w:rPr>
          <w:rFonts w:cs="Times New Roman"/>
          <w:b/>
          <w:bCs/>
        </w:rPr>
        <w:t>Анализ очищенных результатов</w:t>
      </w:r>
    </w:p>
    <w:p w14:paraId="1C91FF88" w14:textId="55FD89A5" w:rsidR="003D3EB7" w:rsidRPr="00E04771" w:rsidRDefault="00A359ED" w:rsidP="00160B8D">
      <w:pPr>
        <w:rPr>
          <w:rFonts w:cs="Times New Roman"/>
        </w:rPr>
      </w:pPr>
      <w:r w:rsidRPr="00E04771">
        <w:rPr>
          <w:rFonts w:cs="Times New Roman"/>
        </w:rPr>
        <w:t>Полученные данные показывают (см. рис. 33), что средние значения метрик статистически значимо не различаются между уровнями шума в большинстве случаев, однако ошибки закономерно растут с увеличением сложности модели. Также отмечается закономерность: при высоком уровне шума ошибки в среднем меньше. Это указывает на склонность метода к частичному переобучению при низком шуме – модель чрезмерно адаптируется к данным. Для стандартного отклонения ошибок наблюдается аналогичная тенденция (см. рис. 32), однако с ростом шума разница между степенями уменьшается.</w:t>
      </w:r>
    </w:p>
    <w:p w14:paraId="0AAB252A" w14:textId="57C78EC9" w:rsidR="0016168B" w:rsidRPr="00E04771" w:rsidRDefault="0016168B"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1DBDA93C" wp14:editId="33389632">
            <wp:extent cx="5939790" cy="2397125"/>
            <wp:effectExtent l="0" t="0" r="381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2397125"/>
                    </a:xfrm>
                    <a:prstGeom prst="rect">
                      <a:avLst/>
                    </a:prstGeom>
                  </pic:spPr>
                </pic:pic>
              </a:graphicData>
            </a:graphic>
          </wp:inline>
        </w:drawing>
      </w:r>
    </w:p>
    <w:p w14:paraId="6543A363" w14:textId="5F93DDC1" w:rsidR="0016168B" w:rsidRPr="00E04771" w:rsidRDefault="0016168B"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3</w:t>
      </w:r>
      <w:r w:rsidRPr="00E04771">
        <w:rPr>
          <w:rFonts w:eastAsiaTheme="minorEastAsia" w:cs="Times New Roman"/>
        </w:rPr>
        <w:t>. Метрики качества энтропийного метода после очистки.</w:t>
      </w:r>
    </w:p>
    <w:p w14:paraId="2330D96D" w14:textId="3311268A" w:rsidR="0092614D" w:rsidRPr="00E04771" w:rsidRDefault="0092614D" w:rsidP="00160B8D">
      <w:pPr>
        <w:pStyle w:val="af4"/>
        <w:numPr>
          <w:ilvl w:val="3"/>
          <w:numId w:val="5"/>
        </w:numPr>
        <w:rPr>
          <w:rFonts w:cs="Times New Roman"/>
          <w:b/>
          <w:bCs/>
        </w:rPr>
      </w:pPr>
      <w:r w:rsidRPr="00E04771">
        <w:rPr>
          <w:rFonts w:cs="Times New Roman"/>
          <w:b/>
          <w:bCs/>
        </w:rPr>
        <w:t xml:space="preserve"> Сравнение методов</w:t>
      </w:r>
    </w:p>
    <w:p w14:paraId="3F1D6CF8" w14:textId="54375941" w:rsidR="00DF5C96" w:rsidRPr="00E04771" w:rsidRDefault="00A71B5B" w:rsidP="00160B8D">
      <w:pPr>
        <w:rPr>
          <w:rFonts w:eastAsiaTheme="minorEastAsia" w:cs="Times New Roman"/>
        </w:rPr>
      </w:pPr>
      <w:r w:rsidRPr="00E04771">
        <w:rPr>
          <w:rFonts w:eastAsiaTheme="minorEastAsia" w:cs="Times New Roman"/>
        </w:rPr>
        <w:t>Общий анализ результатов оценивания после очистки от выбросов и сравнение методов по полученным метрикам указывает на систематически более высокую точность метода энтропийного оценивания на полиномиальных данных по сравнению со всеми методами</w:t>
      </w:r>
      <w:r w:rsidR="00285F19" w:rsidRPr="00E04771">
        <w:rPr>
          <w:rFonts w:eastAsiaTheme="minorEastAsia" w:cs="Times New Roman"/>
        </w:rPr>
        <w:t xml:space="preserve"> ядерного сглаживания</w:t>
      </w:r>
      <w:r w:rsidRPr="00E04771">
        <w:rPr>
          <w:rFonts w:eastAsiaTheme="minorEastAsia" w:cs="Times New Roman"/>
        </w:rPr>
        <w:t xml:space="preserve">. </w:t>
      </w:r>
      <w:r w:rsidR="006C15F7" w:rsidRPr="00E04771">
        <w:rPr>
          <w:rFonts w:eastAsiaTheme="minorEastAsia" w:cs="Times New Roman"/>
        </w:rPr>
        <w:t xml:space="preserve">Энтропийные метод показал лучшие средние значения </w:t>
      </w:r>
      <w:r w:rsidR="0031136C" w:rsidRPr="00E04771">
        <w:rPr>
          <w:rFonts w:eastAsiaTheme="minorEastAsia" w:cs="Times New Roman"/>
        </w:rPr>
        <w:t xml:space="preserve">по сравнению с лучшим результатом ядерных методов (с учётом </w:t>
      </w:r>
      <w:r w:rsidR="0031136C" w:rsidRPr="00E04771">
        <w:rPr>
          <w:rFonts w:eastAsiaTheme="minorEastAsia" w:cs="Times New Roman"/>
          <w:lang w:val="en-US"/>
        </w:rPr>
        <w:t>SEM</w:t>
      </w:r>
      <w:r w:rsidR="0031136C" w:rsidRPr="00E04771">
        <w:rPr>
          <w:rFonts w:eastAsiaTheme="minorEastAsia" w:cs="Times New Roman"/>
        </w:rPr>
        <w:t xml:space="preserve">) </w:t>
      </w:r>
      <w:r w:rsidR="006C15F7" w:rsidRPr="00E04771">
        <w:rPr>
          <w:rFonts w:eastAsiaTheme="minorEastAsia" w:cs="Times New Roman"/>
        </w:rPr>
        <w:t>по всем метрикам на всех 18 конфигурациях</w:t>
      </w:r>
      <w:r w:rsidR="006313B3" w:rsidRPr="00E04771">
        <w:rPr>
          <w:rFonts w:eastAsiaTheme="minorEastAsia" w:cs="Times New Roman"/>
        </w:rPr>
        <w:t xml:space="preserve"> (см. рис. 3</w:t>
      </w:r>
      <w:r w:rsidR="00B0168E" w:rsidRPr="00E04771">
        <w:rPr>
          <w:rFonts w:eastAsiaTheme="minorEastAsia" w:cs="Times New Roman"/>
        </w:rPr>
        <w:t>4</w:t>
      </w:r>
      <w:r w:rsidR="006313B3" w:rsidRPr="00E04771">
        <w:rPr>
          <w:rFonts w:eastAsiaTheme="minorEastAsia" w:cs="Times New Roman"/>
        </w:rPr>
        <w:t>-3</w:t>
      </w:r>
      <w:r w:rsidR="00B0168E" w:rsidRPr="00E04771">
        <w:rPr>
          <w:rFonts w:eastAsiaTheme="minorEastAsia" w:cs="Times New Roman"/>
        </w:rPr>
        <w:t>6</w:t>
      </w:r>
      <w:r w:rsidR="006313B3" w:rsidRPr="00E04771">
        <w:rPr>
          <w:rFonts w:eastAsiaTheme="minorEastAsia" w:cs="Times New Roman"/>
        </w:rPr>
        <w:t>)</w:t>
      </w:r>
      <w:r w:rsidR="00DF5C96" w:rsidRPr="00E04771">
        <w:rPr>
          <w:rFonts w:eastAsiaTheme="minorEastAsia" w:cs="Times New Roman"/>
        </w:rPr>
        <w:t>.</w:t>
      </w:r>
      <w:r w:rsidR="006313B3" w:rsidRPr="00E04771">
        <w:rPr>
          <w:rFonts w:eastAsiaTheme="minorEastAsia" w:cs="Times New Roman"/>
        </w:rPr>
        <w:t xml:space="preserve"> </w:t>
      </w:r>
      <w:r w:rsidR="00DF5C96" w:rsidRPr="00E04771">
        <w:rPr>
          <w:rFonts w:eastAsiaTheme="minorEastAsia" w:cs="Times New Roman"/>
        </w:rPr>
        <w:t xml:space="preserve">При помощи стандартного </w:t>
      </w:r>
      <w:r w:rsidR="00DF5C96" w:rsidRPr="00E04771">
        <w:rPr>
          <w:rFonts w:eastAsiaTheme="minorEastAsia" w:cs="Times New Roman"/>
          <w:lang w:val="en-US"/>
        </w:rPr>
        <w:t>t</w:t>
      </w:r>
      <w:r w:rsidR="00DF5C96" w:rsidRPr="00E04771">
        <w:rPr>
          <w:rFonts w:eastAsiaTheme="minorEastAsia" w:cs="Times New Roman"/>
        </w:rPr>
        <w:t>-теста Уэлча</w:t>
      </w:r>
      <w:r w:rsidR="00514834" w:rsidRPr="00E04771">
        <w:rPr>
          <w:rStyle w:val="a5"/>
          <w:rFonts w:eastAsiaTheme="minorEastAsia" w:cs="Times New Roman"/>
        </w:rPr>
        <w:footnoteReference w:id="110"/>
      </w:r>
      <w:r w:rsidR="00DF5C96" w:rsidRPr="00E04771">
        <w:rPr>
          <w:rFonts w:eastAsiaTheme="minorEastAsia" w:cs="Times New Roman"/>
        </w:rPr>
        <w:t xml:space="preserve"> при разных дисперсиях выборок была протестирована гипотеза об отсутствии различий между средним метрик. Результаты приведены в виде тепловой карты </w:t>
      </w:r>
      <w:r w:rsidR="00DF5C96" w:rsidRPr="00E04771">
        <w:rPr>
          <w:rFonts w:eastAsiaTheme="minorEastAsia" w:cs="Times New Roman"/>
          <w:lang w:val="en-US"/>
        </w:rPr>
        <w:t>p</w:t>
      </w:r>
      <w:r w:rsidR="00DF5C96" w:rsidRPr="00E04771">
        <w:rPr>
          <w:rFonts w:eastAsiaTheme="minorEastAsia" w:cs="Times New Roman"/>
        </w:rPr>
        <w:t>-</w:t>
      </w:r>
      <w:r w:rsidR="00DF5C96" w:rsidRPr="00E04771">
        <w:rPr>
          <w:rFonts w:eastAsiaTheme="minorEastAsia" w:cs="Times New Roman"/>
          <w:lang w:val="en-US"/>
        </w:rPr>
        <w:t>value</w:t>
      </w:r>
      <w:r w:rsidR="00DF5C96" w:rsidRPr="00E04771">
        <w:rPr>
          <w:rFonts w:eastAsiaTheme="minorEastAsia" w:cs="Times New Roman"/>
        </w:rPr>
        <w:t xml:space="preserve"> на рис. 3</w:t>
      </w:r>
      <w:r w:rsidR="00B0168E" w:rsidRPr="00E04771">
        <w:rPr>
          <w:rFonts w:eastAsiaTheme="minorEastAsia" w:cs="Times New Roman"/>
        </w:rPr>
        <w:t>7</w:t>
      </w:r>
      <w:r w:rsidR="00DF5C96" w:rsidRPr="00E04771">
        <w:rPr>
          <w:rFonts w:eastAsiaTheme="minorEastAsia" w:cs="Times New Roman"/>
        </w:rPr>
        <w:t>-3</w:t>
      </w:r>
      <w:r w:rsidR="00B0168E" w:rsidRPr="00E04771">
        <w:rPr>
          <w:rFonts w:eastAsiaTheme="minorEastAsia" w:cs="Times New Roman"/>
        </w:rPr>
        <w:t>9</w:t>
      </w:r>
      <w:r w:rsidR="006313B3" w:rsidRPr="00E04771">
        <w:rPr>
          <w:rFonts w:eastAsiaTheme="minorEastAsia" w:cs="Times New Roman"/>
        </w:rPr>
        <w:t>.</w:t>
      </w:r>
      <w:r w:rsidR="00DF5C96" w:rsidRPr="00E04771">
        <w:rPr>
          <w:rFonts w:eastAsiaTheme="minorEastAsia" w:cs="Times New Roman"/>
        </w:rPr>
        <w:t xml:space="preserve"> Для значимости различий используются следующие обозначения: </w:t>
      </w:r>
      <w:r w:rsidR="008A1510" w:rsidRPr="00E04771">
        <w:rPr>
          <w:rFonts w:eastAsiaTheme="minorEastAsia" w:cs="Times New Roman"/>
        </w:rPr>
        <w:t xml:space="preserve">* - 10%, </w:t>
      </w:r>
      <w:r w:rsidR="00DF5C96" w:rsidRPr="00E04771">
        <w:rPr>
          <w:rFonts w:eastAsiaTheme="minorEastAsia" w:cs="Times New Roman"/>
        </w:rPr>
        <w:t>*</w:t>
      </w:r>
      <w:r w:rsidR="008A1510" w:rsidRPr="00E04771">
        <w:rPr>
          <w:rFonts w:eastAsiaTheme="minorEastAsia" w:cs="Times New Roman"/>
        </w:rPr>
        <w:t>*</w:t>
      </w:r>
      <w:r w:rsidR="00DF5C96" w:rsidRPr="00E04771">
        <w:rPr>
          <w:rFonts w:eastAsiaTheme="minorEastAsia" w:cs="Times New Roman"/>
        </w:rPr>
        <w:t xml:space="preserve"> - 5%,</w:t>
      </w:r>
      <w:r w:rsidR="008A1510" w:rsidRPr="00E04771">
        <w:rPr>
          <w:rFonts w:eastAsiaTheme="minorEastAsia" w:cs="Times New Roman"/>
        </w:rPr>
        <w:t xml:space="preserve"> </w:t>
      </w:r>
      <w:r w:rsidR="00DF5C96" w:rsidRPr="00E04771">
        <w:rPr>
          <w:rFonts w:eastAsiaTheme="minorEastAsia" w:cs="Times New Roman"/>
        </w:rPr>
        <w:t>**</w:t>
      </w:r>
      <w:r w:rsidR="008A1510" w:rsidRPr="00E04771">
        <w:rPr>
          <w:rFonts w:eastAsiaTheme="minorEastAsia" w:cs="Times New Roman"/>
        </w:rPr>
        <w:t>*</w:t>
      </w:r>
      <w:r w:rsidR="00DF5C96" w:rsidRPr="00E04771">
        <w:rPr>
          <w:rFonts w:eastAsiaTheme="minorEastAsia" w:cs="Times New Roman"/>
        </w:rPr>
        <w:t xml:space="preserve"> - 1%, **</w:t>
      </w:r>
      <w:r w:rsidR="008A1510" w:rsidRPr="00E04771">
        <w:rPr>
          <w:rFonts w:eastAsiaTheme="minorEastAsia" w:cs="Times New Roman"/>
        </w:rPr>
        <w:t>*</w:t>
      </w:r>
      <w:r w:rsidR="00DF5C96" w:rsidRPr="00E04771">
        <w:rPr>
          <w:rFonts w:eastAsiaTheme="minorEastAsia" w:cs="Times New Roman"/>
        </w:rPr>
        <w:t xml:space="preserve">* - 0.1%. </w:t>
      </w:r>
      <w:r w:rsidR="00550FA9" w:rsidRPr="00E04771">
        <w:rPr>
          <w:rFonts w:eastAsiaTheme="minorEastAsia" w:cs="Times New Roman"/>
        </w:rPr>
        <w:t xml:space="preserve">Статистическая значимость рассчитывалась с учётом поправки </w:t>
      </w:r>
      <w:proofErr w:type="spellStart"/>
      <w:r w:rsidR="00550FA9" w:rsidRPr="00E04771">
        <w:rPr>
          <w:rFonts w:eastAsiaTheme="minorEastAsia" w:cs="Times New Roman"/>
        </w:rPr>
        <w:t>Бонферрони</w:t>
      </w:r>
      <w:proofErr w:type="spellEnd"/>
      <w:r w:rsidR="00550FA9" w:rsidRPr="00E04771">
        <w:rPr>
          <w:rFonts w:eastAsiaTheme="minorEastAsia" w:cs="Times New Roman"/>
        </w:rPr>
        <w:t>, так как тестировалось сразу 3 метрики.</w:t>
      </w:r>
    </w:p>
    <w:p w14:paraId="4286F24D" w14:textId="2B5003A3" w:rsidR="00DF5C96" w:rsidRPr="00E04771" w:rsidRDefault="0031136C" w:rsidP="00160B8D">
      <w:pPr>
        <w:ind w:firstLine="0"/>
        <w:jc w:val="center"/>
        <w:rPr>
          <w:rFonts w:eastAsiaTheme="minorEastAsia" w:cs="Times New Roman"/>
        </w:rPr>
      </w:pPr>
      <w:r w:rsidRPr="00E04771">
        <w:rPr>
          <w:rFonts w:eastAsiaTheme="minorEastAsia" w:cs="Times New Roman"/>
          <w:noProof/>
        </w:rPr>
        <w:drawing>
          <wp:inline distT="0" distB="0" distL="0" distR="0" wp14:anchorId="37A84375" wp14:editId="1F02882E">
            <wp:extent cx="5939790" cy="1748155"/>
            <wp:effectExtent l="0" t="0" r="3810" b="4445"/>
            <wp:docPr id="373390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90017" name=""/>
                    <pic:cNvPicPr/>
                  </pic:nvPicPr>
                  <pic:blipFill>
                    <a:blip r:embed="rId42"/>
                    <a:stretch>
                      <a:fillRect/>
                    </a:stretch>
                  </pic:blipFill>
                  <pic:spPr>
                    <a:xfrm>
                      <a:off x="0" y="0"/>
                      <a:ext cx="5939790" cy="1748155"/>
                    </a:xfrm>
                    <a:prstGeom prst="rect">
                      <a:avLst/>
                    </a:prstGeom>
                  </pic:spPr>
                </pic:pic>
              </a:graphicData>
            </a:graphic>
          </wp:inline>
        </w:drawing>
      </w:r>
    </w:p>
    <w:p w14:paraId="51E98751" w14:textId="75E77374" w:rsidR="0031136C" w:rsidRPr="00E04771" w:rsidRDefault="0031136C" w:rsidP="00160B8D">
      <w:pPr>
        <w:ind w:firstLine="0"/>
        <w:jc w:val="center"/>
        <w:rPr>
          <w:rFonts w:eastAsiaTheme="minorEastAsia" w:cs="Times New Roman"/>
        </w:rPr>
      </w:pPr>
      <w:r w:rsidRPr="00E04771">
        <w:rPr>
          <w:rFonts w:eastAsiaTheme="minorEastAsia" w:cs="Times New Roman"/>
        </w:rPr>
        <w:lastRenderedPageBreak/>
        <w:t>Рис. 3</w:t>
      </w:r>
      <w:r w:rsidR="00B0168E" w:rsidRPr="00E04771">
        <w:rPr>
          <w:rFonts w:eastAsiaTheme="minorEastAsia" w:cs="Times New Roman"/>
        </w:rPr>
        <w:t>4</w:t>
      </w:r>
      <w:r w:rsidRPr="00E04771">
        <w:rPr>
          <w:rFonts w:eastAsiaTheme="minorEastAsia" w:cs="Times New Roman"/>
        </w:rPr>
        <w:t>. Сравнение методов регрессии: IMSE в зависимости от степени полинома.</w:t>
      </w:r>
    </w:p>
    <w:p w14:paraId="7D08DEAF" w14:textId="344EC052" w:rsidR="0031136C" w:rsidRPr="00E04771" w:rsidRDefault="0031136C" w:rsidP="00160B8D">
      <w:pPr>
        <w:ind w:firstLine="0"/>
        <w:jc w:val="center"/>
        <w:rPr>
          <w:rFonts w:eastAsiaTheme="minorEastAsia" w:cs="Times New Roman"/>
        </w:rPr>
      </w:pPr>
      <w:r w:rsidRPr="00E04771">
        <w:rPr>
          <w:rFonts w:eastAsiaTheme="minorEastAsia" w:cs="Times New Roman"/>
          <w:noProof/>
        </w:rPr>
        <w:drawing>
          <wp:inline distT="0" distB="0" distL="0" distR="0" wp14:anchorId="4C34E0B5" wp14:editId="5256BBB4">
            <wp:extent cx="5939790" cy="1748155"/>
            <wp:effectExtent l="0" t="0" r="3810" b="4445"/>
            <wp:docPr id="1212229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29658" name=""/>
                    <pic:cNvPicPr/>
                  </pic:nvPicPr>
                  <pic:blipFill>
                    <a:blip r:embed="rId43"/>
                    <a:stretch>
                      <a:fillRect/>
                    </a:stretch>
                  </pic:blipFill>
                  <pic:spPr>
                    <a:xfrm>
                      <a:off x="0" y="0"/>
                      <a:ext cx="5939790" cy="1748155"/>
                    </a:xfrm>
                    <a:prstGeom prst="rect">
                      <a:avLst/>
                    </a:prstGeom>
                  </pic:spPr>
                </pic:pic>
              </a:graphicData>
            </a:graphic>
          </wp:inline>
        </w:drawing>
      </w:r>
    </w:p>
    <w:p w14:paraId="5853CBD8" w14:textId="11990D5B" w:rsidR="0031136C" w:rsidRPr="00E04771" w:rsidRDefault="0031136C"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5</w:t>
      </w:r>
      <w:r w:rsidRPr="00E04771">
        <w:rPr>
          <w:rFonts w:eastAsiaTheme="minorEastAsia" w:cs="Times New Roman"/>
        </w:rPr>
        <w:t>. Сравнение методов регрессии: IM</w:t>
      </w:r>
      <w:r w:rsidRPr="00E04771">
        <w:rPr>
          <w:rFonts w:eastAsiaTheme="minorEastAsia" w:cs="Times New Roman"/>
          <w:lang w:val="en-US"/>
        </w:rPr>
        <w:t>A</w:t>
      </w:r>
      <w:r w:rsidRPr="00E04771">
        <w:rPr>
          <w:rFonts w:eastAsiaTheme="minorEastAsia" w:cs="Times New Roman"/>
        </w:rPr>
        <w:t>E в зависимости от степени полинома.</w:t>
      </w:r>
    </w:p>
    <w:p w14:paraId="30528A7A" w14:textId="3F8267F3" w:rsidR="0031136C" w:rsidRPr="00E04771" w:rsidRDefault="0031136C" w:rsidP="00160B8D">
      <w:pPr>
        <w:ind w:firstLine="0"/>
        <w:jc w:val="center"/>
        <w:rPr>
          <w:rFonts w:eastAsiaTheme="minorEastAsia" w:cs="Times New Roman"/>
        </w:rPr>
      </w:pPr>
      <w:r w:rsidRPr="00E04771">
        <w:rPr>
          <w:rFonts w:eastAsiaTheme="minorEastAsia" w:cs="Times New Roman"/>
          <w:noProof/>
        </w:rPr>
        <w:drawing>
          <wp:inline distT="0" distB="0" distL="0" distR="0" wp14:anchorId="08DA9E56" wp14:editId="735390BC">
            <wp:extent cx="5939790" cy="1748155"/>
            <wp:effectExtent l="0" t="0" r="3810" b="4445"/>
            <wp:docPr id="6050189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8924" name=""/>
                    <pic:cNvPicPr/>
                  </pic:nvPicPr>
                  <pic:blipFill>
                    <a:blip r:embed="rId44"/>
                    <a:stretch>
                      <a:fillRect/>
                    </a:stretch>
                  </pic:blipFill>
                  <pic:spPr>
                    <a:xfrm>
                      <a:off x="0" y="0"/>
                      <a:ext cx="5939790" cy="1748155"/>
                    </a:xfrm>
                    <a:prstGeom prst="rect">
                      <a:avLst/>
                    </a:prstGeom>
                  </pic:spPr>
                </pic:pic>
              </a:graphicData>
            </a:graphic>
          </wp:inline>
        </w:drawing>
      </w:r>
    </w:p>
    <w:p w14:paraId="69973B2A" w14:textId="7C578C71" w:rsidR="0031136C" w:rsidRPr="00E04771" w:rsidRDefault="0031136C"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6</w:t>
      </w:r>
      <w:r w:rsidRPr="00E04771">
        <w:rPr>
          <w:rFonts w:eastAsiaTheme="minorEastAsia" w:cs="Times New Roman"/>
        </w:rPr>
        <w:t>. Сравнение методов регрессии: максимальная ошибка в зависимости от степени полинома.</w:t>
      </w:r>
    </w:p>
    <w:p w14:paraId="6671140D" w14:textId="69C8FF80" w:rsidR="0031136C" w:rsidRPr="00E04771" w:rsidRDefault="008A1510"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5EFEAE2F" wp14:editId="5F71099E">
            <wp:extent cx="5939790" cy="4937125"/>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4937125"/>
                    </a:xfrm>
                    <a:prstGeom prst="rect">
                      <a:avLst/>
                    </a:prstGeom>
                  </pic:spPr>
                </pic:pic>
              </a:graphicData>
            </a:graphic>
          </wp:inline>
        </w:drawing>
      </w:r>
    </w:p>
    <w:p w14:paraId="1B1B1FB3" w14:textId="6DB2CE05" w:rsidR="0031136C" w:rsidRPr="00E04771" w:rsidRDefault="0031136C"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7</w:t>
      </w:r>
      <w:r w:rsidRPr="00E04771">
        <w:rPr>
          <w:rFonts w:eastAsiaTheme="minorEastAsia" w:cs="Times New Roman"/>
        </w:rPr>
        <w:t xml:space="preserve">. </w:t>
      </w:r>
      <w:r w:rsidR="004928FB" w:rsidRPr="00E04771">
        <w:rPr>
          <w:rFonts w:eastAsiaTheme="minorEastAsia" w:cs="Times New Roman"/>
        </w:rPr>
        <w:t xml:space="preserve">Значимость различий: Энтропия </w:t>
      </w:r>
      <w:proofErr w:type="spellStart"/>
      <w:r w:rsidR="004928FB" w:rsidRPr="00E04771">
        <w:rPr>
          <w:rFonts w:eastAsiaTheme="minorEastAsia" w:cs="Times New Roman"/>
        </w:rPr>
        <w:t>vs</w:t>
      </w:r>
      <w:proofErr w:type="spellEnd"/>
      <w:r w:rsidR="004928FB" w:rsidRPr="00E04771">
        <w:rPr>
          <w:rFonts w:eastAsiaTheme="minorEastAsia" w:cs="Times New Roman"/>
        </w:rPr>
        <w:t xml:space="preserve"> Ядерная регрессия, </w:t>
      </w:r>
      <w:r w:rsidR="004928FB" w:rsidRPr="00E04771">
        <w:rPr>
          <w:rFonts w:eastAsiaTheme="minorEastAsia" w:cs="Times New Roman"/>
          <w:lang w:val="en-US"/>
        </w:rPr>
        <w:t>IMSE</w:t>
      </w:r>
      <w:r w:rsidRPr="00E04771">
        <w:rPr>
          <w:rFonts w:eastAsiaTheme="minorEastAsia" w:cs="Times New Roman"/>
        </w:rPr>
        <w:t>.</w:t>
      </w:r>
    </w:p>
    <w:p w14:paraId="3918E18F" w14:textId="7410C6FA" w:rsidR="0031136C" w:rsidRPr="00E04771" w:rsidRDefault="008A1510"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42AE5955" wp14:editId="6863453C">
            <wp:extent cx="5939790" cy="493712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4937125"/>
                    </a:xfrm>
                    <a:prstGeom prst="rect">
                      <a:avLst/>
                    </a:prstGeom>
                  </pic:spPr>
                </pic:pic>
              </a:graphicData>
            </a:graphic>
          </wp:inline>
        </w:drawing>
      </w:r>
    </w:p>
    <w:p w14:paraId="331387BB" w14:textId="72B9C65E" w:rsidR="004928FB" w:rsidRPr="00E04771" w:rsidRDefault="004928FB"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8</w:t>
      </w:r>
      <w:r w:rsidRPr="00E04771">
        <w:rPr>
          <w:rFonts w:eastAsiaTheme="minorEastAsia" w:cs="Times New Roman"/>
        </w:rPr>
        <w:t xml:space="preserve">. Значимость различий: Энтропия </w:t>
      </w:r>
      <w:proofErr w:type="spellStart"/>
      <w:r w:rsidRPr="00E04771">
        <w:rPr>
          <w:rFonts w:eastAsiaTheme="minorEastAsia" w:cs="Times New Roman"/>
        </w:rPr>
        <w:t>vs</w:t>
      </w:r>
      <w:proofErr w:type="spellEnd"/>
      <w:r w:rsidRPr="00E04771">
        <w:rPr>
          <w:rFonts w:eastAsiaTheme="minorEastAsia" w:cs="Times New Roman"/>
        </w:rPr>
        <w:t xml:space="preserve"> Ядерная регрессия, </w:t>
      </w:r>
      <w:r w:rsidRPr="00E04771">
        <w:rPr>
          <w:rFonts w:eastAsiaTheme="minorEastAsia" w:cs="Times New Roman"/>
          <w:lang w:val="en-US"/>
        </w:rPr>
        <w:t>IMAE</w:t>
      </w:r>
      <w:r w:rsidRPr="00E04771">
        <w:rPr>
          <w:rFonts w:eastAsiaTheme="minorEastAsia" w:cs="Times New Roman"/>
        </w:rPr>
        <w:t>.</w:t>
      </w:r>
    </w:p>
    <w:p w14:paraId="2847C6DD" w14:textId="5D226567" w:rsidR="0031136C" w:rsidRPr="00E04771" w:rsidRDefault="00550FA9" w:rsidP="00160B8D">
      <w:pPr>
        <w:ind w:firstLine="0"/>
        <w:jc w:val="center"/>
        <w:rPr>
          <w:rFonts w:eastAsiaTheme="minorEastAsia" w:cs="Times New Roman"/>
        </w:rPr>
      </w:pPr>
      <w:r w:rsidRPr="00E04771">
        <w:rPr>
          <w:rFonts w:eastAsiaTheme="minorEastAsia" w:cs="Times New Roman"/>
          <w:noProof/>
        </w:rPr>
        <w:lastRenderedPageBreak/>
        <w:drawing>
          <wp:inline distT="0" distB="0" distL="0" distR="0" wp14:anchorId="0B990C9E" wp14:editId="16174A10">
            <wp:extent cx="5939790" cy="4937125"/>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4937125"/>
                    </a:xfrm>
                    <a:prstGeom prst="rect">
                      <a:avLst/>
                    </a:prstGeom>
                  </pic:spPr>
                </pic:pic>
              </a:graphicData>
            </a:graphic>
          </wp:inline>
        </w:drawing>
      </w:r>
    </w:p>
    <w:p w14:paraId="0F8FB58A" w14:textId="4C7933C4" w:rsidR="004928FB" w:rsidRPr="00E04771" w:rsidRDefault="004928FB" w:rsidP="00160B8D">
      <w:pPr>
        <w:ind w:firstLine="0"/>
        <w:jc w:val="center"/>
        <w:rPr>
          <w:rFonts w:eastAsiaTheme="minorEastAsia" w:cs="Times New Roman"/>
        </w:rPr>
      </w:pPr>
      <w:r w:rsidRPr="00E04771">
        <w:rPr>
          <w:rFonts w:eastAsiaTheme="minorEastAsia" w:cs="Times New Roman"/>
        </w:rPr>
        <w:t>Рис. 3</w:t>
      </w:r>
      <w:r w:rsidR="00B0168E" w:rsidRPr="00E04771">
        <w:rPr>
          <w:rFonts w:eastAsiaTheme="minorEastAsia" w:cs="Times New Roman"/>
        </w:rPr>
        <w:t>9</w:t>
      </w:r>
      <w:r w:rsidRPr="00E04771">
        <w:rPr>
          <w:rFonts w:eastAsiaTheme="minorEastAsia" w:cs="Times New Roman"/>
        </w:rPr>
        <w:t xml:space="preserve">. Значимость различий: Энтропия </w:t>
      </w:r>
      <w:proofErr w:type="spellStart"/>
      <w:r w:rsidRPr="00E04771">
        <w:rPr>
          <w:rFonts w:eastAsiaTheme="minorEastAsia" w:cs="Times New Roman"/>
        </w:rPr>
        <w:t>vs</w:t>
      </w:r>
      <w:proofErr w:type="spellEnd"/>
      <w:r w:rsidRPr="00E04771">
        <w:rPr>
          <w:rFonts w:eastAsiaTheme="minorEastAsia" w:cs="Times New Roman"/>
        </w:rPr>
        <w:t xml:space="preserve"> Ядерная регрессия, </w:t>
      </w:r>
      <w:proofErr w:type="spellStart"/>
      <w:r w:rsidR="00550FA9" w:rsidRPr="00E04771">
        <w:rPr>
          <w:rFonts w:eastAsiaTheme="minorEastAsia" w:cs="Times New Roman"/>
          <w:lang w:val="en-US"/>
        </w:rPr>
        <w:t>MaxErr</w:t>
      </w:r>
      <w:proofErr w:type="spellEnd"/>
      <w:r w:rsidRPr="00E04771">
        <w:rPr>
          <w:rFonts w:eastAsiaTheme="minorEastAsia" w:cs="Times New Roman"/>
        </w:rPr>
        <w:t>.</w:t>
      </w:r>
    </w:p>
    <w:p w14:paraId="412F0939" w14:textId="0C1C2081" w:rsidR="00936051" w:rsidRPr="00E04771" w:rsidRDefault="00514834" w:rsidP="00160B8D">
      <w:pPr>
        <w:rPr>
          <w:rFonts w:eastAsiaTheme="minorEastAsia" w:cs="Times New Roman"/>
        </w:rPr>
      </w:pPr>
      <w:r w:rsidRPr="00E04771">
        <w:rPr>
          <w:rFonts w:eastAsiaTheme="minorEastAsia" w:cs="Times New Roman"/>
        </w:rPr>
        <w:t>Наименьшее и статистически незначимое различие по всем метрикам наблюдается для первой степени и низкого уровня шума, где все методы работают практически одинаково хорошо. С ростом шума различие увеличивается, и при умеренном и высоком уровне шума различия становятся статистически значимыми для IMSE и IMAE. Однако начиная со второй степени различия резко увеличиваются и становятся статистически значимыми. При низком и умеренном уровнях шума по всем метрикам различия статистически значимы на уровне 0,1%. При высоком уровне шума наблюдается деградация методов, и в некоторых конфигурациях различия становятся менее значимыми (3, 4 и 6 степень) или незначимыми (4 степень IMSE), однако общее преимущество энтропийного метода сохраняется. На рис. 40 представлены процентные улучшения по IMSE – наибольшее улучшение составило 47,8%.</w:t>
      </w:r>
    </w:p>
    <w:p w14:paraId="0CB12C1C" w14:textId="7D7BD3F4" w:rsidR="00936051" w:rsidRPr="00E04771" w:rsidRDefault="004928FB" w:rsidP="00160B8D">
      <w:pPr>
        <w:ind w:firstLine="0"/>
        <w:jc w:val="center"/>
        <w:rPr>
          <w:rFonts w:eastAsiaTheme="minorEastAsia" w:cs="Times New Roman"/>
          <w:lang w:val="en-US"/>
        </w:rPr>
      </w:pPr>
      <w:r w:rsidRPr="00E04771">
        <w:rPr>
          <w:rFonts w:eastAsiaTheme="minorEastAsia" w:cs="Times New Roman"/>
          <w:noProof/>
          <w:lang w:val="en-US"/>
        </w:rPr>
        <w:lastRenderedPageBreak/>
        <w:drawing>
          <wp:inline distT="0" distB="0" distL="0" distR="0" wp14:anchorId="127F31ED" wp14:editId="5F66A25D">
            <wp:extent cx="5939790" cy="5038725"/>
            <wp:effectExtent l="0" t="0" r="3810" b="9525"/>
            <wp:docPr id="273256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56445" name=""/>
                    <pic:cNvPicPr/>
                  </pic:nvPicPr>
                  <pic:blipFill>
                    <a:blip r:embed="rId48"/>
                    <a:stretch>
                      <a:fillRect/>
                    </a:stretch>
                  </pic:blipFill>
                  <pic:spPr>
                    <a:xfrm>
                      <a:off x="0" y="0"/>
                      <a:ext cx="5939790" cy="5038725"/>
                    </a:xfrm>
                    <a:prstGeom prst="rect">
                      <a:avLst/>
                    </a:prstGeom>
                  </pic:spPr>
                </pic:pic>
              </a:graphicData>
            </a:graphic>
          </wp:inline>
        </w:drawing>
      </w:r>
    </w:p>
    <w:p w14:paraId="7AC50D32" w14:textId="309B0C82" w:rsidR="004928FB" w:rsidRPr="00E04771" w:rsidRDefault="004928FB"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40</w:t>
      </w:r>
      <w:r w:rsidRPr="00E04771">
        <w:rPr>
          <w:rFonts w:eastAsiaTheme="minorEastAsia" w:cs="Times New Roman"/>
        </w:rPr>
        <w:t>. Преимущество энтропийного метода над ядерной регрессией (по IMSE, %).</w:t>
      </w:r>
    </w:p>
    <w:p w14:paraId="5B727299" w14:textId="5FFCB057" w:rsidR="0078416E" w:rsidRPr="00E04771" w:rsidRDefault="00514834" w:rsidP="00B0168E">
      <w:pPr>
        <w:rPr>
          <w:rFonts w:eastAsiaTheme="minorEastAsia" w:cs="Times New Roman"/>
        </w:rPr>
      </w:pPr>
      <w:r w:rsidRPr="00E04771">
        <w:rPr>
          <w:rFonts w:eastAsiaTheme="minorEastAsia" w:cs="Times New Roman"/>
        </w:rPr>
        <w:t xml:space="preserve">Таким образом, можно сделать вывод о систематическом и статистически значимом превосходстве метода по метрикам IMSE, IMAE и </w:t>
      </w:r>
      <w:proofErr w:type="spellStart"/>
      <w:r w:rsidRPr="00E04771">
        <w:rPr>
          <w:rFonts w:eastAsiaTheme="minorEastAsia" w:cs="Times New Roman"/>
        </w:rPr>
        <w:t>MaxErr</w:t>
      </w:r>
      <w:proofErr w:type="spellEnd"/>
      <w:r w:rsidRPr="00E04771">
        <w:rPr>
          <w:rFonts w:eastAsiaTheme="minorEastAsia" w:cs="Times New Roman"/>
        </w:rPr>
        <w:t xml:space="preserve"> на полиномиальных данных. Основной причиной результата является нестабильность подходов ядерной регрессии на малых данных, особенно при низком уровне шума, где методы кросс-валидации склонны к сильному переобучению или нестабильному подбору ширины окна. Предложенный метод «мягкого» энтропийного оценивания является более стабильным за счёт адаптивного подбора параметров степени и регуляризации </w:t>
      </w:r>
      <w:proofErr w:type="spellStart"/>
      <w:r w:rsidRPr="00E04771">
        <w:rPr>
          <w:rFonts w:eastAsiaTheme="minorEastAsia" w:cs="Times New Roman"/>
        </w:rPr>
        <w:t>бутстрепом</w:t>
      </w:r>
      <w:proofErr w:type="spellEnd"/>
      <w:r w:rsidRPr="00E04771">
        <w:rPr>
          <w:rFonts w:eastAsiaTheme="minorEastAsia" w:cs="Times New Roman"/>
        </w:rPr>
        <w:t>. Однако важно отметить, что разрыв не увеличивается с ростом сложности модели, так как энтропийный метод склонен выбирать более простую модель, о чём упоминалось выше, что не позволяет ему нарастить преимущество.</w:t>
      </w:r>
    </w:p>
    <w:p w14:paraId="1991BD6D" w14:textId="42D0CC82" w:rsidR="00647346" w:rsidRPr="00E04771" w:rsidRDefault="00647346" w:rsidP="00160B8D">
      <w:pPr>
        <w:pStyle w:val="4"/>
        <w:numPr>
          <w:ilvl w:val="2"/>
          <w:numId w:val="5"/>
        </w:numPr>
        <w:ind w:left="360" w:hanging="360"/>
        <w:rPr>
          <w:rFonts w:eastAsiaTheme="minorEastAsia" w:cs="Times New Roman"/>
        </w:rPr>
      </w:pPr>
      <w:r w:rsidRPr="00E04771">
        <w:rPr>
          <w:rFonts w:eastAsiaTheme="minorEastAsia" w:cs="Times New Roman"/>
        </w:rPr>
        <w:t>Двумерная смесь нормальных распределений</w:t>
      </w:r>
    </w:p>
    <w:p w14:paraId="071CAFFB" w14:textId="77777777" w:rsidR="00647346" w:rsidRPr="00E04771" w:rsidRDefault="00647346" w:rsidP="00160B8D">
      <w:pPr>
        <w:pStyle w:val="af4"/>
        <w:numPr>
          <w:ilvl w:val="3"/>
          <w:numId w:val="5"/>
        </w:numPr>
        <w:rPr>
          <w:rFonts w:cs="Times New Roman"/>
          <w:b/>
          <w:bCs/>
        </w:rPr>
      </w:pPr>
      <w:r w:rsidRPr="00E04771">
        <w:rPr>
          <w:rFonts w:cs="Times New Roman"/>
          <w:b/>
          <w:bCs/>
        </w:rPr>
        <w:t xml:space="preserve"> Оценка ядерной регрессии</w:t>
      </w:r>
    </w:p>
    <w:p w14:paraId="11F5B67D" w14:textId="00A9F6DE" w:rsidR="00647346" w:rsidRPr="00E04771" w:rsidRDefault="00172728" w:rsidP="00B0168E">
      <w:pPr>
        <w:rPr>
          <w:rFonts w:cs="Times New Roman"/>
        </w:rPr>
      </w:pPr>
      <w:r w:rsidRPr="00E04771">
        <w:rPr>
          <w:rFonts w:cs="Times New Roman"/>
        </w:rPr>
        <w:lastRenderedPageBreak/>
        <w:t>Результаты оценки смесевых данных методом ядерного сглаживания представлены в</w:t>
      </w:r>
      <w:r w:rsidR="00D9029E" w:rsidRPr="00E04771">
        <w:rPr>
          <w:rFonts w:cs="Times New Roman"/>
        </w:rPr>
        <w:t xml:space="preserve"> Приложении </w:t>
      </w:r>
      <w:r w:rsidR="001A28D1" w:rsidRPr="00E04771">
        <w:rPr>
          <w:rFonts w:cs="Times New Roman"/>
        </w:rPr>
        <w:t>7</w:t>
      </w:r>
      <w:r w:rsidR="00D9029E" w:rsidRPr="00E04771">
        <w:rPr>
          <w:rFonts w:cs="Times New Roman"/>
        </w:rPr>
        <w:t>.</w:t>
      </w:r>
    </w:p>
    <w:p w14:paraId="1B60AA63" w14:textId="77777777" w:rsidR="00D9029E" w:rsidRPr="00E04771" w:rsidRDefault="00D9029E" w:rsidP="00160B8D">
      <w:pPr>
        <w:pStyle w:val="af4"/>
        <w:numPr>
          <w:ilvl w:val="4"/>
          <w:numId w:val="5"/>
        </w:numPr>
        <w:rPr>
          <w:rFonts w:cs="Times New Roman"/>
          <w:b/>
          <w:bCs/>
        </w:rPr>
      </w:pPr>
      <w:r w:rsidRPr="00E04771">
        <w:rPr>
          <w:rFonts w:cs="Times New Roman"/>
          <w:b/>
          <w:bCs/>
        </w:rPr>
        <w:t>Очистка от выбросов и оценка их влияния</w:t>
      </w:r>
    </w:p>
    <w:p w14:paraId="42DFAA36" w14:textId="014B880D" w:rsidR="002A59BD" w:rsidRPr="00E04771" w:rsidRDefault="00172728" w:rsidP="00160B8D">
      <w:pPr>
        <w:rPr>
          <w:rFonts w:cs="Times New Roman"/>
        </w:rPr>
      </w:pPr>
      <w:r w:rsidRPr="00E04771">
        <w:rPr>
          <w:rFonts w:cs="Times New Roman"/>
        </w:rPr>
        <w:t xml:space="preserve">Аналогично предыдущим пунктам была проведена очистка от выбросов в метриках. Результаты представлены в Приложении 8. Как видно из рис. 41, выбросы составили 10-14% </w:t>
      </w:r>
      <w:proofErr w:type="spellStart"/>
      <w:r w:rsidRPr="00E04771">
        <w:rPr>
          <w:rFonts w:cs="Times New Roman"/>
        </w:rPr>
        <w:t>датасетов</w:t>
      </w:r>
      <w:proofErr w:type="spellEnd"/>
      <w:r w:rsidRPr="00E04771">
        <w:rPr>
          <w:rFonts w:cs="Times New Roman"/>
        </w:rPr>
        <w:t xml:space="preserve">. Доли выбросов различаются по генерациям и методам. Наибольшее число выбросов наблюдается у правила </w:t>
      </w:r>
      <w:proofErr w:type="spellStart"/>
      <w:r w:rsidRPr="00E04771">
        <w:rPr>
          <w:rFonts w:cs="Times New Roman"/>
        </w:rPr>
        <w:t>Сильвермана</w:t>
      </w:r>
      <w:proofErr w:type="spellEnd"/>
      <w:r w:rsidRPr="00E04771">
        <w:rPr>
          <w:rFonts w:cs="Times New Roman"/>
        </w:rPr>
        <w:t>. Методы кросс-валидации имеют практически одинаковые результаты, но в среднем LOOCV демонстрирует несколько лучшие результаты.</w:t>
      </w:r>
    </w:p>
    <w:p w14:paraId="2ED4BC93" w14:textId="3DF7D3B2" w:rsidR="00D9029E" w:rsidRPr="00E04771" w:rsidRDefault="00D9029E" w:rsidP="00160B8D">
      <w:pPr>
        <w:ind w:firstLine="0"/>
        <w:jc w:val="center"/>
        <w:rPr>
          <w:rFonts w:eastAsiaTheme="minorEastAsia" w:cs="Times New Roman"/>
        </w:rPr>
      </w:pPr>
      <w:r w:rsidRPr="00E04771">
        <w:rPr>
          <w:rFonts w:eastAsiaTheme="minorEastAsia" w:cs="Times New Roman"/>
          <w:noProof/>
        </w:rPr>
        <w:drawing>
          <wp:inline distT="0" distB="0" distL="0" distR="0" wp14:anchorId="6781185F" wp14:editId="7B6BDD8D">
            <wp:extent cx="5939790" cy="3537585"/>
            <wp:effectExtent l="0" t="0" r="3810" b="5715"/>
            <wp:docPr id="1525658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8239" name=""/>
                    <pic:cNvPicPr/>
                  </pic:nvPicPr>
                  <pic:blipFill>
                    <a:blip r:embed="rId49"/>
                    <a:stretch>
                      <a:fillRect/>
                    </a:stretch>
                  </pic:blipFill>
                  <pic:spPr>
                    <a:xfrm>
                      <a:off x="0" y="0"/>
                      <a:ext cx="5939790" cy="3537585"/>
                    </a:xfrm>
                    <a:prstGeom prst="rect">
                      <a:avLst/>
                    </a:prstGeom>
                  </pic:spPr>
                </pic:pic>
              </a:graphicData>
            </a:graphic>
          </wp:inline>
        </w:drawing>
      </w:r>
    </w:p>
    <w:p w14:paraId="3253187D" w14:textId="56982548" w:rsidR="00D9029E" w:rsidRPr="00E04771" w:rsidRDefault="00D9029E" w:rsidP="00160B8D">
      <w:pPr>
        <w:ind w:firstLine="0"/>
        <w:jc w:val="center"/>
        <w:rPr>
          <w:rFonts w:eastAsiaTheme="minorEastAsia" w:cs="Times New Roman"/>
        </w:rPr>
      </w:pPr>
      <w:r w:rsidRPr="00E04771">
        <w:rPr>
          <w:rFonts w:eastAsiaTheme="minorEastAsia" w:cs="Times New Roman"/>
        </w:rPr>
        <w:t>Рис.</w:t>
      </w:r>
      <w:r w:rsidR="00B0168E" w:rsidRPr="00E04771">
        <w:rPr>
          <w:rFonts w:eastAsiaTheme="minorEastAsia" w:cs="Times New Roman"/>
        </w:rPr>
        <w:t xml:space="preserve"> 41</w:t>
      </w:r>
      <w:r w:rsidRPr="00E04771">
        <w:rPr>
          <w:rFonts w:eastAsiaTheme="minorEastAsia" w:cs="Times New Roman"/>
        </w:rPr>
        <w:t>. Процент выбросов, удалённых методом 1.5 IQR.</w:t>
      </w:r>
    </w:p>
    <w:p w14:paraId="5928F2D9" w14:textId="1C15819E" w:rsidR="00D9029E" w:rsidRPr="00E04771" w:rsidRDefault="008513FD" w:rsidP="00160B8D">
      <w:pPr>
        <w:ind w:firstLine="0"/>
        <w:rPr>
          <w:rFonts w:cs="Times New Roman"/>
        </w:rPr>
      </w:pPr>
      <w:r w:rsidRPr="00E04771">
        <w:rPr>
          <w:rFonts w:cs="Times New Roman"/>
        </w:rPr>
        <w:tab/>
      </w:r>
      <w:r w:rsidR="00172728" w:rsidRPr="00E04771">
        <w:rPr>
          <w:rFonts w:cs="Times New Roman"/>
        </w:rPr>
        <w:t>Очистка от выбросов также заметно уменьшила</w:t>
      </w:r>
      <w:r w:rsidR="00AA52F1" w:rsidRPr="00E04771">
        <w:rPr>
          <w:rFonts w:cs="Times New Roman"/>
        </w:rPr>
        <w:t xml:space="preserve"> средние</w:t>
      </w:r>
      <w:r w:rsidR="00172728" w:rsidRPr="00E04771">
        <w:rPr>
          <w:rFonts w:cs="Times New Roman"/>
        </w:rPr>
        <w:t xml:space="preserve"> метрик и </w:t>
      </w:r>
      <w:r w:rsidR="00AA52F1" w:rsidRPr="00E04771">
        <w:rPr>
          <w:rFonts w:cs="Times New Roman"/>
        </w:rPr>
        <w:t xml:space="preserve">их </w:t>
      </w:r>
      <w:r w:rsidR="00172728" w:rsidRPr="00E04771">
        <w:rPr>
          <w:rFonts w:cs="Times New Roman"/>
        </w:rPr>
        <w:t xml:space="preserve">стандартные ошибки (см. рис. 42, 43), но масштаб улучшений значительно отличается. Правило </w:t>
      </w:r>
      <w:proofErr w:type="spellStart"/>
      <w:r w:rsidR="00172728" w:rsidRPr="00E04771">
        <w:rPr>
          <w:rFonts w:cs="Times New Roman"/>
        </w:rPr>
        <w:t>Сильвермана</w:t>
      </w:r>
      <w:proofErr w:type="spellEnd"/>
      <w:r w:rsidR="00172728" w:rsidRPr="00E04771">
        <w:rPr>
          <w:rFonts w:cs="Times New Roman"/>
        </w:rPr>
        <w:t xml:space="preserve"> демонстрирует наибольшее улучшение после очистки выбросов: например, в детерминированной генерации метрика IMSE улучшилась в ~70 раз, что указывает на наличие катастрофических выбросов, которые метод не способен обработать. Для методов 5-fold CV и LOOCV улучшение умеренное (в 6-8 раз), что указывает на большую робастность и адаптивность этих методов. Аналогичные тенденции наблюдаются для снижения SEM. Все значения SEM снизились в 10-20 раз после очистки. Таким образом, </w:t>
      </w:r>
      <w:r w:rsidR="00172728" w:rsidRPr="00E04771">
        <w:rPr>
          <w:rFonts w:cs="Times New Roman"/>
        </w:rPr>
        <w:lastRenderedPageBreak/>
        <w:t>можно сделать вывод, что при оценке на смесях данные методы достаточно нестабильны и требуют аккуратной настройки для обработки экстремальных случаев.</w:t>
      </w:r>
      <w:r w:rsidR="006C3045" w:rsidRPr="00E04771">
        <w:rPr>
          <w:rFonts w:cs="Times New Roman"/>
        </w:rPr>
        <w:t xml:space="preserve"> </w:t>
      </w:r>
    </w:p>
    <w:p w14:paraId="66A6E5CC" w14:textId="0CF47A50" w:rsidR="008513FD" w:rsidRPr="00E04771" w:rsidRDefault="00FC6376" w:rsidP="00160B8D">
      <w:pPr>
        <w:ind w:firstLine="0"/>
        <w:jc w:val="center"/>
        <w:rPr>
          <w:rFonts w:eastAsiaTheme="minorEastAsia" w:cs="Times New Roman"/>
        </w:rPr>
      </w:pPr>
      <w:r w:rsidRPr="00E04771">
        <w:rPr>
          <w:rFonts w:eastAsiaTheme="minorEastAsia" w:cs="Times New Roman"/>
          <w:noProof/>
        </w:rPr>
        <w:drawing>
          <wp:inline distT="0" distB="0" distL="0" distR="0" wp14:anchorId="1A04F979" wp14:editId="2D55E6F5">
            <wp:extent cx="5939790" cy="1957705"/>
            <wp:effectExtent l="0" t="0" r="3810" b="4445"/>
            <wp:docPr id="1828184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4412" name=""/>
                    <pic:cNvPicPr/>
                  </pic:nvPicPr>
                  <pic:blipFill>
                    <a:blip r:embed="rId50"/>
                    <a:stretch>
                      <a:fillRect/>
                    </a:stretch>
                  </pic:blipFill>
                  <pic:spPr>
                    <a:xfrm>
                      <a:off x="0" y="0"/>
                      <a:ext cx="5939790" cy="1957705"/>
                    </a:xfrm>
                    <a:prstGeom prst="rect">
                      <a:avLst/>
                    </a:prstGeom>
                  </pic:spPr>
                </pic:pic>
              </a:graphicData>
            </a:graphic>
          </wp:inline>
        </w:drawing>
      </w:r>
    </w:p>
    <w:p w14:paraId="2BCAB155" w14:textId="5FAA5FC7" w:rsidR="008513FD" w:rsidRPr="00E04771" w:rsidRDefault="008513FD"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42</w:t>
      </w:r>
      <w:r w:rsidRPr="00E04771">
        <w:rPr>
          <w:rFonts w:eastAsiaTheme="minorEastAsia" w:cs="Times New Roman"/>
        </w:rPr>
        <w:t>. Снижение стандартной ошибки (SEM) после IQR-очистки. Источник: работа автора.</w:t>
      </w:r>
    </w:p>
    <w:p w14:paraId="0D599571" w14:textId="23433800" w:rsidR="008513FD" w:rsidRPr="00E04771" w:rsidRDefault="00FC6376" w:rsidP="00160B8D">
      <w:pPr>
        <w:ind w:firstLine="0"/>
        <w:jc w:val="center"/>
        <w:rPr>
          <w:rFonts w:eastAsiaTheme="minorEastAsia" w:cs="Times New Roman"/>
        </w:rPr>
      </w:pPr>
      <w:r w:rsidRPr="00E04771">
        <w:rPr>
          <w:rFonts w:eastAsiaTheme="minorEastAsia" w:cs="Times New Roman"/>
          <w:noProof/>
        </w:rPr>
        <w:drawing>
          <wp:inline distT="0" distB="0" distL="0" distR="0" wp14:anchorId="64C82639" wp14:editId="2D104E55">
            <wp:extent cx="5939790" cy="2980055"/>
            <wp:effectExtent l="0" t="0" r="3810" b="0"/>
            <wp:docPr id="107740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799" name=""/>
                    <pic:cNvPicPr/>
                  </pic:nvPicPr>
                  <pic:blipFill>
                    <a:blip r:embed="rId51"/>
                    <a:stretch>
                      <a:fillRect/>
                    </a:stretch>
                  </pic:blipFill>
                  <pic:spPr>
                    <a:xfrm>
                      <a:off x="0" y="0"/>
                      <a:ext cx="5939790" cy="2980055"/>
                    </a:xfrm>
                    <a:prstGeom prst="rect">
                      <a:avLst/>
                    </a:prstGeom>
                  </pic:spPr>
                </pic:pic>
              </a:graphicData>
            </a:graphic>
          </wp:inline>
        </w:drawing>
      </w:r>
    </w:p>
    <w:p w14:paraId="40C6DA28" w14:textId="352B2C00" w:rsidR="008513FD" w:rsidRPr="00E04771" w:rsidRDefault="008513FD"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43</w:t>
      </w:r>
      <w:r w:rsidRPr="00E04771">
        <w:rPr>
          <w:rFonts w:eastAsiaTheme="minorEastAsia" w:cs="Times New Roman"/>
        </w:rPr>
        <w:t xml:space="preserve">. </w:t>
      </w:r>
      <w:r w:rsidR="00FC6376" w:rsidRPr="00E04771">
        <w:rPr>
          <w:rFonts w:eastAsiaTheme="minorEastAsia" w:cs="Times New Roman"/>
        </w:rPr>
        <w:t>Сравнение IMSE до и после очистки методом 1.5 IQR</w:t>
      </w:r>
      <w:r w:rsidRPr="00E04771">
        <w:rPr>
          <w:rFonts w:eastAsiaTheme="minorEastAsia" w:cs="Times New Roman"/>
        </w:rPr>
        <w:t>. Источник: работа автора.</w:t>
      </w:r>
    </w:p>
    <w:p w14:paraId="59D5901B" w14:textId="29E80655" w:rsidR="001A28D1" w:rsidRPr="00E04771" w:rsidRDefault="00172728" w:rsidP="00160B8D">
      <w:pPr>
        <w:rPr>
          <w:rFonts w:cs="Times New Roman"/>
        </w:rPr>
      </w:pPr>
      <w:r w:rsidRPr="00E04771">
        <w:rPr>
          <w:rFonts w:cs="Times New Roman"/>
        </w:rPr>
        <w:t xml:space="preserve">Низкая эффективность правила </w:t>
      </w:r>
      <w:proofErr w:type="spellStart"/>
      <w:r w:rsidRPr="00E04771">
        <w:rPr>
          <w:rFonts w:cs="Times New Roman"/>
        </w:rPr>
        <w:t>Сильвермана</w:t>
      </w:r>
      <w:proofErr w:type="spellEnd"/>
      <w:r w:rsidRPr="00E04771">
        <w:rPr>
          <w:rFonts w:cs="Times New Roman"/>
        </w:rPr>
        <w:t xml:space="preserve"> объясняется тем, что параметр ширины окна определяется в предположении унимодального гауссовского распределения данных, в то время как распределение смеси бимодально. Это приводит к неоптимальному выбору слишком маленького h и </w:t>
      </w:r>
      <w:proofErr w:type="spellStart"/>
      <w:r w:rsidRPr="00E04771">
        <w:rPr>
          <w:rFonts w:cs="Times New Roman"/>
        </w:rPr>
        <w:t>недосглаживанию</w:t>
      </w:r>
      <w:proofErr w:type="spellEnd"/>
      <w:r w:rsidRPr="00E04771">
        <w:rPr>
          <w:rFonts w:cs="Times New Roman"/>
        </w:rPr>
        <w:t>. Из-за слишком маленького окна метод формирует неоптимальные оценки в областях между точками, что приводит к значительным выбросам ошибок.</w:t>
      </w:r>
    </w:p>
    <w:p w14:paraId="6AB4D94A" w14:textId="35C3CD00" w:rsidR="008513FD" w:rsidRPr="00E04771" w:rsidRDefault="00172728" w:rsidP="00160B8D">
      <w:pPr>
        <w:rPr>
          <w:rFonts w:cs="Times New Roman"/>
        </w:rPr>
      </w:pPr>
      <w:r w:rsidRPr="00E04771">
        <w:rPr>
          <w:rFonts w:cs="Times New Roman"/>
        </w:rPr>
        <w:t xml:space="preserve">Отдельно стоит отметить различия, связанные с генерацией. Кросс-валидация показывает ожидаемые результаты – на стохастической генерации методы менее стабильны </w:t>
      </w:r>
      <w:r w:rsidRPr="00E04771">
        <w:rPr>
          <w:rFonts w:cs="Times New Roman"/>
        </w:rPr>
        <w:lastRenderedPageBreak/>
        <w:t xml:space="preserve">за счёт добавления вариации в данные. Однако для правила </w:t>
      </w:r>
      <w:proofErr w:type="spellStart"/>
      <w:r w:rsidRPr="00E04771">
        <w:rPr>
          <w:rFonts w:cs="Times New Roman"/>
        </w:rPr>
        <w:t>Сильвермана</w:t>
      </w:r>
      <w:proofErr w:type="spellEnd"/>
      <w:r w:rsidRPr="00E04771">
        <w:rPr>
          <w:rFonts w:cs="Times New Roman"/>
        </w:rPr>
        <w:t xml:space="preserve"> наблюдается обратная картина. Такие результаты можно объяснить тем, что детерминированная генерация создаёт систематический промежуток в зоне перехода между модами, где оценка ядерного сглаживания с маленькой шириной окна приводит к выбросу. Случайная генерация вносит дополнительный шум в расположение точек, поэтому такая ситуация встречается реже.</w:t>
      </w:r>
    </w:p>
    <w:p w14:paraId="3DFDE846" w14:textId="77777777" w:rsidR="001A28D1" w:rsidRPr="00E04771" w:rsidRDefault="001A28D1" w:rsidP="00160B8D">
      <w:pPr>
        <w:pStyle w:val="af4"/>
        <w:numPr>
          <w:ilvl w:val="4"/>
          <w:numId w:val="5"/>
        </w:numPr>
        <w:rPr>
          <w:rFonts w:cs="Times New Roman"/>
          <w:b/>
          <w:bCs/>
        </w:rPr>
      </w:pPr>
      <w:r w:rsidRPr="00E04771">
        <w:rPr>
          <w:rFonts w:cs="Times New Roman"/>
          <w:b/>
          <w:bCs/>
        </w:rPr>
        <w:t>Анализ очищенных результатов</w:t>
      </w:r>
    </w:p>
    <w:p w14:paraId="57D6C77F" w14:textId="33929702" w:rsidR="00D6604B" w:rsidRPr="00E04771" w:rsidRDefault="00C16882" w:rsidP="00160B8D">
      <w:pPr>
        <w:rPr>
          <w:rFonts w:eastAsiaTheme="minorEastAsia" w:cs="Times New Roman"/>
          <w:iCs/>
        </w:rPr>
      </w:pPr>
      <w:r w:rsidRPr="00E04771">
        <w:rPr>
          <w:rFonts w:eastAsiaTheme="minorEastAsia" w:cs="Times New Roman"/>
        </w:rPr>
        <w:t>Значимость различий в средних метриках тестировалась с помощью многофакторного дисперсионного анализа (</w:t>
      </w:r>
      <w:r w:rsidRPr="00E04771">
        <w:rPr>
          <w:rFonts w:eastAsiaTheme="minorEastAsia" w:cs="Times New Roman"/>
          <w:lang w:val="en-US"/>
        </w:rPr>
        <w:t>ANOVA</w:t>
      </w:r>
      <w:r w:rsidRPr="00E04771">
        <w:rPr>
          <w:rFonts w:eastAsiaTheme="minorEastAsia" w:cs="Times New Roman"/>
        </w:rPr>
        <w:t xml:space="preserve">). </w:t>
      </w:r>
      <w:r w:rsidR="00172728" w:rsidRPr="00E04771">
        <w:rPr>
          <w:rFonts w:eastAsiaTheme="minorEastAsia" w:cs="Times New Roman"/>
          <w:iCs/>
        </w:rPr>
        <w:t xml:space="preserve">По результатам оценок (см. рис. 44) можно сделать вывод, что методы кросс-валидации статистически значимо превосходят правило </w:t>
      </w:r>
      <w:proofErr w:type="spellStart"/>
      <w:r w:rsidR="00172728" w:rsidRPr="00E04771">
        <w:rPr>
          <w:rFonts w:eastAsiaTheme="minorEastAsia" w:cs="Times New Roman"/>
          <w:iCs/>
        </w:rPr>
        <w:t>Сильвермана</w:t>
      </w:r>
      <w:proofErr w:type="spellEnd"/>
      <w:r w:rsidR="00172728" w:rsidRPr="00E04771">
        <w:rPr>
          <w:rFonts w:eastAsiaTheme="minorEastAsia" w:cs="Times New Roman"/>
          <w:iCs/>
        </w:rPr>
        <w:t xml:space="preserve"> в обеих генерациях по всем метрикам, кроме максимальной ошибки в детерминированном случае, где наблюдается различие, не являющееся статистически значимым из-за большой стандартной ошибки</w:t>
      </w:r>
      <w:r w:rsidR="004563CC" w:rsidRPr="00E04771">
        <w:rPr>
          <w:rFonts w:eastAsiaTheme="minorEastAsia" w:cs="Times New Roman"/>
          <w:iCs/>
        </w:rPr>
        <w:t xml:space="preserve"> </w:t>
      </w:r>
      <m:oMath>
        <m:r>
          <w:rPr>
            <w:rFonts w:ascii="Cambria Math" w:eastAsiaTheme="minorEastAsia" w:hAnsi="Cambria Math" w:cs="Times New Roman"/>
          </w:rPr>
          <m:t>S</m:t>
        </m:r>
        <m:sSub>
          <m:sSubPr>
            <m:ctrlPr>
              <w:rPr>
                <w:rFonts w:ascii="Cambria Math" w:eastAsiaTheme="minorEastAsia" w:hAnsi="Cambria Math" w:cs="Times New Roman"/>
                <w:i/>
                <w:iCs/>
              </w:rPr>
            </m:ctrlPr>
          </m:sSubPr>
          <m:e>
            <m:r>
              <w:rPr>
                <w:rFonts w:ascii="Cambria Math" w:eastAsiaTheme="minorEastAsia" w:hAnsi="Cambria Math" w:cs="Times New Roman"/>
                <w:lang w:val="en-US"/>
              </w:rPr>
              <m:t>E</m:t>
            </m:r>
            <m:ctrlPr>
              <w:rPr>
                <w:rFonts w:ascii="Cambria Math" w:eastAsiaTheme="minorEastAsia" w:hAnsi="Cambria Math" w:cs="Times New Roman"/>
                <w:i/>
                <w:iCs/>
                <w:lang w:val="en-US"/>
              </w:rPr>
            </m:ctrlPr>
          </m:e>
          <m:sub>
            <m:acc>
              <m:accPr>
                <m:chr m:val="̅"/>
                <m:ctrlPr>
                  <w:rPr>
                    <w:rFonts w:ascii="Cambria Math" w:eastAsiaTheme="minorEastAsia" w:hAnsi="Cambria Math" w:cs="Times New Roman"/>
                    <w:i/>
                    <w:iCs/>
                    <w:lang w:val="en-US"/>
                  </w:rPr>
                </m:ctrlPr>
              </m:accPr>
              <m:e>
                <m:r>
                  <w:rPr>
                    <w:rFonts w:ascii="Cambria Math" w:eastAsiaTheme="minorEastAsia" w:hAnsi="Cambria Math" w:cs="Times New Roman"/>
                    <w:lang w:val="en-US"/>
                  </w:rPr>
                  <m:t>MaxErr</m:t>
                </m:r>
              </m:e>
            </m:acc>
          </m:sub>
        </m:sSub>
      </m:oMath>
      <w:r w:rsidR="00E726F9" w:rsidRPr="00E04771">
        <w:rPr>
          <w:rFonts w:eastAsiaTheme="minorEastAsia" w:cs="Times New Roman"/>
          <w:iCs/>
        </w:rPr>
        <w:t xml:space="preserve">. </w:t>
      </w:r>
      <w:r w:rsidR="00172728" w:rsidRPr="00E04771">
        <w:rPr>
          <w:rFonts w:eastAsiaTheme="minorEastAsia" w:cs="Times New Roman"/>
          <w:iCs/>
        </w:rPr>
        <w:t>При этом оценки 5-fold CV и LOOCV практически не различаются. Кроме того, после учёта выбросов оценки</w:t>
      </w:r>
      <w:r w:rsidR="00AA52F1" w:rsidRPr="00E04771">
        <w:rPr>
          <w:rFonts w:eastAsiaTheme="minorEastAsia" w:cs="Times New Roman"/>
          <w:iCs/>
        </w:rPr>
        <w:t xml:space="preserve"> средних метрик</w:t>
      </w:r>
      <w:r w:rsidR="00172728" w:rsidRPr="00E04771">
        <w:rPr>
          <w:rFonts w:eastAsiaTheme="minorEastAsia" w:cs="Times New Roman"/>
          <w:iCs/>
        </w:rPr>
        <w:t xml:space="preserve"> при стохастической генерации немного выше, чем при детерминированной, но статистически незначимо, что указывает на относительную робастность методов в среднем случае.</w:t>
      </w:r>
    </w:p>
    <w:p w14:paraId="6136A79D" w14:textId="295A8047" w:rsidR="004563CC" w:rsidRPr="00E04771" w:rsidRDefault="004563CC" w:rsidP="00160B8D">
      <w:pPr>
        <w:ind w:firstLine="0"/>
        <w:jc w:val="center"/>
        <w:rPr>
          <w:rFonts w:eastAsiaTheme="minorEastAsia" w:cs="Times New Roman"/>
          <w:iCs/>
          <w:lang w:val="en-US"/>
        </w:rPr>
      </w:pPr>
      <w:r w:rsidRPr="00E04771">
        <w:rPr>
          <w:rFonts w:eastAsiaTheme="minorEastAsia" w:cs="Times New Roman"/>
          <w:iCs/>
          <w:noProof/>
          <w:lang w:val="en-US"/>
        </w:rPr>
        <w:drawing>
          <wp:inline distT="0" distB="0" distL="0" distR="0" wp14:anchorId="0FF7E6B5" wp14:editId="4014C29C">
            <wp:extent cx="5939790" cy="2089150"/>
            <wp:effectExtent l="0" t="0" r="3810" b="6350"/>
            <wp:docPr id="334717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17558" name=""/>
                    <pic:cNvPicPr/>
                  </pic:nvPicPr>
                  <pic:blipFill>
                    <a:blip r:embed="rId52"/>
                    <a:stretch>
                      <a:fillRect/>
                    </a:stretch>
                  </pic:blipFill>
                  <pic:spPr>
                    <a:xfrm>
                      <a:off x="0" y="0"/>
                      <a:ext cx="5939790" cy="2089150"/>
                    </a:xfrm>
                    <a:prstGeom prst="rect">
                      <a:avLst/>
                    </a:prstGeom>
                  </pic:spPr>
                </pic:pic>
              </a:graphicData>
            </a:graphic>
          </wp:inline>
        </w:drawing>
      </w:r>
    </w:p>
    <w:p w14:paraId="3AD0473A" w14:textId="723D35A8" w:rsidR="004563CC" w:rsidRPr="00E04771" w:rsidRDefault="004563C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44</w:t>
      </w:r>
      <w:r w:rsidRPr="00E04771">
        <w:rPr>
          <w:rFonts w:eastAsiaTheme="minorEastAsia" w:cs="Times New Roman"/>
        </w:rPr>
        <w:t>. Сравнение методов по всем оценкам (смесь распределений).</w:t>
      </w:r>
    </w:p>
    <w:p w14:paraId="3221EB59" w14:textId="2637A631" w:rsidR="00D6604B" w:rsidRPr="00E04771" w:rsidRDefault="00172728" w:rsidP="00B0168E">
      <w:pPr>
        <w:rPr>
          <w:rFonts w:cs="Times New Roman"/>
        </w:rPr>
      </w:pPr>
      <w:r w:rsidRPr="00E04771">
        <w:rPr>
          <w:rFonts w:cs="Times New Roman"/>
        </w:rPr>
        <w:t xml:space="preserve">Более подробный анализ показал, что основная причина различий кроется в адаптивности методов кросс-валидации. Правило </w:t>
      </w:r>
      <w:proofErr w:type="spellStart"/>
      <w:r w:rsidRPr="00E04771">
        <w:rPr>
          <w:rFonts w:cs="Times New Roman"/>
        </w:rPr>
        <w:t>Сильвермана</w:t>
      </w:r>
      <w:proofErr w:type="spellEnd"/>
      <w:r w:rsidRPr="00E04771">
        <w:rPr>
          <w:rFonts w:cs="Times New Roman"/>
        </w:rPr>
        <w:t xml:space="preserve"> всегда выбирало маленькое окно, в то время как оптимальная ширина окна в методах кросс-валидации существенно варьировалась от </w:t>
      </w:r>
      <w:proofErr w:type="spellStart"/>
      <w:r w:rsidRPr="00E04771">
        <w:rPr>
          <w:rFonts w:cs="Times New Roman"/>
        </w:rPr>
        <w:t>датасета</w:t>
      </w:r>
      <w:proofErr w:type="spellEnd"/>
      <w:r w:rsidRPr="00E04771">
        <w:rPr>
          <w:rFonts w:cs="Times New Roman"/>
        </w:rPr>
        <w:t xml:space="preserve"> к </w:t>
      </w:r>
      <w:proofErr w:type="spellStart"/>
      <w:r w:rsidRPr="00E04771">
        <w:rPr>
          <w:rFonts w:cs="Times New Roman"/>
        </w:rPr>
        <w:t>датасету</w:t>
      </w:r>
      <w:proofErr w:type="spellEnd"/>
      <w:r w:rsidRPr="00E04771">
        <w:rPr>
          <w:rFonts w:cs="Times New Roman"/>
        </w:rPr>
        <w:t xml:space="preserve">, подстраиваясь под данные (см. рис. 45). Таким образом, можно сделать вывод, что в случае нормальной смеси методы кросс-валидации демонстрируют преимущество по сравнению с правилом </w:t>
      </w:r>
      <w:proofErr w:type="spellStart"/>
      <w:r w:rsidRPr="00E04771">
        <w:rPr>
          <w:rFonts w:cs="Times New Roman"/>
        </w:rPr>
        <w:t>Сильвермана</w:t>
      </w:r>
      <w:proofErr w:type="spellEnd"/>
      <w:r w:rsidRPr="00E04771">
        <w:rPr>
          <w:rFonts w:cs="Times New Roman"/>
        </w:rPr>
        <w:t>.</w:t>
      </w:r>
    </w:p>
    <w:p w14:paraId="442C74CC" w14:textId="5BBC59DA" w:rsidR="004563CC" w:rsidRPr="00E04771" w:rsidRDefault="004563CC" w:rsidP="00160B8D">
      <w:pPr>
        <w:ind w:firstLine="0"/>
        <w:jc w:val="center"/>
        <w:rPr>
          <w:rFonts w:eastAsia="Times New Roman" w:cs="Times New Roman"/>
          <w:b/>
          <w:bCs/>
          <w:kern w:val="36"/>
          <w:sz w:val="28"/>
          <w:szCs w:val="48"/>
          <w:lang w:eastAsia="ru-RU"/>
        </w:rPr>
      </w:pPr>
      <w:r w:rsidRPr="00E04771">
        <w:rPr>
          <w:rFonts w:eastAsia="Times New Roman" w:cs="Times New Roman"/>
          <w:b/>
          <w:bCs/>
          <w:noProof/>
          <w:kern w:val="36"/>
          <w:sz w:val="28"/>
          <w:szCs w:val="48"/>
          <w:lang w:eastAsia="ru-RU"/>
        </w:rPr>
        <w:lastRenderedPageBreak/>
        <w:drawing>
          <wp:inline distT="0" distB="0" distL="0" distR="0" wp14:anchorId="63CFD589" wp14:editId="6C0DBCF3">
            <wp:extent cx="5939790" cy="3543300"/>
            <wp:effectExtent l="0" t="0" r="3810" b="0"/>
            <wp:docPr id="1525399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9254" name=""/>
                    <pic:cNvPicPr/>
                  </pic:nvPicPr>
                  <pic:blipFill>
                    <a:blip r:embed="rId53"/>
                    <a:stretch>
                      <a:fillRect/>
                    </a:stretch>
                  </pic:blipFill>
                  <pic:spPr>
                    <a:xfrm>
                      <a:off x="0" y="0"/>
                      <a:ext cx="5939790" cy="3543300"/>
                    </a:xfrm>
                    <a:prstGeom prst="rect">
                      <a:avLst/>
                    </a:prstGeom>
                  </pic:spPr>
                </pic:pic>
              </a:graphicData>
            </a:graphic>
          </wp:inline>
        </w:drawing>
      </w:r>
    </w:p>
    <w:p w14:paraId="30194374" w14:textId="6EDD4DE9" w:rsidR="004563CC" w:rsidRPr="00E04771" w:rsidRDefault="004563C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45</w:t>
      </w:r>
      <w:r w:rsidRPr="00E04771">
        <w:rPr>
          <w:rFonts w:eastAsiaTheme="minorEastAsia" w:cs="Times New Roman"/>
        </w:rPr>
        <w:t>. Сравнение методов по выбранной ширине окна (смесь распределений).</w:t>
      </w:r>
    </w:p>
    <w:p w14:paraId="24943F3F" w14:textId="6361AF75" w:rsidR="00F53A9C" w:rsidRPr="00E04771" w:rsidRDefault="00F53A9C" w:rsidP="00160B8D">
      <w:pPr>
        <w:pStyle w:val="af4"/>
        <w:numPr>
          <w:ilvl w:val="3"/>
          <w:numId w:val="5"/>
        </w:numPr>
        <w:rPr>
          <w:rFonts w:cs="Times New Roman"/>
          <w:b/>
          <w:bCs/>
        </w:rPr>
      </w:pPr>
      <w:r w:rsidRPr="00E04771">
        <w:rPr>
          <w:rFonts w:cs="Times New Roman"/>
          <w:b/>
          <w:bCs/>
        </w:rPr>
        <w:t xml:space="preserve"> Оценка энтропийным методом</w:t>
      </w:r>
    </w:p>
    <w:p w14:paraId="664B2196" w14:textId="4EF802D2" w:rsidR="00F53A9C" w:rsidRPr="00E04771" w:rsidRDefault="00172728" w:rsidP="00160B8D">
      <w:pPr>
        <w:rPr>
          <w:rFonts w:cs="Times New Roman"/>
        </w:rPr>
      </w:pPr>
      <w:r w:rsidRPr="00E04771">
        <w:rPr>
          <w:rFonts w:cs="Times New Roman"/>
        </w:rPr>
        <w:t xml:space="preserve">По результатам оценки смесевых </w:t>
      </w:r>
      <w:proofErr w:type="spellStart"/>
      <w:r w:rsidRPr="00E04771">
        <w:rPr>
          <w:rFonts w:cs="Times New Roman"/>
        </w:rPr>
        <w:t>датасетов</w:t>
      </w:r>
      <w:proofErr w:type="spellEnd"/>
      <w:r w:rsidRPr="00E04771">
        <w:rPr>
          <w:rFonts w:cs="Times New Roman"/>
        </w:rPr>
        <w:t xml:space="preserve"> были получены оценки метрик, представленные в Приложении 9.</w:t>
      </w:r>
    </w:p>
    <w:p w14:paraId="6B545F31" w14:textId="77777777" w:rsidR="00F53A9C" w:rsidRPr="00E04771" w:rsidRDefault="00F53A9C" w:rsidP="00160B8D">
      <w:pPr>
        <w:pStyle w:val="af4"/>
        <w:numPr>
          <w:ilvl w:val="4"/>
          <w:numId w:val="5"/>
        </w:numPr>
        <w:rPr>
          <w:rFonts w:cs="Times New Roman"/>
          <w:b/>
          <w:bCs/>
        </w:rPr>
      </w:pPr>
      <w:r w:rsidRPr="00E04771">
        <w:rPr>
          <w:rFonts w:cs="Times New Roman"/>
          <w:b/>
          <w:bCs/>
        </w:rPr>
        <w:t>Анализ подбора параметров</w:t>
      </w:r>
    </w:p>
    <w:p w14:paraId="7D0125EF" w14:textId="3434D50A" w:rsidR="004563CC" w:rsidRPr="00E04771" w:rsidRDefault="00172728" w:rsidP="00160B8D">
      <w:pPr>
        <w:rPr>
          <w:rFonts w:cs="Times New Roman"/>
        </w:rPr>
      </w:pPr>
      <w:r w:rsidRPr="00E04771">
        <w:rPr>
          <w:rFonts w:cs="Times New Roman"/>
        </w:rPr>
        <w:t xml:space="preserve">Распределение подобранных параметров (см. рис. 46) указывает на отсутствие значимых различий в зависимости от вида генерации. В обоих случаях преобладает доля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m:t>
            </m:r>
          </m:sub>
        </m:sSub>
      </m:oMath>
      <w:r w:rsidRPr="00E04771">
        <w:rPr>
          <w:rFonts w:cs="Times New Roman"/>
        </w:rPr>
        <w:t xml:space="preserve">-регуляризации, а самые частые степени – это 1 и 2. Таким образом, наблюдается тенденция метода к выбору более простой модели для выбранной структуры данных. Стоит отметить, что в стохастической генерации доля случаев с выбранной высокой степенью </w:t>
      </w:r>
      <w:r w:rsidR="006A5498" w:rsidRPr="00E04771">
        <w:rPr>
          <w:rFonts w:eastAsiaTheme="minorEastAsia" w:cs="Times New Roman"/>
        </w:rPr>
        <w:t>(&gt;3)</w:t>
      </w:r>
      <w:r w:rsidRPr="00E04771">
        <w:rPr>
          <w:rFonts w:cs="Times New Roman"/>
        </w:rPr>
        <w:t xml:space="preserve"> возрастает, что согласуется с адаптацией метода к более случайным данным.</w:t>
      </w:r>
    </w:p>
    <w:p w14:paraId="407F42AD" w14:textId="006E51F2" w:rsidR="00F53A9C" w:rsidRPr="00E04771" w:rsidRDefault="00047AC3" w:rsidP="00160B8D">
      <w:pPr>
        <w:ind w:firstLine="0"/>
        <w:jc w:val="center"/>
        <w:rPr>
          <w:rFonts w:cs="Times New Roman"/>
          <w:lang w:eastAsia="ru-RU"/>
        </w:rPr>
      </w:pPr>
      <w:r w:rsidRPr="00E04771">
        <w:rPr>
          <w:rFonts w:cs="Times New Roman"/>
          <w:noProof/>
          <w:lang w:eastAsia="ru-RU"/>
        </w:rPr>
        <w:lastRenderedPageBreak/>
        <w:drawing>
          <wp:inline distT="0" distB="0" distL="0" distR="0" wp14:anchorId="234A64FE" wp14:editId="51380950">
            <wp:extent cx="5939790" cy="2092325"/>
            <wp:effectExtent l="0" t="0" r="381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39790" cy="2092325"/>
                    </a:xfrm>
                    <a:prstGeom prst="rect">
                      <a:avLst/>
                    </a:prstGeom>
                  </pic:spPr>
                </pic:pic>
              </a:graphicData>
            </a:graphic>
          </wp:inline>
        </w:drawing>
      </w:r>
    </w:p>
    <w:p w14:paraId="071EFA5B" w14:textId="23A036C2" w:rsidR="00F53A9C" w:rsidRPr="00E04771" w:rsidRDefault="00F53A9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46</w:t>
      </w:r>
      <w:r w:rsidRPr="00E04771">
        <w:rPr>
          <w:rFonts w:eastAsiaTheme="minorEastAsia" w:cs="Times New Roman"/>
        </w:rPr>
        <w:t>. Характеристики подобранных параметров энтропийного метода для смесевых данных.</w:t>
      </w:r>
    </w:p>
    <w:p w14:paraId="2D962A44" w14:textId="1BE75ED0" w:rsidR="00F53A9C" w:rsidRPr="00E04771" w:rsidRDefault="00F53A9C" w:rsidP="00160B8D">
      <w:pPr>
        <w:pStyle w:val="af4"/>
        <w:numPr>
          <w:ilvl w:val="4"/>
          <w:numId w:val="5"/>
        </w:numPr>
        <w:rPr>
          <w:rFonts w:cs="Times New Roman"/>
          <w:b/>
          <w:bCs/>
        </w:rPr>
      </w:pPr>
      <w:r w:rsidRPr="00E04771">
        <w:rPr>
          <w:rFonts w:cs="Times New Roman"/>
          <w:b/>
          <w:bCs/>
        </w:rPr>
        <w:t>Очистка от выбросов и оценка их влияния</w:t>
      </w:r>
    </w:p>
    <w:p w14:paraId="44F4ADF3" w14:textId="0B72AF4F" w:rsidR="00F53A9C" w:rsidRPr="00E04771" w:rsidRDefault="006A5498" w:rsidP="00160B8D">
      <w:pPr>
        <w:rPr>
          <w:rFonts w:cs="Times New Roman"/>
        </w:rPr>
      </w:pPr>
      <w:r w:rsidRPr="00E04771">
        <w:rPr>
          <w:rFonts w:cs="Times New Roman"/>
        </w:rPr>
        <w:t xml:space="preserve">Очистка по методу 1,5 </w:t>
      </w:r>
      <w:proofErr w:type="spellStart"/>
      <w:r w:rsidRPr="00E04771">
        <w:rPr>
          <w:rFonts w:cs="Times New Roman"/>
        </w:rPr>
        <w:t>межквартильного</w:t>
      </w:r>
      <w:proofErr w:type="spellEnd"/>
      <w:r w:rsidRPr="00E04771">
        <w:rPr>
          <w:rFonts w:cs="Times New Roman"/>
        </w:rPr>
        <w:t xml:space="preserve"> размаха привела к удалению 17,3% выборок в среднем, причём ожидаемо в стохастической генерации удалений больше, чем в детерминированной (см. рис. 47). Результаты после очистки представлены в Приложении 10. Обработка существенно улучшила средние значения метрик для обеих генераций, особенно IMSE, где метрика уменьшилась приблизительно в 20 раз, а SEM метрики – в 100 раз. Метрики IMAE и </w:t>
      </w:r>
      <w:proofErr w:type="spellStart"/>
      <w:r w:rsidRPr="00E04771">
        <w:rPr>
          <w:rFonts w:cs="Times New Roman"/>
        </w:rPr>
        <w:t>MaxErr</w:t>
      </w:r>
      <w:proofErr w:type="spellEnd"/>
      <w:r w:rsidRPr="00E04771">
        <w:rPr>
          <w:rFonts w:cs="Times New Roman"/>
        </w:rPr>
        <w:t xml:space="preserve"> также улучшились, однако менее значительно (в 1,5-2 раза). Таким образом, можно сделать вывод о существенном влиянии очистки от выбросов на качество результатов. Стоит, однако, отметить, что даже до очистки выбросов метрики были на уровне или лучше результатов ядерной регрессии.</w:t>
      </w:r>
    </w:p>
    <w:p w14:paraId="441C61AC" w14:textId="4DC09214" w:rsidR="000D6B9D" w:rsidRPr="00E04771" w:rsidRDefault="00047AC3" w:rsidP="00160B8D">
      <w:pPr>
        <w:ind w:firstLine="0"/>
        <w:jc w:val="center"/>
        <w:rPr>
          <w:rFonts w:cs="Times New Roman"/>
          <w:lang w:eastAsia="ru-RU"/>
        </w:rPr>
      </w:pPr>
      <w:r w:rsidRPr="00E04771">
        <w:rPr>
          <w:rFonts w:cs="Times New Roman"/>
          <w:noProof/>
          <w:lang w:eastAsia="ru-RU"/>
        </w:rPr>
        <w:drawing>
          <wp:inline distT="0" distB="0" distL="0" distR="0" wp14:anchorId="6FB0E08E" wp14:editId="12A3DA25">
            <wp:extent cx="5939790" cy="2091055"/>
            <wp:effectExtent l="0" t="0" r="381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2091055"/>
                    </a:xfrm>
                    <a:prstGeom prst="rect">
                      <a:avLst/>
                    </a:prstGeom>
                  </pic:spPr>
                </pic:pic>
              </a:graphicData>
            </a:graphic>
          </wp:inline>
        </w:drawing>
      </w:r>
    </w:p>
    <w:p w14:paraId="6BB5D299" w14:textId="5E4044D0" w:rsidR="00963A1C" w:rsidRPr="00E04771" w:rsidRDefault="00963A1C"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47</w:t>
      </w:r>
      <w:r w:rsidRPr="00E04771">
        <w:rPr>
          <w:rFonts w:eastAsiaTheme="minorEastAsia" w:cs="Times New Roman"/>
        </w:rPr>
        <w:t xml:space="preserve">. </w:t>
      </w:r>
      <w:r w:rsidR="00047AC3" w:rsidRPr="00E04771">
        <w:rPr>
          <w:rFonts w:eastAsiaTheme="minorEastAsia" w:cs="Times New Roman"/>
        </w:rPr>
        <w:t>Влияние очистки от выбросов на смесевых данных для энтропийного метода</w:t>
      </w:r>
      <w:r w:rsidRPr="00E04771">
        <w:rPr>
          <w:rFonts w:eastAsiaTheme="minorEastAsia" w:cs="Times New Roman"/>
        </w:rPr>
        <w:t>.</w:t>
      </w:r>
    </w:p>
    <w:p w14:paraId="35594910" w14:textId="42360148" w:rsidR="00047AC3" w:rsidRPr="00E04771" w:rsidRDefault="00047AC3" w:rsidP="00160B8D">
      <w:pPr>
        <w:pStyle w:val="af4"/>
        <w:numPr>
          <w:ilvl w:val="4"/>
          <w:numId w:val="5"/>
        </w:numPr>
        <w:rPr>
          <w:rFonts w:cs="Times New Roman"/>
          <w:b/>
          <w:bCs/>
        </w:rPr>
      </w:pPr>
      <w:r w:rsidRPr="00E04771">
        <w:rPr>
          <w:rFonts w:cs="Times New Roman"/>
          <w:b/>
          <w:bCs/>
        </w:rPr>
        <w:t>Анализ очищенных результатов</w:t>
      </w:r>
    </w:p>
    <w:p w14:paraId="42EEC097" w14:textId="449A5976" w:rsidR="00047AC3" w:rsidRPr="00E04771" w:rsidRDefault="006A5498" w:rsidP="00160B8D">
      <w:pPr>
        <w:rPr>
          <w:rFonts w:cs="Times New Roman"/>
        </w:rPr>
      </w:pPr>
      <w:r w:rsidRPr="00E04771">
        <w:rPr>
          <w:rFonts w:cs="Times New Roman"/>
        </w:rPr>
        <w:lastRenderedPageBreak/>
        <w:t>Анализ результатов оценки регрессии на смесевых данных не выявил значимых различий между генерациями при сравнении энтропийного метода. Однако если проанализировать результаты до очистки (см. рис. 47), то можно отметить, что для всех метрик за счёт увеличения случайности на стохастической генерации среднее метрик и их SEM больше.</w:t>
      </w:r>
    </w:p>
    <w:p w14:paraId="55FCEC50" w14:textId="670EBEC1" w:rsidR="00DC7948" w:rsidRPr="00E04771" w:rsidRDefault="00DC7948" w:rsidP="00160B8D">
      <w:pPr>
        <w:pStyle w:val="af4"/>
        <w:numPr>
          <w:ilvl w:val="3"/>
          <w:numId w:val="5"/>
        </w:numPr>
        <w:rPr>
          <w:rFonts w:cs="Times New Roman"/>
          <w:b/>
          <w:bCs/>
        </w:rPr>
      </w:pPr>
      <w:r w:rsidRPr="00E04771">
        <w:rPr>
          <w:rFonts w:cs="Times New Roman"/>
          <w:b/>
          <w:bCs/>
        </w:rPr>
        <w:t xml:space="preserve"> Сравнение методов</w:t>
      </w:r>
    </w:p>
    <w:p w14:paraId="0D92D295" w14:textId="09DB842F" w:rsidR="00392F3D" w:rsidRPr="00E04771" w:rsidRDefault="006A5498" w:rsidP="00160B8D">
      <w:pPr>
        <w:rPr>
          <w:rFonts w:cs="Times New Roman"/>
        </w:rPr>
      </w:pPr>
      <w:r w:rsidRPr="00E04771">
        <w:rPr>
          <w:rFonts w:cs="Times New Roman"/>
        </w:rPr>
        <w:t xml:space="preserve">Результаты сравнения метрик после очистки от выбросов указывают на явное и сильное превосходство энтропийного метода по всем метрикам во всех конфигурациях (см. рис. 48). Более того, энтропийный метод показывает лучшие метрики в среднем даже при использовании результатов до очистки (см. рис. 49). Все различия после очистки статистически значимы на уровне 0,1% (см. рис. 50). Если сравнивать с результатом до очистки, то статистическая значимость для всех метрик достигается только на детерминированной генерации, в то время как на стохастической шум не позволяет сделать выводы для всех метрик, кроме IMAE, где различие значимо на уровне 0,1% при любой генерации (см. рис. 51). Это можно объяснить большей устойчивостью метрики к большим отклонениям. Таким образом, можно сделать вывод, что энтропийный метод в данной части эксперимента не только значительно превосходит ядерные методы по метрикам (в 10-20 раз), но за счёт </w:t>
      </w:r>
      <w:proofErr w:type="spellStart"/>
      <w:r w:rsidRPr="00E04771">
        <w:rPr>
          <w:rFonts w:cs="Times New Roman"/>
        </w:rPr>
        <w:t>бутстрэпа</w:t>
      </w:r>
      <w:proofErr w:type="spellEnd"/>
      <w:r w:rsidRPr="00E04771">
        <w:rPr>
          <w:rFonts w:cs="Times New Roman"/>
        </w:rPr>
        <w:t xml:space="preserve"> также является достаточно робастным к малой выборке, чтобы получать результаты лучше ядерных методов до очистки.</w:t>
      </w:r>
    </w:p>
    <w:p w14:paraId="363CF9C0" w14:textId="189AD05C" w:rsidR="00C04EA8" w:rsidRPr="00E04771" w:rsidRDefault="00C04EA8" w:rsidP="00160B8D">
      <w:pPr>
        <w:ind w:firstLine="0"/>
        <w:jc w:val="center"/>
        <w:rPr>
          <w:rFonts w:cs="Times New Roman"/>
          <w:lang w:eastAsia="ru-RU"/>
        </w:rPr>
      </w:pPr>
      <w:r w:rsidRPr="00E04771">
        <w:rPr>
          <w:rFonts w:cs="Times New Roman"/>
          <w:noProof/>
          <w:lang w:eastAsia="ru-RU"/>
        </w:rPr>
        <w:drawing>
          <wp:inline distT="0" distB="0" distL="0" distR="0" wp14:anchorId="063823C1" wp14:editId="46A7F804">
            <wp:extent cx="5939790" cy="3724275"/>
            <wp:effectExtent l="0" t="0" r="381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9790" cy="3724275"/>
                    </a:xfrm>
                    <a:prstGeom prst="rect">
                      <a:avLst/>
                    </a:prstGeom>
                  </pic:spPr>
                </pic:pic>
              </a:graphicData>
            </a:graphic>
          </wp:inline>
        </w:drawing>
      </w:r>
    </w:p>
    <w:p w14:paraId="5C45FE09" w14:textId="5E843258" w:rsidR="00C04EA8" w:rsidRPr="00E04771" w:rsidRDefault="00C04EA8" w:rsidP="00160B8D">
      <w:pPr>
        <w:ind w:firstLine="0"/>
        <w:jc w:val="center"/>
        <w:rPr>
          <w:rFonts w:eastAsiaTheme="minorEastAsia" w:cs="Times New Roman"/>
        </w:rPr>
      </w:pPr>
      <w:r w:rsidRPr="00E04771">
        <w:rPr>
          <w:rFonts w:eastAsiaTheme="minorEastAsia" w:cs="Times New Roman"/>
        </w:rPr>
        <w:lastRenderedPageBreak/>
        <w:t xml:space="preserve">Рис. </w:t>
      </w:r>
      <w:r w:rsidR="00B0168E" w:rsidRPr="00E04771">
        <w:rPr>
          <w:rFonts w:eastAsiaTheme="minorEastAsia" w:cs="Times New Roman"/>
        </w:rPr>
        <w:t>48</w:t>
      </w:r>
      <w:r w:rsidRPr="00E04771">
        <w:rPr>
          <w:rFonts w:eastAsiaTheme="minorEastAsia" w:cs="Times New Roman"/>
        </w:rPr>
        <w:t>. Преимущество энтропийного метода над ядерной регрессией (после IQR).</w:t>
      </w:r>
    </w:p>
    <w:p w14:paraId="0F5C4D85" w14:textId="2DFE0D41" w:rsidR="00C04EA8" w:rsidRPr="00E04771" w:rsidRDefault="00C04EA8" w:rsidP="00160B8D">
      <w:pPr>
        <w:ind w:firstLine="0"/>
        <w:jc w:val="center"/>
        <w:rPr>
          <w:rFonts w:cs="Times New Roman"/>
          <w:lang w:eastAsia="ru-RU"/>
        </w:rPr>
      </w:pPr>
      <w:r w:rsidRPr="00E04771">
        <w:rPr>
          <w:rFonts w:cs="Times New Roman"/>
          <w:noProof/>
          <w:lang w:eastAsia="ru-RU"/>
        </w:rPr>
        <w:drawing>
          <wp:inline distT="0" distB="0" distL="0" distR="0" wp14:anchorId="064F3256" wp14:editId="70617736">
            <wp:extent cx="5939790" cy="1957705"/>
            <wp:effectExtent l="0" t="0" r="381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1957705"/>
                    </a:xfrm>
                    <a:prstGeom prst="rect">
                      <a:avLst/>
                    </a:prstGeom>
                  </pic:spPr>
                </pic:pic>
              </a:graphicData>
            </a:graphic>
          </wp:inline>
        </w:drawing>
      </w:r>
    </w:p>
    <w:p w14:paraId="6316A4E8" w14:textId="6E58D61C" w:rsidR="00C04EA8" w:rsidRPr="00E04771" w:rsidRDefault="00C04EA8"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49</w:t>
      </w:r>
      <w:r w:rsidRPr="00E04771">
        <w:rPr>
          <w:rFonts w:eastAsiaTheme="minorEastAsia" w:cs="Times New Roman"/>
        </w:rPr>
        <w:t>. Сравнение результатов оценки по метрикам.</w:t>
      </w:r>
    </w:p>
    <w:p w14:paraId="451C24F0" w14:textId="44A7D011" w:rsidR="00C04EA8" w:rsidRPr="00E04771" w:rsidRDefault="00550FA9" w:rsidP="00160B8D">
      <w:pPr>
        <w:ind w:firstLine="0"/>
        <w:jc w:val="center"/>
        <w:rPr>
          <w:rFonts w:cs="Times New Roman"/>
          <w:lang w:eastAsia="ru-RU"/>
        </w:rPr>
      </w:pPr>
      <w:r w:rsidRPr="00E04771">
        <w:rPr>
          <w:rFonts w:cs="Times New Roman"/>
          <w:noProof/>
          <w:lang w:eastAsia="ru-RU"/>
        </w:rPr>
        <w:drawing>
          <wp:inline distT="0" distB="0" distL="0" distR="0" wp14:anchorId="74E5EDB2" wp14:editId="4716CBE5">
            <wp:extent cx="5939790" cy="3712210"/>
            <wp:effectExtent l="0" t="0" r="381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39790" cy="3712210"/>
                    </a:xfrm>
                    <a:prstGeom prst="rect">
                      <a:avLst/>
                    </a:prstGeom>
                  </pic:spPr>
                </pic:pic>
              </a:graphicData>
            </a:graphic>
          </wp:inline>
        </w:drawing>
      </w:r>
    </w:p>
    <w:p w14:paraId="63C1EE51" w14:textId="67DF024E" w:rsidR="00C04EA8" w:rsidRPr="00E04771" w:rsidRDefault="00C04EA8"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50</w:t>
      </w:r>
      <w:r w:rsidRPr="00E04771">
        <w:rPr>
          <w:rFonts w:eastAsiaTheme="minorEastAsia" w:cs="Times New Roman"/>
        </w:rPr>
        <w:t xml:space="preserve">. Значимость различий: Энтропия (после IQR) </w:t>
      </w:r>
      <w:proofErr w:type="spellStart"/>
      <w:r w:rsidRPr="00E04771">
        <w:rPr>
          <w:rFonts w:eastAsiaTheme="minorEastAsia" w:cs="Times New Roman"/>
        </w:rPr>
        <w:t>vs</w:t>
      </w:r>
      <w:proofErr w:type="spellEnd"/>
      <w:r w:rsidRPr="00E04771">
        <w:rPr>
          <w:rFonts w:eastAsiaTheme="minorEastAsia" w:cs="Times New Roman"/>
        </w:rPr>
        <w:t xml:space="preserve"> Ядерный LOOCV (после IQR).</w:t>
      </w:r>
    </w:p>
    <w:p w14:paraId="75A005E0" w14:textId="60B5C7B6" w:rsidR="00C04EA8" w:rsidRPr="00E04771" w:rsidRDefault="00550FA9" w:rsidP="00160B8D">
      <w:pPr>
        <w:ind w:firstLine="0"/>
        <w:jc w:val="center"/>
        <w:rPr>
          <w:rFonts w:cs="Times New Roman"/>
          <w:lang w:eastAsia="ru-RU"/>
        </w:rPr>
      </w:pPr>
      <w:r w:rsidRPr="00E04771">
        <w:rPr>
          <w:rFonts w:cs="Times New Roman"/>
          <w:noProof/>
          <w:lang w:eastAsia="ru-RU"/>
        </w:rPr>
        <w:lastRenderedPageBreak/>
        <w:drawing>
          <wp:inline distT="0" distB="0" distL="0" distR="0" wp14:anchorId="38BB81F6" wp14:editId="11E5A840">
            <wp:extent cx="5939790" cy="3712210"/>
            <wp:effectExtent l="0" t="0" r="381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9790" cy="3712210"/>
                    </a:xfrm>
                    <a:prstGeom prst="rect">
                      <a:avLst/>
                    </a:prstGeom>
                  </pic:spPr>
                </pic:pic>
              </a:graphicData>
            </a:graphic>
          </wp:inline>
        </w:drawing>
      </w:r>
    </w:p>
    <w:p w14:paraId="1BD41AC7" w14:textId="45922961" w:rsidR="00C04EA8" w:rsidRPr="00E04771" w:rsidRDefault="00C04EA8" w:rsidP="00160B8D">
      <w:pPr>
        <w:ind w:firstLine="0"/>
        <w:jc w:val="center"/>
        <w:rPr>
          <w:rFonts w:eastAsiaTheme="minorEastAsia" w:cs="Times New Roman"/>
        </w:rPr>
      </w:pPr>
      <w:r w:rsidRPr="00E04771">
        <w:rPr>
          <w:rFonts w:eastAsiaTheme="minorEastAsia" w:cs="Times New Roman"/>
        </w:rPr>
        <w:t xml:space="preserve">Рис. </w:t>
      </w:r>
      <w:r w:rsidR="00B0168E" w:rsidRPr="00E04771">
        <w:rPr>
          <w:rFonts w:eastAsiaTheme="minorEastAsia" w:cs="Times New Roman"/>
        </w:rPr>
        <w:t>51</w:t>
      </w:r>
      <w:r w:rsidRPr="00E04771">
        <w:rPr>
          <w:rFonts w:eastAsiaTheme="minorEastAsia" w:cs="Times New Roman"/>
        </w:rPr>
        <w:t xml:space="preserve">. Значимость различий: Энтропия (ДО IQR) </w:t>
      </w:r>
      <w:proofErr w:type="spellStart"/>
      <w:r w:rsidRPr="00E04771">
        <w:rPr>
          <w:rFonts w:eastAsiaTheme="minorEastAsia" w:cs="Times New Roman"/>
        </w:rPr>
        <w:t>vs</w:t>
      </w:r>
      <w:proofErr w:type="spellEnd"/>
      <w:r w:rsidRPr="00E04771">
        <w:rPr>
          <w:rFonts w:eastAsiaTheme="minorEastAsia" w:cs="Times New Roman"/>
        </w:rPr>
        <w:t xml:space="preserve"> Ядерный LOOCV (ПОСЛЕ IQR).</w:t>
      </w:r>
    </w:p>
    <w:p w14:paraId="748C34EF" w14:textId="2AFDB34D" w:rsidR="002F784C" w:rsidRPr="00E04771" w:rsidRDefault="002F784C" w:rsidP="00160B8D">
      <w:pPr>
        <w:pStyle w:val="3"/>
        <w:numPr>
          <w:ilvl w:val="1"/>
          <w:numId w:val="5"/>
        </w:numPr>
        <w:rPr>
          <w:rFonts w:cs="Times New Roman"/>
        </w:rPr>
      </w:pPr>
      <w:bookmarkStart w:id="23" w:name="_Toc226549376"/>
      <w:r w:rsidRPr="00E04771">
        <w:rPr>
          <w:rFonts w:cs="Times New Roman"/>
        </w:rPr>
        <w:t>Оценка моделей на реальных данных</w:t>
      </w:r>
      <w:bookmarkEnd w:id="23"/>
    </w:p>
    <w:p w14:paraId="57B9D395" w14:textId="677AFEC2" w:rsidR="002F0A0F" w:rsidRPr="00E04771" w:rsidRDefault="002F0A0F" w:rsidP="00160B8D">
      <w:pPr>
        <w:rPr>
          <w:rFonts w:cs="Times New Roman"/>
        </w:rPr>
      </w:pPr>
      <w:r w:rsidRPr="00E04771">
        <w:rPr>
          <w:rFonts w:cs="Times New Roman"/>
        </w:rPr>
        <w:t xml:space="preserve">Как описывалось в главе 2.2, для сравнения подходов на реальных данных использовался </w:t>
      </w:r>
      <w:proofErr w:type="spellStart"/>
      <w:r w:rsidRPr="00E04771">
        <w:rPr>
          <w:rFonts w:cs="Times New Roman"/>
        </w:rPr>
        <w:t>датасет</w:t>
      </w:r>
      <w:proofErr w:type="spellEnd"/>
      <w:r w:rsidRPr="00E04771">
        <w:rPr>
          <w:rFonts w:cs="Times New Roman"/>
        </w:rPr>
        <w:t xml:space="preserve"> по извержениям гейзера Старый Служака. В результате оценки метрик методом 5-</w:t>
      </w:r>
      <w:r w:rsidRPr="00E04771">
        <w:rPr>
          <w:rFonts w:cs="Times New Roman"/>
          <w:lang w:val="en-US"/>
        </w:rPr>
        <w:t>fold</w:t>
      </w:r>
      <w:r w:rsidRPr="00E04771">
        <w:rPr>
          <w:rFonts w:cs="Times New Roman"/>
        </w:rPr>
        <w:t xml:space="preserve"> </w:t>
      </w:r>
      <w:r w:rsidRPr="00E04771">
        <w:rPr>
          <w:rFonts w:cs="Times New Roman"/>
          <w:lang w:val="en-US"/>
        </w:rPr>
        <w:t>CV</w:t>
      </w:r>
      <w:r w:rsidRPr="00E04771">
        <w:rPr>
          <w:rFonts w:cs="Times New Roman"/>
        </w:rPr>
        <w:t xml:space="preserve"> была </w:t>
      </w:r>
      <w:r w:rsidR="00BA3E04" w:rsidRPr="00E04771">
        <w:rPr>
          <w:rFonts w:cs="Times New Roman"/>
        </w:rPr>
        <w:t>получена Таблица 1.</w:t>
      </w:r>
    </w:p>
    <w:p w14:paraId="08EB370A" w14:textId="2BAE59D6" w:rsidR="00BA3E04" w:rsidRDefault="00BA3E04" w:rsidP="0075704D">
      <w:pPr>
        <w:ind w:firstLine="0"/>
        <w:jc w:val="left"/>
      </w:pPr>
      <w:r>
        <w:t>Таблица</w:t>
      </w:r>
      <w:r w:rsidR="0075704D">
        <w:t xml:space="preserve"> – </w:t>
      </w:r>
      <w:r>
        <w:t>1. Результаты оценки качества методов на реальных данных.</w:t>
      </w:r>
    </w:p>
    <w:tbl>
      <w:tblPr>
        <w:tblStyle w:val="af3"/>
        <w:tblW w:w="0" w:type="auto"/>
        <w:jc w:val="center"/>
        <w:tblLook w:val="04A0" w:firstRow="1" w:lastRow="0" w:firstColumn="1" w:lastColumn="0" w:noHBand="0" w:noVBand="1"/>
      </w:tblPr>
      <w:tblGrid>
        <w:gridCol w:w="2336"/>
        <w:gridCol w:w="2336"/>
        <w:gridCol w:w="2336"/>
        <w:gridCol w:w="2336"/>
      </w:tblGrid>
      <w:tr w:rsidR="002F0A0F" w14:paraId="0197BE4F" w14:textId="77777777" w:rsidTr="00BA3E04">
        <w:trPr>
          <w:jc w:val="center"/>
        </w:trPr>
        <w:tc>
          <w:tcPr>
            <w:tcW w:w="2336" w:type="dxa"/>
          </w:tcPr>
          <w:p w14:paraId="35390393" w14:textId="6FDDCAE4" w:rsidR="002F0A0F" w:rsidRPr="00BA3E04" w:rsidRDefault="00BA3E04" w:rsidP="00160B8D">
            <w:pPr>
              <w:ind w:firstLine="0"/>
              <w:jc w:val="center"/>
              <w:rPr>
                <w:b/>
                <w:bCs/>
                <w:lang w:val="en-US"/>
              </w:rPr>
            </w:pPr>
            <w:r>
              <w:rPr>
                <w:b/>
                <w:bCs/>
                <w:lang w:val="en-US"/>
              </w:rPr>
              <w:t>Method</w:t>
            </w:r>
          </w:p>
        </w:tc>
        <w:tc>
          <w:tcPr>
            <w:tcW w:w="2336" w:type="dxa"/>
          </w:tcPr>
          <w:p w14:paraId="674AEFEC" w14:textId="710BB8F9" w:rsidR="002F0A0F" w:rsidRPr="00BA3E04" w:rsidRDefault="00BA3E04" w:rsidP="00160B8D">
            <w:pPr>
              <w:ind w:firstLine="0"/>
              <w:jc w:val="center"/>
              <w:rPr>
                <w:b/>
                <w:bCs/>
                <w:lang w:val="en-US"/>
              </w:rPr>
            </w:pPr>
            <m:oMathPara>
              <m:oMath>
                <m:r>
                  <m:rPr>
                    <m:sty m:val="bi"/>
                  </m:rPr>
                  <w:rPr>
                    <w:rFonts w:ascii="Cambria Math" w:hAnsi="Cambria Math"/>
                    <w:lang w:val="en-US"/>
                  </w:rPr>
                  <m:t>RMS</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CV</m:t>
                    </m:r>
                  </m:sub>
                </m:sSub>
              </m:oMath>
            </m:oMathPara>
          </w:p>
        </w:tc>
        <w:tc>
          <w:tcPr>
            <w:tcW w:w="2336" w:type="dxa"/>
          </w:tcPr>
          <w:p w14:paraId="40E3228D" w14:textId="15B7AA05" w:rsidR="002F0A0F" w:rsidRPr="00BA3E04" w:rsidRDefault="00797B2A" w:rsidP="00160B8D">
            <w:pPr>
              <w:ind w:firstLine="0"/>
              <w:jc w:val="center"/>
              <w:rPr>
                <w:b/>
                <w:bCs/>
                <w:lang w:val="en-US"/>
              </w:rPr>
            </w:pPr>
            <m:oMathPara>
              <m:oMath>
                <m:sSub>
                  <m:sSubPr>
                    <m:ctrlPr>
                      <w:rPr>
                        <w:rFonts w:ascii="Cambria Math" w:hAnsi="Cambria Math"/>
                        <w:b/>
                        <w:bCs/>
                        <w:i/>
                        <w:lang w:val="en-US"/>
                      </w:rPr>
                    </m:ctrlPr>
                  </m:sSubPr>
                  <m:e>
                    <m:r>
                      <m:rPr>
                        <m:sty m:val="bi"/>
                      </m:rPr>
                      <w:rPr>
                        <w:rFonts w:ascii="Cambria Math" w:hAnsi="Cambria Math"/>
                        <w:lang w:val="en-US"/>
                      </w:rPr>
                      <m:t>MAE</m:t>
                    </m:r>
                  </m:e>
                  <m:sub>
                    <m:r>
                      <m:rPr>
                        <m:sty m:val="bi"/>
                      </m:rPr>
                      <w:rPr>
                        <w:rFonts w:ascii="Cambria Math" w:hAnsi="Cambria Math"/>
                        <w:lang w:val="en-US"/>
                      </w:rPr>
                      <m:t>CV</m:t>
                    </m:r>
                  </m:sub>
                </m:sSub>
              </m:oMath>
            </m:oMathPara>
          </w:p>
        </w:tc>
        <w:tc>
          <w:tcPr>
            <w:tcW w:w="2336" w:type="dxa"/>
          </w:tcPr>
          <w:p w14:paraId="64B151B0" w14:textId="5F3A5F8C" w:rsidR="002F0A0F" w:rsidRDefault="00797B2A" w:rsidP="00160B8D">
            <w:pPr>
              <w:ind w:firstLine="0"/>
              <w:jc w:val="center"/>
            </w:pPr>
            <m:oMathPara>
              <m:oMath>
                <m:sSub>
                  <m:sSubPr>
                    <m:ctrlPr>
                      <w:rPr>
                        <w:rFonts w:ascii="Cambria Math" w:hAnsi="Cambria Math"/>
                        <w:b/>
                        <w:bCs/>
                        <w:i/>
                        <w:lang w:val="en-US"/>
                      </w:rPr>
                    </m:ctrlPr>
                  </m:sSubPr>
                  <m:e>
                    <m:r>
                      <m:rPr>
                        <m:sty m:val="bi"/>
                      </m:rPr>
                      <w:rPr>
                        <w:rFonts w:ascii="Cambria Math" w:hAnsi="Cambria Math"/>
                        <w:lang w:val="en-US"/>
                      </w:rPr>
                      <m:t>MaxErr</m:t>
                    </m:r>
                  </m:e>
                  <m:sub>
                    <m:r>
                      <m:rPr>
                        <m:sty m:val="bi"/>
                      </m:rPr>
                      <w:rPr>
                        <w:rFonts w:ascii="Cambria Math" w:hAnsi="Cambria Math"/>
                        <w:lang w:val="en-US"/>
                      </w:rPr>
                      <m:t>CV</m:t>
                    </m:r>
                  </m:sub>
                </m:sSub>
              </m:oMath>
            </m:oMathPara>
          </w:p>
        </w:tc>
      </w:tr>
      <w:tr w:rsidR="002F0A0F" w14:paraId="4D00D921" w14:textId="77777777" w:rsidTr="00BA3E04">
        <w:trPr>
          <w:jc w:val="center"/>
        </w:trPr>
        <w:tc>
          <w:tcPr>
            <w:tcW w:w="2336" w:type="dxa"/>
          </w:tcPr>
          <w:p w14:paraId="356C895C" w14:textId="7AEB0FE0" w:rsidR="002F0A0F" w:rsidRPr="00BA3E04" w:rsidRDefault="00BA3E04" w:rsidP="00160B8D">
            <w:pPr>
              <w:ind w:firstLine="0"/>
              <w:jc w:val="center"/>
            </w:pPr>
            <w:r>
              <w:t xml:space="preserve">Правило </w:t>
            </w:r>
            <w:proofErr w:type="spellStart"/>
            <w:r>
              <w:t>Сильвермана</w:t>
            </w:r>
            <w:proofErr w:type="spellEnd"/>
          </w:p>
        </w:tc>
        <w:tc>
          <w:tcPr>
            <w:tcW w:w="2336" w:type="dxa"/>
          </w:tcPr>
          <w:p w14:paraId="1FDE4BCB" w14:textId="6F13B716" w:rsidR="002F0A0F" w:rsidRDefault="00BA3E04" w:rsidP="00160B8D">
            <w:pPr>
              <w:ind w:firstLine="0"/>
              <w:jc w:val="center"/>
            </w:pPr>
            <w:r w:rsidRPr="00BA3E04">
              <w:t>0.385714</w:t>
            </w:r>
          </w:p>
        </w:tc>
        <w:tc>
          <w:tcPr>
            <w:tcW w:w="2336" w:type="dxa"/>
          </w:tcPr>
          <w:p w14:paraId="2E0E609F" w14:textId="0D8293E1" w:rsidR="002F0A0F" w:rsidRDefault="00BA3E04" w:rsidP="00160B8D">
            <w:pPr>
              <w:ind w:firstLine="0"/>
              <w:jc w:val="center"/>
            </w:pPr>
            <w:r w:rsidRPr="00BA3E04">
              <w:t>0.305371</w:t>
            </w:r>
          </w:p>
        </w:tc>
        <w:tc>
          <w:tcPr>
            <w:tcW w:w="2336" w:type="dxa"/>
          </w:tcPr>
          <w:p w14:paraId="789D7E3D" w14:textId="1E902974" w:rsidR="002F0A0F" w:rsidRDefault="00BA3E04" w:rsidP="00160B8D">
            <w:pPr>
              <w:ind w:firstLine="0"/>
              <w:jc w:val="center"/>
            </w:pPr>
            <w:r w:rsidRPr="00BA3E04">
              <w:t>1.040429</w:t>
            </w:r>
          </w:p>
        </w:tc>
      </w:tr>
      <w:tr w:rsidR="002F0A0F" w14:paraId="3647F3FE" w14:textId="77777777" w:rsidTr="00BA3E04">
        <w:trPr>
          <w:jc w:val="center"/>
        </w:trPr>
        <w:tc>
          <w:tcPr>
            <w:tcW w:w="2336" w:type="dxa"/>
          </w:tcPr>
          <w:p w14:paraId="3496A147" w14:textId="3A742761" w:rsidR="002F0A0F" w:rsidRPr="00BA3E04" w:rsidRDefault="00BA3E04" w:rsidP="00160B8D">
            <w:pPr>
              <w:ind w:firstLine="0"/>
              <w:jc w:val="center"/>
              <w:rPr>
                <w:lang w:val="en-US"/>
              </w:rPr>
            </w:pPr>
            <w:r>
              <w:t>5-</w:t>
            </w:r>
            <w:r>
              <w:rPr>
                <w:lang w:val="en-US"/>
              </w:rPr>
              <w:t>fold CV</w:t>
            </w:r>
          </w:p>
        </w:tc>
        <w:tc>
          <w:tcPr>
            <w:tcW w:w="2336" w:type="dxa"/>
          </w:tcPr>
          <w:p w14:paraId="11B5F5EA" w14:textId="46F78477" w:rsidR="002F0A0F" w:rsidRDefault="00BA3E04" w:rsidP="00160B8D">
            <w:pPr>
              <w:ind w:firstLine="0"/>
              <w:jc w:val="center"/>
            </w:pPr>
            <w:r w:rsidRPr="00BA3E04">
              <w:t>0.377969</w:t>
            </w:r>
          </w:p>
        </w:tc>
        <w:tc>
          <w:tcPr>
            <w:tcW w:w="2336" w:type="dxa"/>
          </w:tcPr>
          <w:p w14:paraId="0CA7D2AD" w14:textId="5E0F42B0" w:rsidR="002F0A0F" w:rsidRDefault="00BA3E04" w:rsidP="00160B8D">
            <w:pPr>
              <w:ind w:firstLine="0"/>
              <w:jc w:val="center"/>
            </w:pPr>
            <w:r w:rsidRPr="00BA3E04">
              <w:t>0.296663</w:t>
            </w:r>
          </w:p>
        </w:tc>
        <w:tc>
          <w:tcPr>
            <w:tcW w:w="2336" w:type="dxa"/>
          </w:tcPr>
          <w:p w14:paraId="1D49E0F6" w14:textId="7435C453" w:rsidR="002F0A0F" w:rsidRDefault="00BA3E04" w:rsidP="00160B8D">
            <w:pPr>
              <w:ind w:firstLine="0"/>
              <w:jc w:val="center"/>
            </w:pPr>
            <w:r w:rsidRPr="00BA3E04">
              <w:t>1.087792</w:t>
            </w:r>
          </w:p>
        </w:tc>
      </w:tr>
      <w:tr w:rsidR="002F0A0F" w14:paraId="6024C33A" w14:textId="77777777" w:rsidTr="00BA3E04">
        <w:trPr>
          <w:jc w:val="center"/>
        </w:trPr>
        <w:tc>
          <w:tcPr>
            <w:tcW w:w="2336" w:type="dxa"/>
          </w:tcPr>
          <w:p w14:paraId="01681AB7" w14:textId="2DEC12FE" w:rsidR="002F0A0F" w:rsidRPr="00BA3E04" w:rsidRDefault="00BA3E04" w:rsidP="00160B8D">
            <w:pPr>
              <w:ind w:firstLine="0"/>
              <w:jc w:val="center"/>
              <w:rPr>
                <w:lang w:val="en-US"/>
              </w:rPr>
            </w:pPr>
            <w:r>
              <w:rPr>
                <w:lang w:val="en-US"/>
              </w:rPr>
              <w:t>LOOCV</w:t>
            </w:r>
          </w:p>
        </w:tc>
        <w:tc>
          <w:tcPr>
            <w:tcW w:w="2336" w:type="dxa"/>
          </w:tcPr>
          <w:p w14:paraId="11D57DE1" w14:textId="55368F57" w:rsidR="002F0A0F" w:rsidRDefault="00BA3E04" w:rsidP="00160B8D">
            <w:pPr>
              <w:ind w:firstLine="0"/>
              <w:jc w:val="center"/>
            </w:pPr>
            <w:r w:rsidRPr="00BA3E04">
              <w:t>0.377177</w:t>
            </w:r>
          </w:p>
        </w:tc>
        <w:tc>
          <w:tcPr>
            <w:tcW w:w="2336" w:type="dxa"/>
          </w:tcPr>
          <w:p w14:paraId="464AD856" w14:textId="17CCF447" w:rsidR="002F0A0F" w:rsidRDefault="00BA3E04" w:rsidP="00160B8D">
            <w:pPr>
              <w:ind w:firstLine="0"/>
              <w:jc w:val="center"/>
            </w:pPr>
            <w:r w:rsidRPr="00BA3E04">
              <w:t>0.296323</w:t>
            </w:r>
          </w:p>
        </w:tc>
        <w:tc>
          <w:tcPr>
            <w:tcW w:w="2336" w:type="dxa"/>
          </w:tcPr>
          <w:p w14:paraId="405A380B" w14:textId="50EA51D0" w:rsidR="002F0A0F" w:rsidRDefault="00BA3E04" w:rsidP="00160B8D">
            <w:pPr>
              <w:ind w:firstLine="0"/>
              <w:jc w:val="center"/>
            </w:pPr>
            <w:r w:rsidRPr="00BA3E04">
              <w:t>1.088225</w:t>
            </w:r>
          </w:p>
        </w:tc>
      </w:tr>
      <w:tr w:rsidR="002F0A0F" w14:paraId="0E1FE2A3" w14:textId="77777777" w:rsidTr="00BA3E04">
        <w:trPr>
          <w:jc w:val="center"/>
        </w:trPr>
        <w:tc>
          <w:tcPr>
            <w:tcW w:w="2336" w:type="dxa"/>
          </w:tcPr>
          <w:p w14:paraId="7D6281FA" w14:textId="7D7DC9CA" w:rsidR="002F0A0F" w:rsidRPr="00BA3E04" w:rsidRDefault="00BA3E04" w:rsidP="00160B8D">
            <w:pPr>
              <w:ind w:firstLine="0"/>
              <w:jc w:val="center"/>
            </w:pPr>
            <w:r>
              <w:t>Энтропийный подход</w:t>
            </w:r>
          </w:p>
        </w:tc>
        <w:tc>
          <w:tcPr>
            <w:tcW w:w="2336" w:type="dxa"/>
          </w:tcPr>
          <w:p w14:paraId="472141F7" w14:textId="35DD3AD0" w:rsidR="002F0A0F" w:rsidRDefault="00BA3E04" w:rsidP="00160B8D">
            <w:pPr>
              <w:ind w:firstLine="0"/>
              <w:jc w:val="center"/>
            </w:pPr>
            <w:r w:rsidRPr="00BA3E04">
              <w:t>0.391797</w:t>
            </w:r>
          </w:p>
        </w:tc>
        <w:tc>
          <w:tcPr>
            <w:tcW w:w="2336" w:type="dxa"/>
          </w:tcPr>
          <w:p w14:paraId="61EC7B2B" w14:textId="45BE6080" w:rsidR="002F0A0F" w:rsidRDefault="00BA3E04" w:rsidP="00160B8D">
            <w:pPr>
              <w:ind w:firstLine="0"/>
              <w:jc w:val="center"/>
            </w:pPr>
            <w:r w:rsidRPr="00BA3E04">
              <w:t>0.304396</w:t>
            </w:r>
          </w:p>
        </w:tc>
        <w:tc>
          <w:tcPr>
            <w:tcW w:w="2336" w:type="dxa"/>
          </w:tcPr>
          <w:p w14:paraId="483E03AD" w14:textId="085A30BE" w:rsidR="002F0A0F" w:rsidRDefault="00BA3E04" w:rsidP="00160B8D">
            <w:pPr>
              <w:ind w:firstLine="0"/>
              <w:jc w:val="center"/>
            </w:pPr>
            <w:r w:rsidRPr="00BA3E04">
              <w:t>1.079564</w:t>
            </w:r>
          </w:p>
        </w:tc>
      </w:tr>
    </w:tbl>
    <w:p w14:paraId="376175E4" w14:textId="14BE6621" w:rsidR="002F0A0F" w:rsidRDefault="002F0A0F" w:rsidP="00160B8D">
      <w:pPr>
        <w:ind w:firstLine="0"/>
      </w:pPr>
    </w:p>
    <w:p w14:paraId="4A6C6EB1" w14:textId="09A7DC51" w:rsidR="009B5E02" w:rsidRDefault="006A5498" w:rsidP="00160B8D">
      <w:r w:rsidRPr="006A5498">
        <w:t xml:space="preserve">Общий анализ результатов указывает на то, что ядерные методы демонстрируют на 3–4% лучшие результаты по метрикам на выбранных данных по сравнению с энтропийным </w:t>
      </w:r>
      <w:r w:rsidRPr="006A5498">
        <w:lastRenderedPageBreak/>
        <w:t xml:space="preserve">подходом. Это можно объяснить несколькими факторами. Во-первых, в используемом </w:t>
      </w:r>
      <w:proofErr w:type="spellStart"/>
      <w:r w:rsidRPr="006A5498">
        <w:t>датасете</w:t>
      </w:r>
      <w:proofErr w:type="spellEnd"/>
      <w:r w:rsidRPr="006A5498">
        <w:t xml:space="preserve"> количество точек значительно превышает размер тестовых выборок в синтетических экспериментах (218 против 30), поэтому кросс-валидация для подбора ширины окна работает более стабильно, что повышает точность ядерных методов. Во-вторых, данные имеют билинейную структуру, которую ядерная регрессия аппроксимирует эффективнее полиномиальной модели за счёт своей непараметрической природы. Однако следует отметить, что разница метрик невелика, что не позволяет сделать однозначный вывод о значительном преимуществе одного из методов. Таким образом, на выбранном </w:t>
      </w:r>
      <w:proofErr w:type="spellStart"/>
      <w:r w:rsidRPr="006A5498">
        <w:t>датасете</w:t>
      </w:r>
      <w:proofErr w:type="spellEnd"/>
      <w:r w:rsidRPr="006A5498">
        <w:t xml:space="preserve"> ядерные методы показали незначительное преимущество, однако говорить о решающем превосходстве не представляется возможным.</w:t>
      </w:r>
    </w:p>
    <w:p w14:paraId="3F10F2BB" w14:textId="77777777" w:rsidR="009B5E02" w:rsidRDefault="009B5E02" w:rsidP="00160B8D">
      <w:r>
        <w:br w:type="page"/>
      </w:r>
    </w:p>
    <w:p w14:paraId="3528AC94" w14:textId="5FB37414" w:rsidR="009B5E02" w:rsidRDefault="009B5E02" w:rsidP="00160B8D">
      <w:pPr>
        <w:pStyle w:val="1"/>
        <w:spacing w:line="360" w:lineRule="auto"/>
        <w:ind w:firstLine="0"/>
        <w:jc w:val="center"/>
      </w:pPr>
      <w:bookmarkStart w:id="24" w:name="_Toc226549377"/>
      <w:r>
        <w:lastRenderedPageBreak/>
        <w:t>Заключение</w:t>
      </w:r>
      <w:bookmarkEnd w:id="24"/>
    </w:p>
    <w:p w14:paraId="02791BFB" w14:textId="28B8139D" w:rsidR="009B5E02" w:rsidRDefault="006A5498" w:rsidP="00160B8D">
      <w:r w:rsidRPr="006A5498">
        <w:t xml:space="preserve">В ходе выполнения выпускной квалификационной работы был разработан энтропийный метод оценивания регрессионной зависимости, а также проведён сравнительный анализ предложенного метода с классическими методами ядерной регрессии (правило </w:t>
      </w:r>
      <w:proofErr w:type="spellStart"/>
      <w:r w:rsidRPr="006A5498">
        <w:t>Сильвермана</w:t>
      </w:r>
      <w:proofErr w:type="spellEnd"/>
      <w:r w:rsidRPr="006A5498">
        <w:t>, 5-fold CV, LOOCV) в условиях малых выборок и ненормально распределённых ошибок. Основным результатом работы является экспериментальное подтверждение эффективности метода «мягкой» энтропии по сравнению с выбранными методами ядерной регрессии.</w:t>
      </w:r>
    </w:p>
    <w:p w14:paraId="2A5EC1A7" w14:textId="686C9D2E" w:rsidR="009B5E02" w:rsidRDefault="006A5498" w:rsidP="00160B8D">
      <w:r w:rsidRPr="006A5498">
        <w:t xml:space="preserve">По результатам экспериментов можно сделать ряд ключевых выводов. На синтетических данных предложенный метод показал статистически значимое превосходство над ядерными методами по всем метрикам (IMSE, IMAE, </w:t>
      </w:r>
      <w:proofErr w:type="spellStart"/>
      <w:r w:rsidRPr="006A5498">
        <w:t>MaxErr</w:t>
      </w:r>
      <w:proofErr w:type="spellEnd"/>
      <w:r w:rsidRPr="006A5498">
        <w:t xml:space="preserve">) в подавляющем большинстве случаев, а в остальных случаях энтропийный метод демонстрирует лучшие средние показатели, хотя различия и не являются статистически значимыми. На полиномиальных синтетических данных различия становятся значимыми, начиная со второй степени полинома; в большинстве случаев статистическая значимость t-теста Уэлча с поправкой </w:t>
      </w:r>
      <w:proofErr w:type="spellStart"/>
      <w:r w:rsidRPr="006A5498">
        <w:t>Бонферрони</w:t>
      </w:r>
      <w:proofErr w:type="spellEnd"/>
      <w:r w:rsidRPr="006A5498">
        <w:t xml:space="preserve"> соответствует уровню 0,1%, что свидетельствует о высокой достоверности различий. На смесевых данных энтропийный метод продемонстрировал ещё более выраженное преимущество: среднее значение метрики IMSE после очистки оказалось в 10–20 раз ниже в зависимости от уровня шума, а значения IMAE и </w:t>
      </w:r>
      <w:proofErr w:type="spellStart"/>
      <w:r w:rsidRPr="006A5498">
        <w:t>MaxErr</w:t>
      </w:r>
      <w:proofErr w:type="spellEnd"/>
      <w:r w:rsidRPr="006A5498">
        <w:t xml:space="preserve"> — в 3–5 раз ниже, чем у ядерных методов. Более того, метод проявил робастность: в ряде случаев результаты до очистки от выбросов статистически значимо превосходили результаты ядерной регрессии после очистки. Основной причиной успеха является высокая адаптивность предложенного подхода за счёт комбинации энтропийной оценки и подбора конкретных параметров с помощью .632+ </w:t>
      </w:r>
      <w:proofErr w:type="spellStart"/>
      <w:r w:rsidRPr="006A5498">
        <w:t>бутстрэпа</w:t>
      </w:r>
      <w:proofErr w:type="spellEnd"/>
      <w:r w:rsidRPr="006A5498">
        <w:t>, тогда как ядерные методы давали нестабильные результаты из-за малого размера выборки.</w:t>
      </w:r>
    </w:p>
    <w:p w14:paraId="4329242E" w14:textId="0C7F0CB2" w:rsidR="005B0669" w:rsidRDefault="006A5498" w:rsidP="00160B8D">
      <w:r w:rsidRPr="006A5498">
        <w:t xml:space="preserve">Оценка регрессии на реальных данных по извержениям гейзера </w:t>
      </w:r>
      <w:r>
        <w:t>Старый Служака</w:t>
      </w:r>
      <w:r w:rsidRPr="006A5498">
        <w:t xml:space="preserve"> показала, что ядерные методы обеспечивают меньшие значения ошибок по метрикам RMSE, MAE и </w:t>
      </w:r>
      <w:proofErr w:type="spellStart"/>
      <w:r w:rsidRPr="006A5498">
        <w:t>MaxErr</w:t>
      </w:r>
      <w:proofErr w:type="spellEnd"/>
      <w:r w:rsidRPr="006A5498">
        <w:t xml:space="preserve">. Этот результат объясняется двумя факторами. Во-первых, объём данных в используемом </w:t>
      </w:r>
      <w:proofErr w:type="spellStart"/>
      <w:r w:rsidRPr="006A5498">
        <w:t>датасете</w:t>
      </w:r>
      <w:proofErr w:type="spellEnd"/>
      <w:r w:rsidRPr="006A5498">
        <w:t xml:space="preserve"> почти в 10 раз больше, поэтому ядерные методы работают стабильнее. Во-вторых, непараметрическая природа ядерной регрессии эффективнее аппроксимирует билинейную структуру данных, чем полиномы в предложенном энтропийном подходе. Однако следует отметить, что различие в метриках незначительно и </w:t>
      </w:r>
      <w:r w:rsidRPr="006A5498">
        <w:lastRenderedPageBreak/>
        <w:t>составляет всего 3–4%. Это свидетельствует о конкурентоспособности подхода и отсутствии принципиальных ограничений на его применение в реальных задачах.</w:t>
      </w:r>
      <w:r w:rsidR="00BE2DB7">
        <w:t xml:space="preserve"> </w:t>
      </w:r>
    </w:p>
    <w:p w14:paraId="5A380C9C" w14:textId="6FD62B4B" w:rsidR="00BE2DB7" w:rsidRDefault="006A5498" w:rsidP="00160B8D">
      <w:r w:rsidRPr="006A5498">
        <w:t>К ограничениям исследуемого метода относится склонность к консервативному выбору моделей (так называемая «перестраховка»): чаще выбираются более простые модели, что особенно заметно по результатам на синтетических полиномиальных данных. Эта особенность предотвращает переобучение и повышает стабильность метода в условиях малых данных и неопределённости, однако ограничивает рост преимущества при усложнении структуры регрессионной зависимости.</w:t>
      </w:r>
    </w:p>
    <w:p w14:paraId="5D4B9649" w14:textId="77361DDE" w:rsidR="00334713" w:rsidRDefault="006A5498" w:rsidP="00160B8D">
      <w:r w:rsidRPr="006A5498">
        <w:t>Таким образом, результаты работы указывают на целесообразность применения предложенного метода «мягкого» энтропийного оценивания в задачах, где объём данных ограничен, а распределение шума является нестандартным или содержит выбросы. В задачах с большими выборками и сложными непараметрическими зависимостями предпочтительными остаются классические подходы, такие как ядерная регрессия.</w:t>
      </w:r>
    </w:p>
    <w:p w14:paraId="54A1B874" w14:textId="2EA2C6AB" w:rsidR="005A498D" w:rsidRDefault="006A5498" w:rsidP="00107CF1">
      <w:r w:rsidRPr="006A5498">
        <w:t>Данная работа открывает перспективы для дальнейшего развития метода. Одним из перспективных направлений является разработка гибридного подхода, объединяющего ядерные методы и энтропийный подход для сочетания устойчивости и гибкости аппроксимации. Другим направлением является оптимизация вычислительной сложности метода для работы с данными большей размерности.</w:t>
      </w:r>
    </w:p>
    <w:p w14:paraId="24043B4D" w14:textId="77777777" w:rsidR="005A498D" w:rsidRDefault="005A498D">
      <w:r>
        <w:br w:type="page"/>
      </w:r>
    </w:p>
    <w:p w14:paraId="4B2DC077" w14:textId="77B0B840" w:rsidR="005A498D" w:rsidRDefault="005A498D" w:rsidP="005A498D">
      <w:pPr>
        <w:pStyle w:val="1"/>
        <w:spacing w:line="360" w:lineRule="auto"/>
        <w:ind w:firstLine="0"/>
        <w:jc w:val="center"/>
      </w:pPr>
      <w:bookmarkStart w:id="25" w:name="_Toc226549378"/>
      <w:r>
        <w:lastRenderedPageBreak/>
        <w:t>ПРИЛОЖЕНИЕ 1</w:t>
      </w:r>
      <w:bookmarkEnd w:id="25"/>
    </w:p>
    <w:p w14:paraId="6F93244B" w14:textId="772770F5" w:rsidR="00CD68FA" w:rsidRPr="005A498D" w:rsidRDefault="005A498D" w:rsidP="005A498D">
      <w:pPr>
        <w:ind w:firstLine="0"/>
        <w:jc w:val="center"/>
        <w:rPr>
          <w:b/>
          <w:bCs/>
        </w:rPr>
      </w:pPr>
      <w:r>
        <w:rPr>
          <w:b/>
          <w:bCs/>
        </w:rPr>
        <w:t>Код для генерации вектора из 30 ошибок</w:t>
      </w:r>
      <w:r w:rsidRPr="005A498D">
        <w:rPr>
          <w:b/>
          <w:bCs/>
        </w:rPr>
        <w:t xml:space="preserve"> (</w:t>
      </w:r>
      <w:r>
        <w:rPr>
          <w:b/>
          <w:bCs/>
          <w:lang w:val="en-US"/>
        </w:rPr>
        <w:t>Python</w:t>
      </w:r>
      <w:r w:rsidRPr="005A498D">
        <w:rPr>
          <w:b/>
          <w:bCs/>
        </w:rPr>
        <w:t>)</w:t>
      </w:r>
    </w:p>
    <w:p w14:paraId="12D7A2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r w:rsidRPr="005A498D">
        <w:rPr>
          <w:rFonts w:ascii="Consolas" w:hAnsi="Consolas"/>
          <w:sz w:val="20"/>
          <w:szCs w:val="20"/>
          <w:lang w:val="en-US"/>
        </w:rPr>
        <w:t>numpy</w:t>
      </w:r>
      <w:proofErr w:type="spellEnd"/>
      <w:r w:rsidRPr="005A498D">
        <w:rPr>
          <w:rFonts w:ascii="Consolas" w:hAnsi="Consolas"/>
          <w:sz w:val="20"/>
          <w:szCs w:val="20"/>
          <w:lang w:val="en-US"/>
        </w:rPr>
        <w:t xml:space="preserve"> as np</w:t>
      </w:r>
    </w:p>
    <w:p w14:paraId="758E1F8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import </w:t>
      </w:r>
      <w:proofErr w:type="spellStart"/>
      <w:proofErr w:type="gramStart"/>
      <w:r w:rsidRPr="005A498D">
        <w:rPr>
          <w:rFonts w:ascii="Consolas" w:hAnsi="Consolas"/>
          <w:sz w:val="20"/>
          <w:szCs w:val="20"/>
          <w:lang w:val="en-US"/>
        </w:rPr>
        <w:t>scipy.stats</w:t>
      </w:r>
      <w:proofErr w:type="spellEnd"/>
      <w:proofErr w:type="gramEnd"/>
      <w:r w:rsidRPr="005A498D">
        <w:rPr>
          <w:rFonts w:ascii="Consolas" w:hAnsi="Consolas"/>
          <w:sz w:val="20"/>
          <w:szCs w:val="20"/>
          <w:lang w:val="en-US"/>
        </w:rPr>
        <w:t xml:space="preserve"> as stats</w:t>
      </w:r>
    </w:p>
    <w:p w14:paraId="4C73124D" w14:textId="433EB6E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from </w:t>
      </w:r>
      <w:proofErr w:type="spellStart"/>
      <w:proofErr w:type="gramStart"/>
      <w:r w:rsidRPr="005A498D">
        <w:rPr>
          <w:rFonts w:ascii="Consolas" w:hAnsi="Consolas"/>
          <w:sz w:val="20"/>
          <w:szCs w:val="20"/>
          <w:lang w:val="en-US"/>
        </w:rPr>
        <w:t>scipy.special</w:t>
      </w:r>
      <w:proofErr w:type="spellEnd"/>
      <w:proofErr w:type="gramEnd"/>
      <w:r w:rsidRPr="005A498D">
        <w:rPr>
          <w:rFonts w:ascii="Consolas" w:hAnsi="Consolas"/>
          <w:sz w:val="20"/>
          <w:szCs w:val="20"/>
          <w:lang w:val="en-US"/>
        </w:rPr>
        <w:t xml:space="preserve"> import gamma</w:t>
      </w:r>
    </w:p>
    <w:p w14:paraId="7591FD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def </w:t>
      </w:r>
      <w:proofErr w:type="spellStart"/>
      <w:r w:rsidRPr="005A498D">
        <w:rPr>
          <w:rFonts w:ascii="Consolas" w:hAnsi="Consolas"/>
          <w:sz w:val="20"/>
          <w:szCs w:val="20"/>
          <w:lang w:val="en-US"/>
        </w:rPr>
        <w:t>generate_error_vector</w:t>
      </w:r>
      <w:proofErr w:type="spellEnd"/>
      <w:r w:rsidRPr="005A498D">
        <w:rPr>
          <w:rFonts w:ascii="Consolas" w:hAnsi="Consolas"/>
          <w:sz w:val="20"/>
          <w:szCs w:val="20"/>
          <w:lang w:val="en-US"/>
        </w:rPr>
        <w:t>(seed=None):</w:t>
      </w:r>
    </w:p>
    <w:p w14:paraId="7CC71A6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w:t>
      </w:r>
    </w:p>
    <w:p w14:paraId="7D4DC3C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Генерирует вектор из 30 ошибок из различных распределений.</w:t>
      </w:r>
    </w:p>
    <w:p w14:paraId="74844FAE" w14:textId="57AEAB02"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Все распределения нормализованы к матожиданию 0 и дисперсии 1.</w:t>
      </w:r>
    </w:p>
    <w:p w14:paraId="12F1A96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Parameters</w:t>
      </w:r>
      <w:proofErr w:type="spellEnd"/>
      <w:r w:rsidRPr="005A498D">
        <w:rPr>
          <w:rFonts w:ascii="Consolas" w:hAnsi="Consolas"/>
          <w:sz w:val="20"/>
          <w:szCs w:val="20"/>
        </w:rPr>
        <w:t>:</w:t>
      </w:r>
    </w:p>
    <w:p w14:paraId="1BC9846B" w14:textId="689F17D6"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w:t>
      </w:r>
      <w:proofErr w:type="spellStart"/>
      <w:r w:rsidRPr="005A498D">
        <w:rPr>
          <w:rFonts w:ascii="Consolas" w:hAnsi="Consolas"/>
          <w:sz w:val="20"/>
          <w:szCs w:val="20"/>
        </w:rPr>
        <w:t>int</w:t>
      </w:r>
      <w:proofErr w:type="spellEnd"/>
      <w:r w:rsidRPr="005A498D">
        <w:rPr>
          <w:rFonts w:ascii="Consolas" w:hAnsi="Consolas"/>
          <w:sz w:val="20"/>
          <w:szCs w:val="20"/>
        </w:rPr>
        <w:t xml:space="preserve">): </w:t>
      </w:r>
      <w:proofErr w:type="spellStart"/>
      <w:r w:rsidRPr="005A498D">
        <w:rPr>
          <w:rFonts w:ascii="Consolas" w:hAnsi="Consolas"/>
          <w:sz w:val="20"/>
          <w:szCs w:val="20"/>
        </w:rPr>
        <w:t>Seed</w:t>
      </w:r>
      <w:proofErr w:type="spellEnd"/>
      <w:r w:rsidRPr="005A498D">
        <w:rPr>
          <w:rFonts w:ascii="Consolas" w:hAnsi="Consolas"/>
          <w:sz w:val="20"/>
          <w:szCs w:val="20"/>
        </w:rPr>
        <w:t xml:space="preserve"> для воспроизводимости результатов</w:t>
      </w:r>
    </w:p>
    <w:p w14:paraId="1CE9AD3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Returns</w:t>
      </w:r>
      <w:proofErr w:type="spellEnd"/>
      <w:r w:rsidRPr="005A498D">
        <w:rPr>
          <w:rFonts w:ascii="Consolas" w:hAnsi="Consolas"/>
          <w:sz w:val="20"/>
          <w:szCs w:val="20"/>
        </w:rPr>
        <w:t>:</w:t>
      </w:r>
    </w:p>
    <w:p w14:paraId="4BA65D6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proofErr w:type="gramStart"/>
      <w:r w:rsidRPr="005A498D">
        <w:rPr>
          <w:rFonts w:ascii="Consolas" w:hAnsi="Consolas"/>
          <w:sz w:val="20"/>
          <w:szCs w:val="20"/>
        </w:rPr>
        <w:t>np.array</w:t>
      </w:r>
      <w:proofErr w:type="spellEnd"/>
      <w:proofErr w:type="gramEnd"/>
      <w:r w:rsidRPr="005A498D">
        <w:rPr>
          <w:rFonts w:ascii="Consolas" w:hAnsi="Consolas"/>
          <w:sz w:val="20"/>
          <w:szCs w:val="20"/>
        </w:rPr>
        <w:t>: Вектор из 30 нормализованных ошибок, перемешанных случайным образом</w:t>
      </w:r>
    </w:p>
    <w:p w14:paraId="485B58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w:t>
      </w:r>
    </w:p>
    <w:p w14:paraId="73590CD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if seed is not None:</w:t>
      </w:r>
    </w:p>
    <w:p w14:paraId="3A4DC0D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np.random</w:t>
      </w:r>
      <w:proofErr w:type="gramEnd"/>
      <w:r w:rsidRPr="005A498D">
        <w:rPr>
          <w:rFonts w:ascii="Consolas" w:hAnsi="Consolas"/>
          <w:sz w:val="20"/>
          <w:szCs w:val="20"/>
          <w:lang w:val="en-US"/>
        </w:rPr>
        <w:t>.seed</w:t>
      </w:r>
      <w:proofErr w:type="spellEnd"/>
      <w:r w:rsidRPr="005A498D">
        <w:rPr>
          <w:rFonts w:ascii="Consolas" w:hAnsi="Consolas"/>
          <w:sz w:val="20"/>
          <w:szCs w:val="20"/>
          <w:lang w:val="en-US"/>
        </w:rPr>
        <w:t>(seed)</w:t>
      </w:r>
    </w:p>
    <w:p w14:paraId="36C5EA52" w14:textId="77777777" w:rsidR="005A498D" w:rsidRPr="00A359ED" w:rsidRDefault="005A498D" w:rsidP="005A498D">
      <w:pPr>
        <w:ind w:firstLine="0"/>
        <w:rPr>
          <w:rFonts w:ascii="Consolas" w:hAnsi="Consolas"/>
          <w:sz w:val="20"/>
          <w:szCs w:val="20"/>
          <w:lang w:val="en-US"/>
        </w:rPr>
      </w:pPr>
      <w:r w:rsidRPr="00A359ED">
        <w:rPr>
          <w:rFonts w:ascii="Consolas" w:hAnsi="Consolas"/>
          <w:sz w:val="20"/>
          <w:szCs w:val="20"/>
          <w:lang w:val="en-US"/>
        </w:rPr>
        <w:t xml:space="preserve">    </w:t>
      </w:r>
      <w:r w:rsidRPr="005A498D">
        <w:rPr>
          <w:rFonts w:ascii="Consolas" w:hAnsi="Consolas"/>
          <w:sz w:val="20"/>
          <w:szCs w:val="20"/>
          <w:lang w:val="en-US"/>
        </w:rPr>
        <w:t>errors</w:t>
      </w:r>
      <w:r w:rsidRPr="00A359ED">
        <w:rPr>
          <w:rFonts w:ascii="Consolas" w:hAnsi="Consolas"/>
          <w:sz w:val="20"/>
          <w:szCs w:val="20"/>
          <w:lang w:val="en-US"/>
        </w:rPr>
        <w:t xml:space="preserve"> = []</w:t>
      </w:r>
    </w:p>
    <w:p w14:paraId="63CD611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1: Классические симметричные распределения =====</w:t>
      </w:r>
    </w:p>
    <w:p w14:paraId="38B2C2F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 Нормальное распределение</w:t>
      </w:r>
    </w:p>
    <w:p w14:paraId="3CEF440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np.random.normal</w:t>
      </w:r>
      <w:proofErr w:type="spellEnd"/>
      <w:r w:rsidRPr="005A498D">
        <w:rPr>
          <w:rFonts w:ascii="Consolas" w:hAnsi="Consolas"/>
          <w:sz w:val="20"/>
          <w:szCs w:val="20"/>
          <w:lang w:val="en-US"/>
        </w:rPr>
        <w:t>(0, 1))</w:t>
      </w:r>
    </w:p>
    <w:p w14:paraId="4F9D877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 Логистическое распределение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3)/</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6961C16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(3) / </w:t>
      </w:r>
      <w:proofErr w:type="spellStart"/>
      <w:r w:rsidRPr="005A498D">
        <w:rPr>
          <w:rFonts w:ascii="Consolas" w:hAnsi="Consolas"/>
          <w:sz w:val="20"/>
          <w:szCs w:val="20"/>
          <w:lang w:val="en-US"/>
        </w:rPr>
        <w:t>np.pi</w:t>
      </w:r>
      <w:proofErr w:type="spellEnd"/>
    </w:p>
    <w:p w14:paraId="6644A37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stats.logistic.rvs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scale_logistic</w:t>
      </w:r>
      <w:proofErr w:type="spellEnd"/>
      <w:r w:rsidRPr="005A498D">
        <w:rPr>
          <w:rFonts w:ascii="Consolas" w:hAnsi="Consolas"/>
          <w:sz w:val="20"/>
          <w:szCs w:val="20"/>
          <w:lang w:val="en-US"/>
        </w:rPr>
        <w:t>))</w:t>
      </w:r>
    </w:p>
    <w:p w14:paraId="78EB1CF8"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3. Распределение Лапласа (</w:t>
      </w:r>
      <w:proofErr w:type="spellStart"/>
      <w:r w:rsidRPr="005A498D">
        <w:rPr>
          <w:rFonts w:ascii="Consolas" w:hAnsi="Consolas"/>
          <w:sz w:val="20"/>
          <w:szCs w:val="20"/>
        </w:rPr>
        <w:t>scale</w:t>
      </w:r>
      <w:proofErr w:type="spellEnd"/>
      <w:r w:rsidRPr="005A498D">
        <w:rPr>
          <w:rFonts w:ascii="Consolas" w:hAnsi="Consolas"/>
          <w:sz w:val="20"/>
          <w:szCs w:val="20"/>
        </w:rPr>
        <w:t xml:space="preserve"> = 1/</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 для дисперсии 1)</w:t>
      </w:r>
    </w:p>
    <w:p w14:paraId="6EC33B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 xml:space="preserve"> = 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52D8E12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stats.laplace.rvs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scale_laplace</w:t>
      </w:r>
      <w:proofErr w:type="spellEnd"/>
      <w:r w:rsidRPr="005A498D">
        <w:rPr>
          <w:rFonts w:ascii="Consolas" w:hAnsi="Consolas"/>
          <w:sz w:val="20"/>
          <w:szCs w:val="20"/>
          <w:lang w:val="en-US"/>
        </w:rPr>
        <w:t>))</w:t>
      </w:r>
    </w:p>
    <w:p w14:paraId="2ACFAD11"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4. Гиперболический секанс (</w:t>
      </w:r>
      <w:proofErr w:type="spellStart"/>
      <w:r w:rsidRPr="005A498D">
        <w:rPr>
          <w:rFonts w:ascii="Consolas" w:hAnsi="Consolas"/>
          <w:sz w:val="20"/>
          <w:szCs w:val="20"/>
        </w:rPr>
        <w:t>scale</w:t>
      </w:r>
      <w:proofErr w:type="spellEnd"/>
      <w:r w:rsidRPr="005A498D">
        <w:rPr>
          <w:rFonts w:ascii="Consolas" w:hAnsi="Consolas"/>
          <w:sz w:val="20"/>
          <w:szCs w:val="20"/>
        </w:rPr>
        <w:t xml:space="preserve"> = </w:t>
      </w:r>
      <w:proofErr w:type="spellStart"/>
      <w:proofErr w:type="gramStart"/>
      <w:r w:rsidRPr="005A498D">
        <w:rPr>
          <w:rFonts w:ascii="Consolas" w:hAnsi="Consolas"/>
          <w:sz w:val="20"/>
          <w:szCs w:val="20"/>
        </w:rPr>
        <w:t>sqrt</w:t>
      </w:r>
      <w:proofErr w:type="spellEnd"/>
      <w:r w:rsidRPr="005A498D">
        <w:rPr>
          <w:rFonts w:ascii="Consolas" w:hAnsi="Consolas"/>
          <w:sz w:val="20"/>
          <w:szCs w:val="20"/>
        </w:rPr>
        <w:t>(</w:t>
      </w:r>
      <w:proofErr w:type="gramEnd"/>
      <w:r w:rsidRPr="005A498D">
        <w:rPr>
          <w:rFonts w:ascii="Consolas" w:hAnsi="Consolas"/>
          <w:sz w:val="20"/>
          <w:szCs w:val="20"/>
        </w:rPr>
        <w:t>2)/</w:t>
      </w:r>
      <w:proofErr w:type="spellStart"/>
      <w:r w:rsidRPr="005A498D">
        <w:rPr>
          <w:rFonts w:ascii="Consolas" w:hAnsi="Consolas"/>
          <w:sz w:val="20"/>
          <w:szCs w:val="20"/>
        </w:rPr>
        <w:t>pi</w:t>
      </w:r>
      <w:proofErr w:type="spellEnd"/>
      <w:r w:rsidRPr="005A498D">
        <w:rPr>
          <w:rFonts w:ascii="Consolas" w:hAnsi="Consolas"/>
          <w:sz w:val="20"/>
          <w:szCs w:val="20"/>
        </w:rPr>
        <w:t xml:space="preserve"> для дисперсии 1)</w:t>
      </w:r>
    </w:p>
    <w:p w14:paraId="7C2F40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 xml:space="preserve">(2) / </w:t>
      </w:r>
      <w:proofErr w:type="spellStart"/>
      <w:r w:rsidRPr="005A498D">
        <w:rPr>
          <w:rFonts w:ascii="Consolas" w:hAnsi="Consolas"/>
          <w:sz w:val="20"/>
          <w:szCs w:val="20"/>
          <w:lang w:val="en-US"/>
        </w:rPr>
        <w:t>np.pi</w:t>
      </w:r>
      <w:proofErr w:type="spellEnd"/>
    </w:p>
    <w:p w14:paraId="3BBF4C0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stats.hypsecant.rvs</w:t>
      </w:r>
      <w:proofErr w:type="spellEnd"/>
      <w:r w:rsidRPr="005A498D">
        <w:rPr>
          <w:rFonts w:ascii="Consolas" w:hAnsi="Consolas"/>
          <w:sz w:val="20"/>
          <w:szCs w:val="20"/>
          <w:lang w:val="en-US"/>
        </w:rPr>
        <w:t>(loc=0, scale=</w:t>
      </w:r>
      <w:proofErr w:type="spellStart"/>
      <w:r w:rsidRPr="005A498D">
        <w:rPr>
          <w:rFonts w:ascii="Consolas" w:hAnsi="Consolas"/>
          <w:sz w:val="20"/>
          <w:szCs w:val="20"/>
          <w:lang w:val="en-US"/>
        </w:rPr>
        <w:t>scale_hypsec</w:t>
      </w:r>
      <w:proofErr w:type="spellEnd"/>
      <w:r w:rsidRPr="005A498D">
        <w:rPr>
          <w:rFonts w:ascii="Consolas" w:hAnsi="Consolas"/>
          <w:sz w:val="20"/>
          <w:szCs w:val="20"/>
          <w:lang w:val="en-US"/>
        </w:rPr>
        <w:t>))</w:t>
      </w:r>
    </w:p>
    <w:p w14:paraId="016B59A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5. Обобщенное нормальное (</w:t>
      </w:r>
      <w:proofErr w:type="spellStart"/>
      <w:r w:rsidRPr="005A498D">
        <w:rPr>
          <w:rFonts w:ascii="Consolas" w:hAnsi="Consolas"/>
          <w:sz w:val="20"/>
          <w:szCs w:val="20"/>
        </w:rPr>
        <w:t>beta</w:t>
      </w:r>
      <w:proofErr w:type="spellEnd"/>
      <w:r w:rsidRPr="005A498D">
        <w:rPr>
          <w:rFonts w:ascii="Consolas" w:hAnsi="Consolas"/>
          <w:sz w:val="20"/>
          <w:szCs w:val="20"/>
        </w:rPr>
        <w:t>=0.5)</w:t>
      </w:r>
    </w:p>
    <w:p w14:paraId="0E5BA6A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beta</w:t>
      </w:r>
      <w:proofErr w:type="spellEnd"/>
      <w:r w:rsidRPr="005A498D">
        <w:rPr>
          <w:rFonts w:ascii="Consolas" w:hAnsi="Consolas"/>
          <w:sz w:val="20"/>
          <w:szCs w:val="20"/>
        </w:rPr>
        <w:t xml:space="preserve"> = 0.5</w:t>
      </w:r>
    </w:p>
    <w:p w14:paraId="6D150A9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Масштабный параметр для дисперсии 1</w:t>
      </w:r>
    </w:p>
    <w:p w14:paraId="5B452C5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 xml:space="preserve"> = (gamma(3/beta) / gamma(1/beta)) ** (beta/2)</w:t>
      </w:r>
    </w:p>
    <w:p w14:paraId="07C325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stats.gennorm.rvs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beta=beta, scale=1)</w:t>
      </w:r>
    </w:p>
    <w:p w14:paraId="64857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scale_gennorm</w:t>
      </w:r>
      <w:proofErr w:type="spellEnd"/>
      <w:r w:rsidRPr="005A498D">
        <w:rPr>
          <w:rFonts w:ascii="Consolas" w:hAnsi="Consolas"/>
          <w:sz w:val="20"/>
          <w:szCs w:val="20"/>
          <w:lang w:val="en-US"/>
        </w:rPr>
        <w:t>)</w:t>
      </w:r>
    </w:p>
    <w:p w14:paraId="4D87E69E"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2: Распределения с тяжелыми хвостами =====</w:t>
      </w:r>
    </w:p>
    <w:p w14:paraId="303D29F9"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6.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w:t>
      </w:r>
    </w:p>
    <w:p w14:paraId="35800B1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 = 3</w:t>
      </w:r>
    </w:p>
    <w:p w14:paraId="0C36AF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w:t>
      </w:r>
    </w:p>
    <w:p w14:paraId="28F881AC"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Нормализация: дисперсия t-распределения = </w:t>
      </w:r>
      <w:proofErr w:type="spellStart"/>
      <w:r w:rsidRPr="005A498D">
        <w:rPr>
          <w:rFonts w:ascii="Consolas" w:hAnsi="Consolas"/>
          <w:sz w:val="20"/>
          <w:szCs w:val="20"/>
        </w:rPr>
        <w:t>df</w:t>
      </w:r>
      <w:proofErr w:type="spellEnd"/>
      <w:r w:rsidRPr="005A498D">
        <w:rPr>
          <w:rFonts w:ascii="Consolas" w:hAnsi="Consolas"/>
          <w:sz w:val="20"/>
          <w:szCs w:val="20"/>
        </w:rPr>
        <w:t xml:space="preserve">/(df-2) для </w:t>
      </w:r>
      <w:proofErr w:type="spellStart"/>
      <w:r w:rsidRPr="005A498D">
        <w:rPr>
          <w:rFonts w:ascii="Consolas" w:hAnsi="Consolas"/>
          <w:sz w:val="20"/>
          <w:szCs w:val="20"/>
        </w:rPr>
        <w:t>df</w:t>
      </w:r>
      <w:proofErr w:type="spellEnd"/>
      <w:r w:rsidRPr="005A498D">
        <w:rPr>
          <w:rFonts w:ascii="Consolas" w:hAnsi="Consolas"/>
          <w:sz w:val="20"/>
          <w:szCs w:val="20"/>
        </w:rPr>
        <w:t>&gt;2</w:t>
      </w:r>
    </w:p>
    <w:p w14:paraId="60935C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scale_t3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 / (df_t3 - 2))</w:t>
      </w:r>
    </w:p>
    <w:p w14:paraId="1059431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w:t>
      </w:r>
    </w:p>
    <w:p w14:paraId="07B43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7. Распределение Стьюдента (</w:t>
      </w:r>
      <w:proofErr w:type="spellStart"/>
      <w:r w:rsidRPr="005A498D">
        <w:rPr>
          <w:rFonts w:ascii="Consolas" w:hAnsi="Consolas"/>
          <w:sz w:val="20"/>
          <w:szCs w:val="20"/>
        </w:rPr>
        <w:t>df</w:t>
      </w:r>
      <w:proofErr w:type="spellEnd"/>
      <w:r w:rsidRPr="005A498D">
        <w:rPr>
          <w:rFonts w:ascii="Consolas" w:hAnsi="Consolas"/>
          <w:sz w:val="20"/>
          <w:szCs w:val="20"/>
        </w:rPr>
        <w:t>=30)</w:t>
      </w:r>
    </w:p>
    <w:p w14:paraId="28BC0E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df_t30 = 30</w:t>
      </w:r>
    </w:p>
    <w:p w14:paraId="51963E8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stats.t.rvs</w:t>
      </w:r>
      <w:proofErr w:type="spellEnd"/>
      <w:r w:rsidRPr="005A498D">
        <w:rPr>
          <w:rFonts w:ascii="Consolas" w:hAnsi="Consolas"/>
          <w:sz w:val="20"/>
          <w:szCs w:val="20"/>
          <w:lang w:val="en-US"/>
        </w:rPr>
        <w:t>(df=df_t30)</w:t>
      </w:r>
    </w:p>
    <w:p w14:paraId="0BEA322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scale_t30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(df_t30 / (df_t30 - 2))</w:t>
      </w:r>
    </w:p>
    <w:p w14:paraId="32933C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(raw / scale_t30)</w:t>
      </w:r>
    </w:p>
    <w:p w14:paraId="55E05B6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8.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(c=1.5)</w:t>
      </w:r>
    </w:p>
    <w:p w14:paraId="1B1F3D3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c_dw1 = 1.5</w:t>
      </w:r>
    </w:p>
    <w:p w14:paraId="187BFC5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(c=c_dw1)</w:t>
      </w:r>
    </w:p>
    <w:p w14:paraId="678C402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Нормализация по эмпирическим моментам</w:t>
      </w:r>
    </w:p>
    <w:p w14:paraId="0A866BB2" w14:textId="77777777" w:rsidR="005A498D" w:rsidRPr="00CD1358"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scale</w:t>
      </w:r>
      <w:r w:rsidRPr="00CD1358">
        <w:rPr>
          <w:rFonts w:ascii="Consolas" w:hAnsi="Consolas"/>
          <w:sz w:val="20"/>
          <w:szCs w:val="20"/>
        </w:rPr>
        <w:t>_</w:t>
      </w:r>
      <w:proofErr w:type="spellStart"/>
      <w:r w:rsidRPr="00A359ED">
        <w:rPr>
          <w:rFonts w:ascii="Consolas" w:hAnsi="Consolas"/>
          <w:sz w:val="20"/>
          <w:szCs w:val="20"/>
          <w:lang w:val="en-US"/>
        </w:rPr>
        <w:t>dw</w:t>
      </w:r>
      <w:proofErr w:type="spellEnd"/>
      <w:r w:rsidRPr="00CD1358">
        <w:rPr>
          <w:rFonts w:ascii="Consolas" w:hAnsi="Consolas"/>
          <w:sz w:val="20"/>
          <w:szCs w:val="20"/>
        </w:rPr>
        <w:t xml:space="preserve">1 = </w:t>
      </w:r>
      <w:proofErr w:type="gramStart"/>
      <w:r w:rsidRPr="00A359ED">
        <w:rPr>
          <w:rFonts w:ascii="Consolas" w:hAnsi="Consolas"/>
          <w:sz w:val="20"/>
          <w:szCs w:val="20"/>
          <w:lang w:val="en-US"/>
        </w:rPr>
        <w:t>np</w:t>
      </w:r>
      <w:r w:rsidRPr="00CD1358">
        <w:rPr>
          <w:rFonts w:ascii="Consolas" w:hAnsi="Consolas"/>
          <w:sz w:val="20"/>
          <w:szCs w:val="20"/>
        </w:rPr>
        <w:t>.</w:t>
      </w:r>
      <w:r w:rsidRPr="00A359ED">
        <w:rPr>
          <w:rFonts w:ascii="Consolas" w:hAnsi="Consolas"/>
          <w:sz w:val="20"/>
          <w:szCs w:val="20"/>
          <w:lang w:val="en-US"/>
        </w:rPr>
        <w:t>sqrt</w:t>
      </w:r>
      <w:proofErr w:type="gramEnd"/>
      <w:r w:rsidRPr="00CD1358">
        <w:rPr>
          <w:rFonts w:ascii="Consolas" w:hAnsi="Consolas"/>
          <w:sz w:val="20"/>
          <w:szCs w:val="20"/>
        </w:rPr>
        <w:t>(</w:t>
      </w:r>
      <w:r w:rsidRPr="00A359ED">
        <w:rPr>
          <w:rFonts w:ascii="Consolas" w:hAnsi="Consolas"/>
          <w:sz w:val="20"/>
          <w:szCs w:val="20"/>
          <w:lang w:val="en-US"/>
        </w:rPr>
        <w:t>stats</w:t>
      </w:r>
      <w:r w:rsidRPr="00CD1358">
        <w:rPr>
          <w:rFonts w:ascii="Consolas" w:hAnsi="Consolas"/>
          <w:sz w:val="20"/>
          <w:szCs w:val="20"/>
        </w:rPr>
        <w:t>.</w:t>
      </w:r>
      <w:proofErr w:type="spellStart"/>
      <w:r w:rsidRPr="00A359ED">
        <w:rPr>
          <w:rFonts w:ascii="Consolas" w:hAnsi="Consolas"/>
          <w:sz w:val="20"/>
          <w:szCs w:val="20"/>
          <w:lang w:val="en-US"/>
        </w:rPr>
        <w:t>dweibull</w:t>
      </w:r>
      <w:proofErr w:type="spellEnd"/>
      <w:r w:rsidRPr="00CD1358">
        <w:rPr>
          <w:rFonts w:ascii="Consolas" w:hAnsi="Consolas"/>
          <w:sz w:val="20"/>
          <w:szCs w:val="20"/>
        </w:rPr>
        <w:t>.</w:t>
      </w:r>
      <w:r w:rsidRPr="00A359ED">
        <w:rPr>
          <w:rFonts w:ascii="Consolas" w:hAnsi="Consolas"/>
          <w:sz w:val="20"/>
          <w:szCs w:val="20"/>
          <w:lang w:val="en-US"/>
        </w:rPr>
        <w:t>var</w:t>
      </w:r>
      <w:r w:rsidRPr="00CD1358">
        <w:rPr>
          <w:rFonts w:ascii="Consolas" w:hAnsi="Consolas"/>
          <w:sz w:val="20"/>
          <w:szCs w:val="20"/>
        </w:rPr>
        <w:t>(</w:t>
      </w:r>
      <w:r w:rsidRPr="00A359ED">
        <w:rPr>
          <w:rFonts w:ascii="Consolas" w:hAnsi="Consolas"/>
          <w:sz w:val="20"/>
          <w:szCs w:val="20"/>
          <w:lang w:val="en-US"/>
        </w:rPr>
        <w:t>c</w:t>
      </w:r>
      <w:r w:rsidRPr="00CD1358">
        <w:rPr>
          <w:rFonts w:ascii="Consolas" w:hAnsi="Consolas"/>
          <w:sz w:val="20"/>
          <w:szCs w:val="20"/>
        </w:rPr>
        <w:t>=</w:t>
      </w:r>
      <w:r w:rsidRPr="00A359ED">
        <w:rPr>
          <w:rFonts w:ascii="Consolas" w:hAnsi="Consolas"/>
          <w:sz w:val="20"/>
          <w:szCs w:val="20"/>
          <w:lang w:val="en-US"/>
        </w:rPr>
        <w:t>c</w:t>
      </w:r>
      <w:r w:rsidRPr="00CD1358">
        <w:rPr>
          <w:rFonts w:ascii="Consolas" w:hAnsi="Consolas"/>
          <w:sz w:val="20"/>
          <w:szCs w:val="20"/>
        </w:rPr>
        <w:t>_</w:t>
      </w:r>
      <w:proofErr w:type="spellStart"/>
      <w:r w:rsidRPr="00A359ED">
        <w:rPr>
          <w:rFonts w:ascii="Consolas" w:hAnsi="Consolas"/>
          <w:sz w:val="20"/>
          <w:szCs w:val="20"/>
          <w:lang w:val="en-US"/>
        </w:rPr>
        <w:t>dw</w:t>
      </w:r>
      <w:proofErr w:type="spellEnd"/>
      <w:r w:rsidRPr="00CD1358">
        <w:rPr>
          <w:rFonts w:ascii="Consolas" w:hAnsi="Consolas"/>
          <w:sz w:val="20"/>
          <w:szCs w:val="20"/>
        </w:rPr>
        <w:t>1))</w:t>
      </w:r>
    </w:p>
    <w:p w14:paraId="61DE365F" w14:textId="77777777" w:rsidR="005A498D" w:rsidRPr="005A498D" w:rsidRDefault="005A498D" w:rsidP="005A498D">
      <w:pPr>
        <w:ind w:firstLine="0"/>
        <w:rPr>
          <w:rFonts w:ascii="Consolas" w:hAnsi="Consolas"/>
          <w:sz w:val="20"/>
          <w:szCs w:val="20"/>
          <w:lang w:val="en-US"/>
        </w:rPr>
      </w:pPr>
      <w:r w:rsidRPr="00CD1358">
        <w:rPr>
          <w:rFonts w:ascii="Consolas" w:hAnsi="Consolas"/>
          <w:sz w:val="20"/>
          <w:szCs w:val="20"/>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(c=c_dw1)) / scale_dw1)</w:t>
      </w:r>
    </w:p>
    <w:p w14:paraId="2B9F4EEF"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9. Двойное </w:t>
      </w:r>
      <w:proofErr w:type="spellStart"/>
      <w:r w:rsidRPr="005A498D">
        <w:rPr>
          <w:rFonts w:ascii="Consolas" w:hAnsi="Consolas"/>
          <w:sz w:val="20"/>
          <w:szCs w:val="20"/>
        </w:rPr>
        <w:t>Вейбулла</w:t>
      </w:r>
      <w:proofErr w:type="spellEnd"/>
      <w:r w:rsidRPr="005A498D">
        <w:rPr>
          <w:rFonts w:ascii="Consolas" w:hAnsi="Consolas"/>
          <w:sz w:val="20"/>
          <w:szCs w:val="20"/>
        </w:rPr>
        <w:t xml:space="preserve"> (c=3.5)</w:t>
      </w:r>
    </w:p>
    <w:p w14:paraId="19A3EF9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c_dw2 = 3.5</w:t>
      </w:r>
    </w:p>
    <w:p w14:paraId="412AE8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stats.dweibull.rvs</w:t>
      </w:r>
      <w:proofErr w:type="spellEnd"/>
      <w:r w:rsidRPr="005A498D">
        <w:rPr>
          <w:rFonts w:ascii="Consolas" w:hAnsi="Consolas"/>
          <w:sz w:val="20"/>
          <w:szCs w:val="20"/>
          <w:lang w:val="en-US"/>
        </w:rPr>
        <w:t>(c=c_dw2)</w:t>
      </w:r>
    </w:p>
    <w:p w14:paraId="2636454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scale_dw2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stats.dweibull.var</w:t>
      </w:r>
      <w:proofErr w:type="spellEnd"/>
      <w:r w:rsidRPr="005A498D">
        <w:rPr>
          <w:rFonts w:ascii="Consolas" w:hAnsi="Consolas"/>
          <w:sz w:val="20"/>
          <w:szCs w:val="20"/>
          <w:lang w:val="en-US"/>
        </w:rPr>
        <w:t>(c=c_dw2))</w:t>
      </w:r>
    </w:p>
    <w:p w14:paraId="0B0CA0B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stats.dweibull.mean</w:t>
      </w:r>
      <w:proofErr w:type="spellEnd"/>
      <w:r w:rsidRPr="005A498D">
        <w:rPr>
          <w:rFonts w:ascii="Consolas" w:hAnsi="Consolas"/>
          <w:sz w:val="20"/>
          <w:szCs w:val="20"/>
          <w:lang w:val="en-US"/>
        </w:rPr>
        <w:t>(c=c_dw2)) / scale_dw2)</w:t>
      </w:r>
    </w:p>
    <w:p w14:paraId="2D25D3B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10. Устойчивое распределение (</w:t>
      </w:r>
      <w:proofErr w:type="spellStart"/>
      <w:r w:rsidRPr="005A498D">
        <w:rPr>
          <w:rFonts w:ascii="Consolas" w:hAnsi="Consolas"/>
          <w:sz w:val="20"/>
          <w:szCs w:val="20"/>
        </w:rPr>
        <w:t>alpha</w:t>
      </w:r>
      <w:proofErr w:type="spellEnd"/>
      <w:r w:rsidRPr="005A498D">
        <w:rPr>
          <w:rFonts w:ascii="Consolas" w:hAnsi="Consolas"/>
          <w:sz w:val="20"/>
          <w:szCs w:val="20"/>
        </w:rPr>
        <w:t>=1.8)</w:t>
      </w:r>
    </w:p>
    <w:p w14:paraId="1F3815C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alpha_stable</w:t>
      </w:r>
      <w:proofErr w:type="spellEnd"/>
      <w:r w:rsidRPr="005A498D">
        <w:rPr>
          <w:rFonts w:ascii="Consolas" w:hAnsi="Consolas"/>
          <w:sz w:val="20"/>
          <w:szCs w:val="20"/>
        </w:rPr>
        <w:t xml:space="preserve"> = 1.8</w:t>
      </w:r>
    </w:p>
    <w:p w14:paraId="45A86EA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0  #</w:t>
      </w:r>
      <w:proofErr w:type="gramEnd"/>
      <w:r w:rsidRPr="005A498D">
        <w:rPr>
          <w:rFonts w:ascii="Consolas" w:hAnsi="Consolas"/>
          <w:sz w:val="20"/>
          <w:szCs w:val="20"/>
          <w:lang w:val="en-US"/>
        </w:rPr>
        <w:t xml:space="preserve"> </w:t>
      </w:r>
      <w:r w:rsidRPr="005A498D">
        <w:rPr>
          <w:rFonts w:ascii="Consolas" w:hAnsi="Consolas"/>
          <w:sz w:val="20"/>
          <w:szCs w:val="20"/>
        </w:rPr>
        <w:t>симметричное</w:t>
      </w:r>
    </w:p>
    <w:p w14:paraId="69A8C93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stats.levy_stable.rvs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0B3C1BB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Для </w:t>
      </w:r>
      <w:proofErr w:type="spellStart"/>
      <w:r w:rsidRPr="005A498D">
        <w:rPr>
          <w:rFonts w:ascii="Consolas" w:hAnsi="Consolas"/>
          <w:sz w:val="20"/>
          <w:szCs w:val="20"/>
        </w:rPr>
        <w:t>alpha</w:t>
      </w:r>
      <w:proofErr w:type="spellEnd"/>
      <w:r w:rsidRPr="005A498D">
        <w:rPr>
          <w:rFonts w:ascii="Consolas" w:hAnsi="Consolas"/>
          <w:sz w:val="20"/>
          <w:szCs w:val="20"/>
        </w:rPr>
        <w:t>=1.8 дисперсия конечна, находим эмпирическую дисперсию</w:t>
      </w:r>
    </w:p>
    <w:p w14:paraId="1BFF57E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stats.levy_stable.var</w:t>
      </w:r>
      <w:proofErr w:type="spellEnd"/>
      <w:r w:rsidRPr="005A498D">
        <w:rPr>
          <w:rFonts w:ascii="Consolas" w:hAnsi="Consolas"/>
          <w:sz w:val="20"/>
          <w:szCs w:val="20"/>
          <w:lang w:val="en-US"/>
        </w:rPr>
        <w:t>(alpha=</w:t>
      </w:r>
      <w:proofErr w:type="spellStart"/>
      <w:r w:rsidRPr="005A498D">
        <w:rPr>
          <w:rFonts w:ascii="Consolas" w:hAnsi="Consolas"/>
          <w:sz w:val="20"/>
          <w:szCs w:val="20"/>
          <w:lang w:val="en-US"/>
        </w:rPr>
        <w:t>alpha_stable</w:t>
      </w:r>
      <w:proofErr w:type="spellEnd"/>
      <w:r w:rsidRPr="005A498D">
        <w:rPr>
          <w:rFonts w:ascii="Consolas" w:hAnsi="Consolas"/>
          <w:sz w:val="20"/>
          <w:szCs w:val="20"/>
          <w:lang w:val="en-US"/>
        </w:rPr>
        <w:t>, beta=</w:t>
      </w:r>
      <w:proofErr w:type="spellStart"/>
      <w:r w:rsidRPr="005A498D">
        <w:rPr>
          <w:rFonts w:ascii="Consolas" w:hAnsi="Consolas"/>
          <w:sz w:val="20"/>
          <w:szCs w:val="20"/>
          <w:lang w:val="en-US"/>
        </w:rPr>
        <w:t>beta_stable</w:t>
      </w:r>
      <w:proofErr w:type="spellEnd"/>
      <w:r w:rsidRPr="005A498D">
        <w:rPr>
          <w:rFonts w:ascii="Consolas" w:hAnsi="Consolas"/>
          <w:sz w:val="20"/>
          <w:szCs w:val="20"/>
          <w:lang w:val="en-US"/>
        </w:rPr>
        <w:t>))</w:t>
      </w:r>
    </w:p>
    <w:p w14:paraId="2DDC036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scale_stable</w:t>
      </w:r>
      <w:proofErr w:type="spellEnd"/>
      <w:r w:rsidRPr="005A498D">
        <w:rPr>
          <w:rFonts w:ascii="Consolas" w:hAnsi="Consolas"/>
          <w:sz w:val="20"/>
          <w:szCs w:val="20"/>
          <w:lang w:val="en-US"/>
        </w:rPr>
        <w:t>)</w:t>
      </w:r>
    </w:p>
    <w:p w14:paraId="4BD3B59C"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3: Распределения экстремальных значений =====</w:t>
      </w:r>
    </w:p>
    <w:p w14:paraId="36FF367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11. </w:t>
      </w:r>
      <w:proofErr w:type="spellStart"/>
      <w:r w:rsidRPr="005A498D">
        <w:rPr>
          <w:rFonts w:ascii="Consolas" w:hAnsi="Consolas"/>
          <w:sz w:val="20"/>
          <w:szCs w:val="20"/>
        </w:rPr>
        <w:t>Гумбель</w:t>
      </w:r>
      <w:proofErr w:type="spellEnd"/>
      <w:r w:rsidRPr="005A498D">
        <w:rPr>
          <w:rFonts w:ascii="Consolas" w:hAnsi="Consolas"/>
          <w:sz w:val="20"/>
          <w:szCs w:val="20"/>
        </w:rPr>
        <w:t xml:space="preserve"> для максимумов</w:t>
      </w:r>
    </w:p>
    <w:p w14:paraId="77D836C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stats.gumbel_r.rvs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3CBA9D8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np.euler</w:t>
      </w:r>
      <w:proofErr w:type="gramEnd"/>
      <w:r w:rsidRPr="005A498D">
        <w:rPr>
          <w:rFonts w:ascii="Consolas" w:hAnsi="Consolas"/>
          <w:sz w:val="20"/>
          <w:szCs w:val="20"/>
          <w:lang w:val="en-US"/>
        </w:rPr>
        <w:t>_gamma</w:t>
      </w:r>
      <w:proofErr w:type="spellEnd"/>
      <w:r w:rsidRPr="005A498D">
        <w:rPr>
          <w:rFonts w:ascii="Consolas" w:hAnsi="Consolas"/>
          <w:sz w:val="20"/>
          <w:szCs w:val="20"/>
          <w:lang w:val="en-US"/>
        </w:rPr>
        <w:t xml:space="preserve">  # </w:t>
      </w:r>
      <w:r w:rsidRPr="005A498D">
        <w:rPr>
          <w:rFonts w:ascii="Consolas" w:hAnsi="Consolas"/>
          <w:sz w:val="20"/>
          <w:szCs w:val="20"/>
        </w:rPr>
        <w:t>константа</w:t>
      </w:r>
      <w:r w:rsidRPr="005A498D">
        <w:rPr>
          <w:rFonts w:ascii="Consolas" w:hAnsi="Consolas"/>
          <w:sz w:val="20"/>
          <w:szCs w:val="20"/>
          <w:lang w:val="en-US"/>
        </w:rPr>
        <w:t xml:space="preserve"> </w:t>
      </w:r>
      <w:r w:rsidRPr="005A498D">
        <w:rPr>
          <w:rFonts w:ascii="Consolas" w:hAnsi="Consolas"/>
          <w:sz w:val="20"/>
          <w:szCs w:val="20"/>
        </w:rPr>
        <w:t>Эйлера</w:t>
      </w:r>
    </w:p>
    <w:p w14:paraId="5E3A1C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(6)</w:t>
      </w:r>
    </w:p>
    <w:p w14:paraId="76543BE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7EC6DC3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 12. </w:t>
      </w:r>
      <w:proofErr w:type="spellStart"/>
      <w:r w:rsidRPr="005A498D">
        <w:rPr>
          <w:rFonts w:ascii="Consolas" w:hAnsi="Consolas"/>
          <w:sz w:val="20"/>
          <w:szCs w:val="20"/>
        </w:rPr>
        <w:t>Гумбель</w:t>
      </w:r>
      <w:proofErr w:type="spellEnd"/>
      <w:r w:rsidRPr="005A498D">
        <w:rPr>
          <w:rFonts w:ascii="Consolas" w:hAnsi="Consolas"/>
          <w:sz w:val="20"/>
          <w:szCs w:val="20"/>
          <w:lang w:val="en-US"/>
        </w:rPr>
        <w:t xml:space="preserve"> </w:t>
      </w:r>
      <w:r w:rsidRPr="005A498D">
        <w:rPr>
          <w:rFonts w:ascii="Consolas" w:hAnsi="Consolas"/>
          <w:sz w:val="20"/>
          <w:szCs w:val="20"/>
        </w:rPr>
        <w:t>для</w:t>
      </w:r>
      <w:r w:rsidRPr="005A498D">
        <w:rPr>
          <w:rFonts w:ascii="Consolas" w:hAnsi="Consolas"/>
          <w:sz w:val="20"/>
          <w:szCs w:val="20"/>
          <w:lang w:val="en-US"/>
        </w:rPr>
        <w:t xml:space="preserve"> </w:t>
      </w:r>
      <w:r w:rsidRPr="005A498D">
        <w:rPr>
          <w:rFonts w:ascii="Consolas" w:hAnsi="Consolas"/>
          <w:sz w:val="20"/>
          <w:szCs w:val="20"/>
        </w:rPr>
        <w:t>минимумов</w:t>
      </w:r>
    </w:p>
    <w:p w14:paraId="2DFB513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stats.gumbel_l.rvs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w:t>
      </w:r>
    </w:p>
    <w:p w14:paraId="2F8BDFD0" w14:textId="7C592EDC"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mu_gumbel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sigma_gumbel</w:t>
      </w:r>
      <w:proofErr w:type="spellEnd"/>
      <w:r w:rsidRPr="005A498D">
        <w:rPr>
          <w:rFonts w:ascii="Consolas" w:hAnsi="Consolas"/>
          <w:sz w:val="20"/>
          <w:szCs w:val="20"/>
          <w:lang w:val="en-US"/>
        </w:rPr>
        <w:t>)</w:t>
      </w:r>
    </w:p>
    <w:p w14:paraId="241600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13. Обобщенное экстремальное (c=0.5)</w:t>
      </w:r>
    </w:p>
    <w:p w14:paraId="7B10F75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c_gev1 = 0.5</w:t>
      </w:r>
    </w:p>
    <w:p w14:paraId="54ECB0C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(c=c_gev1)</w:t>
      </w:r>
    </w:p>
    <w:p w14:paraId="1746676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(c=c_gev1))</w:t>
      </w:r>
    </w:p>
    <w:p w14:paraId="02F8F11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(c=c_gev1)) / scale_gev1)</w:t>
      </w:r>
    </w:p>
    <w:p w14:paraId="2AB24985"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14. Обобщенное экстремальное (c=-0.5)</w:t>
      </w:r>
    </w:p>
    <w:p w14:paraId="14BB47B0"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c_gev2 = -0.5</w:t>
      </w:r>
    </w:p>
    <w:p w14:paraId="6FB9F2A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stats.genextreme.rvs</w:t>
      </w:r>
      <w:proofErr w:type="spellEnd"/>
      <w:r w:rsidRPr="005A498D">
        <w:rPr>
          <w:rFonts w:ascii="Consolas" w:hAnsi="Consolas"/>
          <w:sz w:val="20"/>
          <w:szCs w:val="20"/>
          <w:lang w:val="en-US"/>
        </w:rPr>
        <w:t>(c=c_gev2)</w:t>
      </w:r>
    </w:p>
    <w:p w14:paraId="4B9E774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scale_gev2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stats.genextreme.var</w:t>
      </w:r>
      <w:proofErr w:type="spellEnd"/>
      <w:r w:rsidRPr="005A498D">
        <w:rPr>
          <w:rFonts w:ascii="Consolas" w:hAnsi="Consolas"/>
          <w:sz w:val="20"/>
          <w:szCs w:val="20"/>
          <w:lang w:val="en-US"/>
        </w:rPr>
        <w:t>(c=c_gev2))</w:t>
      </w:r>
    </w:p>
    <w:p w14:paraId="19521E9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stats.genextreme.mean</w:t>
      </w:r>
      <w:proofErr w:type="spellEnd"/>
      <w:r w:rsidRPr="005A498D">
        <w:rPr>
          <w:rFonts w:ascii="Consolas" w:hAnsi="Consolas"/>
          <w:sz w:val="20"/>
          <w:szCs w:val="20"/>
          <w:lang w:val="en-US"/>
        </w:rPr>
        <w:t>(c=c_gev2)) / scale_gev2)</w:t>
      </w:r>
    </w:p>
    <w:p w14:paraId="0F72AEDE"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lastRenderedPageBreak/>
        <w:t xml:space="preserve">    </w:t>
      </w:r>
      <w:r w:rsidRPr="005A498D">
        <w:rPr>
          <w:rFonts w:ascii="Consolas" w:hAnsi="Consolas"/>
          <w:sz w:val="20"/>
          <w:szCs w:val="20"/>
        </w:rPr>
        <w:t xml:space="preserve"># 15. Распределение </w:t>
      </w:r>
      <w:proofErr w:type="spellStart"/>
      <w:r w:rsidRPr="005A498D">
        <w:rPr>
          <w:rFonts w:ascii="Consolas" w:hAnsi="Consolas"/>
          <w:sz w:val="20"/>
          <w:szCs w:val="20"/>
        </w:rPr>
        <w:t>Мояла</w:t>
      </w:r>
      <w:proofErr w:type="spellEnd"/>
    </w:p>
    <w:p w14:paraId="3DAB45F4" w14:textId="77777777" w:rsidR="005A498D" w:rsidRPr="00CD1358"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raw</w:t>
      </w:r>
      <w:r w:rsidRPr="00CD1358">
        <w:rPr>
          <w:rFonts w:ascii="Consolas" w:hAnsi="Consolas"/>
          <w:sz w:val="20"/>
          <w:szCs w:val="20"/>
        </w:rPr>
        <w:t xml:space="preserve"> = </w:t>
      </w:r>
      <w:proofErr w:type="gramStart"/>
      <w:r w:rsidRPr="00A359ED">
        <w:rPr>
          <w:rFonts w:ascii="Consolas" w:hAnsi="Consolas"/>
          <w:sz w:val="20"/>
          <w:szCs w:val="20"/>
          <w:lang w:val="en-US"/>
        </w:rPr>
        <w:t>stats</w:t>
      </w:r>
      <w:r w:rsidRPr="00CD1358">
        <w:rPr>
          <w:rFonts w:ascii="Consolas" w:hAnsi="Consolas"/>
          <w:sz w:val="20"/>
          <w:szCs w:val="20"/>
        </w:rPr>
        <w:t>.</w:t>
      </w:r>
      <w:proofErr w:type="spellStart"/>
      <w:r w:rsidRPr="00A359ED">
        <w:rPr>
          <w:rFonts w:ascii="Consolas" w:hAnsi="Consolas"/>
          <w:sz w:val="20"/>
          <w:szCs w:val="20"/>
          <w:lang w:val="en-US"/>
        </w:rPr>
        <w:t>moyal</w:t>
      </w:r>
      <w:proofErr w:type="spellEnd"/>
      <w:r w:rsidRPr="00CD1358">
        <w:rPr>
          <w:rFonts w:ascii="Consolas" w:hAnsi="Consolas"/>
          <w:sz w:val="20"/>
          <w:szCs w:val="20"/>
        </w:rPr>
        <w:t>.</w:t>
      </w:r>
      <w:proofErr w:type="spellStart"/>
      <w:r w:rsidRPr="00A359ED">
        <w:rPr>
          <w:rFonts w:ascii="Consolas" w:hAnsi="Consolas"/>
          <w:sz w:val="20"/>
          <w:szCs w:val="20"/>
          <w:lang w:val="en-US"/>
        </w:rPr>
        <w:t>rvs</w:t>
      </w:r>
      <w:proofErr w:type="spellEnd"/>
      <w:r w:rsidRPr="00CD1358">
        <w:rPr>
          <w:rFonts w:ascii="Consolas" w:hAnsi="Consolas"/>
          <w:sz w:val="20"/>
          <w:szCs w:val="20"/>
        </w:rPr>
        <w:t>(</w:t>
      </w:r>
      <w:proofErr w:type="gramEnd"/>
      <w:r w:rsidRPr="00CD1358">
        <w:rPr>
          <w:rFonts w:ascii="Consolas" w:hAnsi="Consolas"/>
          <w:sz w:val="20"/>
          <w:szCs w:val="20"/>
        </w:rPr>
        <w:t>)</w:t>
      </w:r>
    </w:p>
    <w:p w14:paraId="6EA76A2B" w14:textId="77777777" w:rsidR="005A498D" w:rsidRPr="005A498D" w:rsidRDefault="005A498D" w:rsidP="005A498D">
      <w:pPr>
        <w:ind w:firstLine="0"/>
        <w:rPr>
          <w:rFonts w:ascii="Consolas" w:hAnsi="Consolas"/>
          <w:sz w:val="20"/>
          <w:szCs w:val="20"/>
          <w:lang w:val="en-US"/>
        </w:rPr>
      </w:pPr>
      <w:r w:rsidRPr="00CD1358">
        <w:rPr>
          <w:rFonts w:ascii="Consolas" w:hAnsi="Consolas"/>
          <w:sz w:val="20"/>
          <w:szCs w:val="20"/>
        </w:rPr>
        <w:t xml:space="preserve">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gramStart"/>
      <w:r w:rsidRPr="005A498D">
        <w:rPr>
          <w:rFonts w:ascii="Consolas" w:hAnsi="Consolas"/>
          <w:sz w:val="20"/>
          <w:szCs w:val="20"/>
          <w:lang w:val="en-US"/>
        </w:rPr>
        <w:t>np.log(</w:t>
      </w:r>
      <w:proofErr w:type="gramEnd"/>
      <w:r w:rsidRPr="005A498D">
        <w:rPr>
          <w:rFonts w:ascii="Consolas" w:hAnsi="Consolas"/>
          <w:sz w:val="20"/>
          <w:szCs w:val="20"/>
          <w:lang w:val="en-US"/>
        </w:rPr>
        <w:t xml:space="preserve">4) + </w:t>
      </w:r>
      <w:proofErr w:type="spellStart"/>
      <w:r w:rsidRPr="005A498D">
        <w:rPr>
          <w:rFonts w:ascii="Consolas" w:hAnsi="Consolas"/>
          <w:sz w:val="20"/>
          <w:szCs w:val="20"/>
          <w:lang w:val="en-US"/>
        </w:rPr>
        <w:t>np.euler_gamma</w:t>
      </w:r>
      <w:proofErr w:type="spellEnd"/>
    </w:p>
    <w:p w14:paraId="27A0ED3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np.pi</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(2)</w:t>
      </w:r>
    </w:p>
    <w:p w14:paraId="63B9C2C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mu_moyal</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sigma_moyal</w:t>
      </w:r>
      <w:proofErr w:type="spellEnd"/>
      <w:r w:rsidRPr="005A498D">
        <w:rPr>
          <w:rFonts w:ascii="Consolas" w:hAnsi="Consolas"/>
          <w:sz w:val="20"/>
          <w:szCs w:val="20"/>
          <w:lang w:val="en-US"/>
        </w:rPr>
        <w:t>)</w:t>
      </w:r>
    </w:p>
    <w:p w14:paraId="01C2AEC6"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4: Скошенные (асимметричные) распределения =====</w:t>
      </w:r>
    </w:p>
    <w:p w14:paraId="30507AF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16. Скошенное нормальное (a=5)</w:t>
      </w:r>
    </w:p>
    <w:p w14:paraId="1A89942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a_skew1 = 5</w:t>
      </w:r>
    </w:p>
    <w:p w14:paraId="2B0611E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(a=a_skew1)</w:t>
      </w:r>
    </w:p>
    <w:p w14:paraId="22EACF46"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(a=a_skew1))</w:t>
      </w:r>
    </w:p>
    <w:p w14:paraId="251E74E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(a=a_skew1)) / scale_skew1)</w:t>
      </w:r>
    </w:p>
    <w:p w14:paraId="44FB2B3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17. Скошенное нормальное (a=-5)</w:t>
      </w:r>
    </w:p>
    <w:p w14:paraId="72B58D28"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a_skew2 = -5</w:t>
      </w:r>
    </w:p>
    <w:p w14:paraId="39F52FD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stats.skewnorm.rvs</w:t>
      </w:r>
      <w:proofErr w:type="spellEnd"/>
      <w:r w:rsidRPr="005A498D">
        <w:rPr>
          <w:rFonts w:ascii="Consolas" w:hAnsi="Consolas"/>
          <w:sz w:val="20"/>
          <w:szCs w:val="20"/>
          <w:lang w:val="en-US"/>
        </w:rPr>
        <w:t>(a=a_skew2)</w:t>
      </w:r>
    </w:p>
    <w:p w14:paraId="0E3A26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scale_skew2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stats.skewnorm.var</w:t>
      </w:r>
      <w:proofErr w:type="spellEnd"/>
      <w:r w:rsidRPr="005A498D">
        <w:rPr>
          <w:rFonts w:ascii="Consolas" w:hAnsi="Consolas"/>
          <w:sz w:val="20"/>
          <w:szCs w:val="20"/>
          <w:lang w:val="en-US"/>
        </w:rPr>
        <w:t>(a=a_skew2))</w:t>
      </w:r>
    </w:p>
    <w:p w14:paraId="67EB6CB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stats.skewnorm.mean</w:t>
      </w:r>
      <w:proofErr w:type="spellEnd"/>
      <w:r w:rsidRPr="005A498D">
        <w:rPr>
          <w:rFonts w:ascii="Consolas" w:hAnsi="Consolas"/>
          <w:sz w:val="20"/>
          <w:szCs w:val="20"/>
          <w:lang w:val="en-US"/>
        </w:rPr>
        <w:t>(a=a_skew2)) / scale_skew2)</w:t>
      </w:r>
    </w:p>
    <w:p w14:paraId="5F13BDD7"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18. Нецентральное t (</w:t>
      </w:r>
      <w:proofErr w:type="spellStart"/>
      <w:r w:rsidRPr="005A498D">
        <w:rPr>
          <w:rFonts w:ascii="Consolas" w:hAnsi="Consolas"/>
          <w:sz w:val="20"/>
          <w:szCs w:val="20"/>
        </w:rPr>
        <w:t>df</w:t>
      </w:r>
      <w:proofErr w:type="spellEnd"/>
      <w:r w:rsidRPr="005A498D">
        <w:rPr>
          <w:rFonts w:ascii="Consolas" w:hAnsi="Consolas"/>
          <w:sz w:val="20"/>
          <w:szCs w:val="20"/>
        </w:rPr>
        <w:t xml:space="preserve">=10, </w:t>
      </w:r>
      <w:proofErr w:type="spellStart"/>
      <w:r w:rsidRPr="005A498D">
        <w:rPr>
          <w:rFonts w:ascii="Consolas" w:hAnsi="Consolas"/>
          <w:sz w:val="20"/>
          <w:szCs w:val="20"/>
        </w:rPr>
        <w:t>nc</w:t>
      </w:r>
      <w:proofErr w:type="spellEnd"/>
      <w:r w:rsidRPr="005A498D">
        <w:rPr>
          <w:rFonts w:ascii="Consolas" w:hAnsi="Consolas"/>
          <w:sz w:val="20"/>
          <w:szCs w:val="20"/>
        </w:rPr>
        <w:t>=3)</w:t>
      </w:r>
    </w:p>
    <w:p w14:paraId="1366DB9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df_nct</w:t>
      </w:r>
      <w:proofErr w:type="spellEnd"/>
      <w:r w:rsidRPr="005A498D">
        <w:rPr>
          <w:rFonts w:ascii="Consolas" w:hAnsi="Consolas"/>
          <w:sz w:val="20"/>
          <w:szCs w:val="20"/>
        </w:rPr>
        <w:t xml:space="preserve"> = 10</w:t>
      </w:r>
    </w:p>
    <w:p w14:paraId="6C03EF3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3</w:t>
      </w:r>
    </w:p>
    <w:p w14:paraId="6DFC573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stats.nct.rvs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04AA8AD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 xml:space="preserve">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stats.nct.var</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w:t>
      </w:r>
    </w:p>
    <w:p w14:paraId="1D9BF9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stats.nct.mean</w:t>
      </w:r>
      <w:proofErr w:type="spellEnd"/>
      <w:r w:rsidRPr="005A498D">
        <w:rPr>
          <w:rFonts w:ascii="Consolas" w:hAnsi="Consolas"/>
          <w:sz w:val="20"/>
          <w:szCs w:val="20"/>
          <w:lang w:val="en-US"/>
        </w:rPr>
        <w:t>(df=</w:t>
      </w:r>
      <w:proofErr w:type="spellStart"/>
      <w:r w:rsidRPr="005A498D">
        <w:rPr>
          <w:rFonts w:ascii="Consolas" w:hAnsi="Consolas"/>
          <w:sz w:val="20"/>
          <w:szCs w:val="20"/>
          <w:lang w:val="en-US"/>
        </w:rPr>
        <w:t>df_nct</w:t>
      </w:r>
      <w:proofErr w:type="spellEnd"/>
      <w:r w:rsidRPr="005A498D">
        <w:rPr>
          <w:rFonts w:ascii="Consolas" w:hAnsi="Consolas"/>
          <w:sz w:val="20"/>
          <w:szCs w:val="20"/>
          <w:lang w:val="en-US"/>
        </w:rPr>
        <w:t xml:space="preserve">, </w:t>
      </w:r>
      <w:proofErr w:type="spellStart"/>
      <w:r w:rsidRPr="005A498D">
        <w:rPr>
          <w:rFonts w:ascii="Consolas" w:hAnsi="Consolas"/>
          <w:sz w:val="20"/>
          <w:szCs w:val="20"/>
          <w:lang w:val="en-US"/>
        </w:rPr>
        <w:t>nc</w:t>
      </w:r>
      <w:proofErr w:type="spellEnd"/>
      <w:r w:rsidRPr="005A498D">
        <w:rPr>
          <w:rFonts w:ascii="Consolas" w:hAnsi="Consolas"/>
          <w:sz w:val="20"/>
          <w:szCs w:val="20"/>
          <w:lang w:val="en-US"/>
        </w:rPr>
        <w:t>=</w:t>
      </w:r>
      <w:proofErr w:type="spellStart"/>
      <w:r w:rsidRPr="005A498D">
        <w:rPr>
          <w:rFonts w:ascii="Consolas" w:hAnsi="Consolas"/>
          <w:sz w:val="20"/>
          <w:szCs w:val="20"/>
          <w:lang w:val="en-US"/>
        </w:rPr>
        <w:t>nc_nct</w:t>
      </w:r>
      <w:proofErr w:type="spellEnd"/>
      <w:r w:rsidRPr="005A498D">
        <w:rPr>
          <w:rFonts w:ascii="Consolas" w:hAnsi="Consolas"/>
          <w:sz w:val="20"/>
          <w:szCs w:val="20"/>
          <w:lang w:val="en-US"/>
        </w:rPr>
        <w:t xml:space="preserve">)) / </w:t>
      </w:r>
      <w:proofErr w:type="spellStart"/>
      <w:r w:rsidRPr="005A498D">
        <w:rPr>
          <w:rFonts w:ascii="Consolas" w:hAnsi="Consolas"/>
          <w:sz w:val="20"/>
          <w:szCs w:val="20"/>
          <w:lang w:val="en-US"/>
        </w:rPr>
        <w:t>scale_nct</w:t>
      </w:r>
      <w:proofErr w:type="spellEnd"/>
      <w:r w:rsidRPr="005A498D">
        <w:rPr>
          <w:rFonts w:ascii="Consolas" w:hAnsi="Consolas"/>
          <w:sz w:val="20"/>
          <w:szCs w:val="20"/>
          <w:lang w:val="en-US"/>
        </w:rPr>
        <w:t>)</w:t>
      </w:r>
    </w:p>
    <w:p w14:paraId="1163E751"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19. Экспоненциально модифицированное нормальное (K=1)</w:t>
      </w:r>
    </w:p>
    <w:p w14:paraId="40ADDB4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K_emg1 = 1</w:t>
      </w:r>
    </w:p>
    <w:p w14:paraId="68C300B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mu_emg</w:t>
      </w:r>
      <w:proofErr w:type="spellEnd"/>
      <w:r w:rsidRPr="005A498D">
        <w:rPr>
          <w:rFonts w:ascii="Consolas" w:hAnsi="Consolas"/>
          <w:sz w:val="20"/>
          <w:szCs w:val="20"/>
        </w:rPr>
        <w:t xml:space="preserve"> = 0</w:t>
      </w:r>
    </w:p>
    <w:p w14:paraId="1C008F2F"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sigma_emg</w:t>
      </w:r>
      <w:proofErr w:type="spellEnd"/>
      <w:r w:rsidRPr="005A498D">
        <w:rPr>
          <w:rFonts w:ascii="Consolas" w:hAnsi="Consolas"/>
          <w:sz w:val="20"/>
          <w:szCs w:val="20"/>
        </w:rPr>
        <w:t xml:space="preserve"> = 1</w:t>
      </w:r>
    </w:p>
    <w:p w14:paraId="5C81B1D9" w14:textId="77777777" w:rsidR="005A498D" w:rsidRPr="00CD1358" w:rsidRDefault="005A498D" w:rsidP="005A498D">
      <w:pPr>
        <w:ind w:firstLine="0"/>
        <w:rPr>
          <w:rFonts w:ascii="Consolas" w:hAnsi="Consolas"/>
          <w:sz w:val="20"/>
          <w:szCs w:val="20"/>
        </w:rPr>
      </w:pPr>
      <w:r w:rsidRPr="005A498D">
        <w:rPr>
          <w:rFonts w:ascii="Consolas" w:hAnsi="Consolas"/>
          <w:sz w:val="20"/>
          <w:szCs w:val="20"/>
        </w:rPr>
        <w:t xml:space="preserve">    </w:t>
      </w:r>
      <w:r w:rsidRPr="00A359ED">
        <w:rPr>
          <w:rFonts w:ascii="Consolas" w:hAnsi="Consolas"/>
          <w:sz w:val="20"/>
          <w:szCs w:val="20"/>
          <w:lang w:val="en-US"/>
        </w:rPr>
        <w:t>raw</w:t>
      </w:r>
      <w:r w:rsidRPr="00CD1358">
        <w:rPr>
          <w:rFonts w:ascii="Consolas" w:hAnsi="Consolas"/>
          <w:sz w:val="20"/>
          <w:szCs w:val="20"/>
        </w:rPr>
        <w:t xml:space="preserve"> = </w:t>
      </w:r>
      <w:proofErr w:type="gramStart"/>
      <w:r w:rsidRPr="00A359ED">
        <w:rPr>
          <w:rFonts w:ascii="Consolas" w:hAnsi="Consolas"/>
          <w:sz w:val="20"/>
          <w:szCs w:val="20"/>
          <w:lang w:val="en-US"/>
        </w:rPr>
        <w:t>stats</w:t>
      </w:r>
      <w:r w:rsidRPr="00CD1358">
        <w:rPr>
          <w:rFonts w:ascii="Consolas" w:hAnsi="Consolas"/>
          <w:sz w:val="20"/>
          <w:szCs w:val="20"/>
        </w:rPr>
        <w:t>.</w:t>
      </w:r>
      <w:proofErr w:type="spellStart"/>
      <w:r w:rsidRPr="00A359ED">
        <w:rPr>
          <w:rFonts w:ascii="Consolas" w:hAnsi="Consolas"/>
          <w:sz w:val="20"/>
          <w:szCs w:val="20"/>
          <w:lang w:val="en-US"/>
        </w:rPr>
        <w:t>exponnorm</w:t>
      </w:r>
      <w:proofErr w:type="spellEnd"/>
      <w:r w:rsidRPr="00CD1358">
        <w:rPr>
          <w:rFonts w:ascii="Consolas" w:hAnsi="Consolas"/>
          <w:sz w:val="20"/>
          <w:szCs w:val="20"/>
        </w:rPr>
        <w:t>.</w:t>
      </w:r>
      <w:proofErr w:type="spellStart"/>
      <w:r w:rsidRPr="00A359ED">
        <w:rPr>
          <w:rFonts w:ascii="Consolas" w:hAnsi="Consolas"/>
          <w:sz w:val="20"/>
          <w:szCs w:val="20"/>
          <w:lang w:val="en-US"/>
        </w:rPr>
        <w:t>rvs</w:t>
      </w:r>
      <w:proofErr w:type="spellEnd"/>
      <w:r w:rsidRPr="00CD1358">
        <w:rPr>
          <w:rFonts w:ascii="Consolas" w:hAnsi="Consolas"/>
          <w:sz w:val="20"/>
          <w:szCs w:val="20"/>
        </w:rPr>
        <w:t>(</w:t>
      </w:r>
      <w:proofErr w:type="gramEnd"/>
      <w:r w:rsidRPr="00A359ED">
        <w:rPr>
          <w:rFonts w:ascii="Consolas" w:hAnsi="Consolas"/>
          <w:sz w:val="20"/>
          <w:szCs w:val="20"/>
          <w:lang w:val="en-US"/>
        </w:rPr>
        <w:t>K</w:t>
      </w:r>
      <w:r w:rsidRPr="00CD1358">
        <w:rPr>
          <w:rFonts w:ascii="Consolas" w:hAnsi="Consolas"/>
          <w:sz w:val="20"/>
          <w:szCs w:val="20"/>
        </w:rPr>
        <w:t>=</w:t>
      </w:r>
      <w:r w:rsidRPr="00A359ED">
        <w:rPr>
          <w:rFonts w:ascii="Consolas" w:hAnsi="Consolas"/>
          <w:sz w:val="20"/>
          <w:szCs w:val="20"/>
          <w:lang w:val="en-US"/>
        </w:rPr>
        <w:t>K</w:t>
      </w:r>
      <w:r w:rsidRPr="00CD1358">
        <w:rPr>
          <w:rFonts w:ascii="Consolas" w:hAnsi="Consolas"/>
          <w:sz w:val="20"/>
          <w:szCs w:val="20"/>
        </w:rPr>
        <w:t>_</w:t>
      </w:r>
      <w:proofErr w:type="spellStart"/>
      <w:r w:rsidRPr="00A359ED">
        <w:rPr>
          <w:rFonts w:ascii="Consolas" w:hAnsi="Consolas"/>
          <w:sz w:val="20"/>
          <w:szCs w:val="20"/>
          <w:lang w:val="en-US"/>
        </w:rPr>
        <w:t>emg</w:t>
      </w:r>
      <w:proofErr w:type="spellEnd"/>
      <w:r w:rsidRPr="00CD1358">
        <w:rPr>
          <w:rFonts w:ascii="Consolas" w:hAnsi="Consolas"/>
          <w:sz w:val="20"/>
          <w:szCs w:val="20"/>
        </w:rPr>
        <w:t xml:space="preserve">1, </w:t>
      </w:r>
      <w:r w:rsidRPr="00A359ED">
        <w:rPr>
          <w:rFonts w:ascii="Consolas" w:hAnsi="Consolas"/>
          <w:sz w:val="20"/>
          <w:szCs w:val="20"/>
          <w:lang w:val="en-US"/>
        </w:rPr>
        <w:t>loc</w:t>
      </w:r>
      <w:r w:rsidRPr="00CD1358">
        <w:rPr>
          <w:rFonts w:ascii="Consolas" w:hAnsi="Consolas"/>
          <w:sz w:val="20"/>
          <w:szCs w:val="20"/>
        </w:rPr>
        <w:t>=</w:t>
      </w:r>
      <w:r w:rsidRPr="00A359ED">
        <w:rPr>
          <w:rFonts w:ascii="Consolas" w:hAnsi="Consolas"/>
          <w:sz w:val="20"/>
          <w:szCs w:val="20"/>
          <w:lang w:val="en-US"/>
        </w:rPr>
        <w:t>mu</w:t>
      </w:r>
      <w:r w:rsidRPr="00CD1358">
        <w:rPr>
          <w:rFonts w:ascii="Consolas" w:hAnsi="Consolas"/>
          <w:sz w:val="20"/>
          <w:szCs w:val="20"/>
        </w:rPr>
        <w:t>_</w:t>
      </w:r>
      <w:proofErr w:type="spellStart"/>
      <w:r w:rsidRPr="00A359ED">
        <w:rPr>
          <w:rFonts w:ascii="Consolas" w:hAnsi="Consolas"/>
          <w:sz w:val="20"/>
          <w:szCs w:val="20"/>
          <w:lang w:val="en-US"/>
        </w:rPr>
        <w:t>emg</w:t>
      </w:r>
      <w:proofErr w:type="spellEnd"/>
      <w:r w:rsidRPr="00CD1358">
        <w:rPr>
          <w:rFonts w:ascii="Consolas" w:hAnsi="Consolas"/>
          <w:sz w:val="20"/>
          <w:szCs w:val="20"/>
        </w:rPr>
        <w:t xml:space="preserve">, </w:t>
      </w:r>
      <w:r w:rsidRPr="00A359ED">
        <w:rPr>
          <w:rFonts w:ascii="Consolas" w:hAnsi="Consolas"/>
          <w:sz w:val="20"/>
          <w:szCs w:val="20"/>
          <w:lang w:val="en-US"/>
        </w:rPr>
        <w:t>scale</w:t>
      </w:r>
      <w:r w:rsidRPr="00CD1358">
        <w:rPr>
          <w:rFonts w:ascii="Consolas" w:hAnsi="Consolas"/>
          <w:sz w:val="20"/>
          <w:szCs w:val="20"/>
        </w:rPr>
        <w:t>=</w:t>
      </w:r>
      <w:r w:rsidRPr="00A359ED">
        <w:rPr>
          <w:rFonts w:ascii="Consolas" w:hAnsi="Consolas"/>
          <w:sz w:val="20"/>
          <w:szCs w:val="20"/>
          <w:lang w:val="en-US"/>
        </w:rPr>
        <w:t>sigma</w:t>
      </w:r>
      <w:r w:rsidRPr="00CD1358">
        <w:rPr>
          <w:rFonts w:ascii="Consolas" w:hAnsi="Consolas"/>
          <w:sz w:val="20"/>
          <w:szCs w:val="20"/>
        </w:rPr>
        <w:t>_</w:t>
      </w:r>
      <w:proofErr w:type="spellStart"/>
      <w:r w:rsidRPr="00A359ED">
        <w:rPr>
          <w:rFonts w:ascii="Consolas" w:hAnsi="Consolas"/>
          <w:sz w:val="20"/>
          <w:szCs w:val="20"/>
          <w:lang w:val="en-US"/>
        </w:rPr>
        <w:t>emg</w:t>
      </w:r>
      <w:proofErr w:type="spellEnd"/>
      <w:r w:rsidRPr="00CD1358">
        <w:rPr>
          <w:rFonts w:ascii="Consolas" w:hAnsi="Consolas"/>
          <w:sz w:val="20"/>
          <w:szCs w:val="20"/>
        </w:rPr>
        <w:t>)</w:t>
      </w:r>
    </w:p>
    <w:p w14:paraId="7690BF60" w14:textId="77777777" w:rsidR="005A498D" w:rsidRPr="005A498D" w:rsidRDefault="005A498D" w:rsidP="005A498D">
      <w:pPr>
        <w:ind w:firstLine="0"/>
        <w:rPr>
          <w:rFonts w:ascii="Consolas" w:hAnsi="Consolas"/>
          <w:sz w:val="20"/>
          <w:szCs w:val="20"/>
          <w:lang w:val="en-US"/>
        </w:rPr>
      </w:pPr>
      <w:r w:rsidRPr="00CD1358">
        <w:rPr>
          <w:rFonts w:ascii="Consolas" w:hAnsi="Consolas"/>
          <w:sz w:val="20"/>
          <w:szCs w:val="20"/>
        </w:rPr>
        <w:t xml:space="preserve">    </w:t>
      </w:r>
      <w:r w:rsidRPr="005A498D">
        <w:rPr>
          <w:rFonts w:ascii="Consolas" w:hAnsi="Consolas"/>
          <w:sz w:val="20"/>
          <w:szCs w:val="20"/>
          <w:lang w:val="en-US"/>
        </w:rPr>
        <w:t xml:space="preserve">scale_emg1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2A0AB52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lastRenderedPageBreak/>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(K=K_emg1,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scale_emg1)</w:t>
      </w:r>
    </w:p>
    <w:p w14:paraId="1F4C3B29"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20. Экспоненциально модифицированное нормальное (K=2)</w:t>
      </w:r>
    </w:p>
    <w:p w14:paraId="4A86560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K_emg2 = 2</w:t>
      </w:r>
    </w:p>
    <w:p w14:paraId="1EA03F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proofErr w:type="gramStart"/>
      <w:r w:rsidRPr="005A498D">
        <w:rPr>
          <w:rFonts w:ascii="Consolas" w:hAnsi="Consolas"/>
          <w:sz w:val="20"/>
          <w:szCs w:val="20"/>
          <w:lang w:val="en-US"/>
        </w:rPr>
        <w:t>stats.exponnorm.rvs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4BDCC0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scale_emg2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stats.exponnorm.var</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w:t>
      </w:r>
    </w:p>
    <w:p w14:paraId="0049403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stats.exponnorm.mean</w:t>
      </w:r>
      <w:proofErr w:type="spellEnd"/>
      <w:r w:rsidRPr="005A498D">
        <w:rPr>
          <w:rFonts w:ascii="Consolas" w:hAnsi="Consolas"/>
          <w:sz w:val="20"/>
          <w:szCs w:val="20"/>
          <w:lang w:val="en-US"/>
        </w:rPr>
        <w:t>(K=K_emg2, loc=</w:t>
      </w:r>
      <w:proofErr w:type="spellStart"/>
      <w:r w:rsidRPr="005A498D">
        <w:rPr>
          <w:rFonts w:ascii="Consolas" w:hAnsi="Consolas"/>
          <w:sz w:val="20"/>
          <w:szCs w:val="20"/>
          <w:lang w:val="en-US"/>
        </w:rPr>
        <w:t>mu_emg</w:t>
      </w:r>
      <w:proofErr w:type="spellEnd"/>
      <w:r w:rsidRPr="005A498D">
        <w:rPr>
          <w:rFonts w:ascii="Consolas" w:hAnsi="Consolas"/>
          <w:sz w:val="20"/>
          <w:szCs w:val="20"/>
          <w:lang w:val="en-US"/>
        </w:rPr>
        <w:t>, scale=</w:t>
      </w:r>
      <w:proofErr w:type="spellStart"/>
      <w:r w:rsidRPr="005A498D">
        <w:rPr>
          <w:rFonts w:ascii="Consolas" w:hAnsi="Consolas"/>
          <w:sz w:val="20"/>
          <w:szCs w:val="20"/>
          <w:lang w:val="en-US"/>
        </w:rPr>
        <w:t>sigma_emg</w:t>
      </w:r>
      <w:proofErr w:type="spellEnd"/>
      <w:r w:rsidRPr="005A498D">
        <w:rPr>
          <w:rFonts w:ascii="Consolas" w:hAnsi="Consolas"/>
          <w:sz w:val="20"/>
          <w:szCs w:val="20"/>
          <w:lang w:val="en-US"/>
        </w:rPr>
        <w:t>)) / scale_emg2)</w:t>
      </w:r>
    </w:p>
    <w:p w14:paraId="07F3059F"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5: Специальные распределения =====</w:t>
      </w:r>
    </w:p>
    <w:p w14:paraId="47A1ED54"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21. Распределение Джонсона SU (a=2, b=1)</w:t>
      </w:r>
    </w:p>
    <w:p w14:paraId="2A1A9015"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a_johnson1 = 2</w:t>
      </w:r>
    </w:p>
    <w:p w14:paraId="58163624"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b_johnson1 = 1</w:t>
      </w:r>
    </w:p>
    <w:p w14:paraId="6727EBF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a=a_johnson1, b=b_johnson1)</w:t>
      </w:r>
    </w:p>
    <w:p w14:paraId="0194BB0D"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(a=a_johnson1, b=b_johnson1))</w:t>
      </w:r>
    </w:p>
    <w:p w14:paraId="41D8A46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(a=a_johnson1, b=b_johnson1)) / scale_johnson1)</w:t>
      </w:r>
    </w:p>
    <w:p w14:paraId="30EB5C30"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22. Распределение Джонсона SU (a=0.5, b=2)</w:t>
      </w:r>
    </w:p>
    <w:p w14:paraId="503C62F8"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a_johnson2 = 0.5</w:t>
      </w:r>
    </w:p>
    <w:p w14:paraId="37ADB38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b_johnson2 = 2</w:t>
      </w:r>
    </w:p>
    <w:p w14:paraId="1DCC864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proofErr w:type="gramStart"/>
      <w:r w:rsidRPr="005A498D">
        <w:rPr>
          <w:rFonts w:ascii="Consolas" w:hAnsi="Consolas"/>
          <w:sz w:val="20"/>
          <w:szCs w:val="20"/>
          <w:lang w:val="en-US"/>
        </w:rPr>
        <w:t>stats.johnsonsu.rvs</w:t>
      </w:r>
      <w:proofErr w:type="spellEnd"/>
      <w:r w:rsidRPr="005A498D">
        <w:rPr>
          <w:rFonts w:ascii="Consolas" w:hAnsi="Consolas"/>
          <w:sz w:val="20"/>
          <w:szCs w:val="20"/>
          <w:lang w:val="en-US"/>
        </w:rPr>
        <w:t>(</w:t>
      </w:r>
      <w:proofErr w:type="gramEnd"/>
      <w:r w:rsidRPr="005A498D">
        <w:rPr>
          <w:rFonts w:ascii="Consolas" w:hAnsi="Consolas"/>
          <w:sz w:val="20"/>
          <w:szCs w:val="20"/>
          <w:lang w:val="en-US"/>
        </w:rPr>
        <w:t>a=a_johnson2, b=b_johnson2)</w:t>
      </w:r>
    </w:p>
    <w:p w14:paraId="4A47210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scale_johnson2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stats.johnsonsu.var</w:t>
      </w:r>
      <w:proofErr w:type="spellEnd"/>
      <w:r w:rsidRPr="005A498D">
        <w:rPr>
          <w:rFonts w:ascii="Consolas" w:hAnsi="Consolas"/>
          <w:sz w:val="20"/>
          <w:szCs w:val="20"/>
          <w:lang w:val="en-US"/>
        </w:rPr>
        <w:t>(a=a_johnson2, b=b_johnson2))</w:t>
      </w:r>
    </w:p>
    <w:p w14:paraId="25CB43A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stats.johnsonsu.mean</w:t>
      </w:r>
      <w:proofErr w:type="spellEnd"/>
      <w:r w:rsidRPr="005A498D">
        <w:rPr>
          <w:rFonts w:ascii="Consolas" w:hAnsi="Consolas"/>
          <w:sz w:val="20"/>
          <w:szCs w:val="20"/>
          <w:lang w:val="en-US"/>
        </w:rPr>
        <w:t>(a=a_johnson2, b=b_johnson2)) / scale_johnson2)</w:t>
      </w:r>
    </w:p>
    <w:p w14:paraId="638FF452"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23. Обобщенное логистическое (c=0.5)</w:t>
      </w:r>
    </w:p>
    <w:p w14:paraId="249CD113"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c_genlogistic1 = 0.5</w:t>
      </w:r>
    </w:p>
    <w:p w14:paraId="2F0D83DF"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(c=c_genlogistic1)</w:t>
      </w:r>
    </w:p>
    <w:p w14:paraId="3488BDCE"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(c=c_genlogistic1))</w:t>
      </w:r>
    </w:p>
    <w:p w14:paraId="7CE65FB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(c=c_genlogistic1)) / scale_genlogistic1)</w:t>
      </w:r>
    </w:p>
    <w:p w14:paraId="0AC0358D"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24. Обобщенное логистическое (c=2.0)</w:t>
      </w:r>
    </w:p>
    <w:p w14:paraId="0AD326B6"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lastRenderedPageBreak/>
        <w:t xml:space="preserve">    c_genlogistic2 = 2.0</w:t>
      </w:r>
    </w:p>
    <w:p w14:paraId="6180C85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stats.genlogistic.rvs</w:t>
      </w:r>
      <w:proofErr w:type="spellEnd"/>
      <w:r w:rsidRPr="005A498D">
        <w:rPr>
          <w:rFonts w:ascii="Consolas" w:hAnsi="Consolas"/>
          <w:sz w:val="20"/>
          <w:szCs w:val="20"/>
          <w:lang w:val="en-US"/>
        </w:rPr>
        <w:t>(c=c_genlogistic2)</w:t>
      </w:r>
    </w:p>
    <w:p w14:paraId="2492A29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scale_genlogistic2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stats.genlogistic.var</w:t>
      </w:r>
      <w:proofErr w:type="spellEnd"/>
      <w:r w:rsidRPr="005A498D">
        <w:rPr>
          <w:rFonts w:ascii="Consolas" w:hAnsi="Consolas"/>
          <w:sz w:val="20"/>
          <w:szCs w:val="20"/>
          <w:lang w:val="en-US"/>
        </w:rPr>
        <w:t>(c=c_genlogistic2))</w:t>
      </w:r>
    </w:p>
    <w:p w14:paraId="28749E2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stats.genlogistic.mean</w:t>
      </w:r>
      <w:proofErr w:type="spellEnd"/>
      <w:r w:rsidRPr="005A498D">
        <w:rPr>
          <w:rFonts w:ascii="Consolas" w:hAnsi="Consolas"/>
          <w:sz w:val="20"/>
          <w:szCs w:val="20"/>
          <w:lang w:val="en-US"/>
        </w:rPr>
        <w:t>(c=c_genlogistic2)) / scale_genlogistic2)</w:t>
      </w:r>
    </w:p>
    <w:p w14:paraId="4C0DD37B"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25.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4976F9C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lmbda_tukey1 = 0.5</w:t>
      </w:r>
    </w:p>
    <w:p w14:paraId="745987A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=lmbda_tukey1</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29B5361B"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(lam=lmbda_tukey1))</w:t>
      </w:r>
    </w:p>
    <w:p w14:paraId="44A5C664" w14:textId="0467A18A"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(lam=lmbda_tukey1)) / scale_tukey1)</w:t>
      </w:r>
    </w:p>
    <w:p w14:paraId="26B8BE06"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xml:space="preserve"># 26. Распределение </w:t>
      </w:r>
      <w:proofErr w:type="spellStart"/>
      <w:r w:rsidRPr="005A498D">
        <w:rPr>
          <w:rFonts w:ascii="Consolas" w:hAnsi="Consolas"/>
          <w:sz w:val="20"/>
          <w:szCs w:val="20"/>
        </w:rPr>
        <w:t>Тьюки</w:t>
      </w:r>
      <w:proofErr w:type="spellEnd"/>
      <w:r w:rsidRPr="005A498D">
        <w:rPr>
          <w:rFonts w:ascii="Consolas" w:hAnsi="Consolas"/>
          <w:sz w:val="20"/>
          <w:szCs w:val="20"/>
        </w:rPr>
        <w:t xml:space="preserve"> (</w:t>
      </w:r>
      <w:proofErr w:type="spellStart"/>
      <w:r w:rsidRPr="005A498D">
        <w:rPr>
          <w:rFonts w:ascii="Consolas" w:hAnsi="Consolas"/>
          <w:sz w:val="20"/>
          <w:szCs w:val="20"/>
        </w:rPr>
        <w:t>lambda</w:t>
      </w:r>
      <w:proofErr w:type="spellEnd"/>
      <w:r w:rsidRPr="005A498D">
        <w:rPr>
          <w:rFonts w:ascii="Consolas" w:hAnsi="Consolas"/>
          <w:sz w:val="20"/>
          <w:szCs w:val="20"/>
        </w:rPr>
        <w:t>=-0.5)</w:t>
      </w:r>
    </w:p>
    <w:p w14:paraId="185EC1E7"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lmbda_tukey2 = -0.5</w:t>
      </w:r>
    </w:p>
    <w:p w14:paraId="0641669B"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stats.tukeylambda.rvs</w:t>
      </w:r>
      <w:proofErr w:type="spellEnd"/>
      <w:r w:rsidRPr="005A498D">
        <w:rPr>
          <w:rFonts w:ascii="Consolas" w:hAnsi="Consolas"/>
          <w:sz w:val="20"/>
          <w:szCs w:val="20"/>
        </w:rPr>
        <w:t>(</w:t>
      </w:r>
      <w:proofErr w:type="spellStart"/>
      <w:r w:rsidRPr="005A498D">
        <w:rPr>
          <w:rFonts w:ascii="Consolas" w:hAnsi="Consolas"/>
          <w:sz w:val="20"/>
          <w:szCs w:val="20"/>
        </w:rPr>
        <w:t>lam</w:t>
      </w:r>
      <w:proofErr w:type="spellEnd"/>
      <w:r w:rsidRPr="005A498D">
        <w:rPr>
          <w:rFonts w:ascii="Consolas" w:hAnsi="Consolas"/>
          <w:sz w:val="20"/>
          <w:szCs w:val="20"/>
        </w:rPr>
        <w:t>=lmbda_tukey2</w:t>
      </w:r>
      <w:proofErr w:type="gramStart"/>
      <w:r w:rsidRPr="005A498D">
        <w:rPr>
          <w:rFonts w:ascii="Consolas" w:hAnsi="Consolas"/>
          <w:sz w:val="20"/>
          <w:szCs w:val="20"/>
        </w:rPr>
        <w:t>)  #</w:t>
      </w:r>
      <w:proofErr w:type="gramEnd"/>
      <w:r w:rsidRPr="005A498D">
        <w:rPr>
          <w:rFonts w:ascii="Consolas" w:hAnsi="Consolas"/>
          <w:sz w:val="20"/>
          <w:szCs w:val="20"/>
        </w:rPr>
        <w:t xml:space="preserve"> заменить </w:t>
      </w:r>
      <w:proofErr w:type="spellStart"/>
      <w:r w:rsidRPr="005A498D">
        <w:rPr>
          <w:rFonts w:ascii="Consolas" w:hAnsi="Consolas"/>
          <w:sz w:val="20"/>
          <w:szCs w:val="20"/>
        </w:rPr>
        <w:t>lmbda</w:t>
      </w:r>
      <w:proofErr w:type="spellEnd"/>
      <w:r w:rsidRPr="005A498D">
        <w:rPr>
          <w:rFonts w:ascii="Consolas" w:hAnsi="Consolas"/>
          <w:sz w:val="20"/>
          <w:szCs w:val="20"/>
        </w:rPr>
        <w:t xml:space="preserve"> на </w:t>
      </w:r>
      <w:proofErr w:type="spellStart"/>
      <w:r w:rsidRPr="005A498D">
        <w:rPr>
          <w:rFonts w:ascii="Consolas" w:hAnsi="Consolas"/>
          <w:sz w:val="20"/>
          <w:szCs w:val="20"/>
        </w:rPr>
        <w:t>lam</w:t>
      </w:r>
      <w:proofErr w:type="spellEnd"/>
    </w:p>
    <w:p w14:paraId="1609F7D1"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scale_tukey2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stats.tukeylambda.var</w:t>
      </w:r>
      <w:proofErr w:type="spellEnd"/>
      <w:r w:rsidRPr="005A498D">
        <w:rPr>
          <w:rFonts w:ascii="Consolas" w:hAnsi="Consolas"/>
          <w:sz w:val="20"/>
          <w:szCs w:val="20"/>
          <w:lang w:val="en-US"/>
        </w:rPr>
        <w:t>(lam=lmbda_tukey2))</w:t>
      </w:r>
    </w:p>
    <w:p w14:paraId="1774C6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stats.tukeylambda.mean</w:t>
      </w:r>
      <w:proofErr w:type="spellEnd"/>
      <w:r w:rsidRPr="005A498D">
        <w:rPr>
          <w:rFonts w:ascii="Consolas" w:hAnsi="Consolas"/>
          <w:sz w:val="20"/>
          <w:szCs w:val="20"/>
          <w:lang w:val="en-US"/>
        </w:rPr>
        <w:t>(lam=lmbda_tukey2)) / scale_tukey2)</w:t>
      </w:r>
    </w:p>
    <w:p w14:paraId="54F293C7" w14:textId="77777777" w:rsidR="005A498D" w:rsidRPr="005A498D" w:rsidRDefault="005A498D" w:rsidP="005A498D">
      <w:pPr>
        <w:ind w:firstLine="0"/>
        <w:rPr>
          <w:rFonts w:ascii="Consolas" w:hAnsi="Consolas"/>
          <w:sz w:val="20"/>
          <w:szCs w:val="20"/>
        </w:rPr>
      </w:pPr>
      <w:r w:rsidRPr="00A359ED">
        <w:rPr>
          <w:rFonts w:ascii="Consolas" w:hAnsi="Consolas"/>
          <w:sz w:val="20"/>
          <w:szCs w:val="20"/>
          <w:lang w:val="en-US"/>
        </w:rPr>
        <w:t xml:space="preserve">    </w:t>
      </w:r>
      <w:r w:rsidRPr="005A498D">
        <w:rPr>
          <w:rFonts w:ascii="Consolas" w:hAnsi="Consolas"/>
          <w:sz w:val="20"/>
          <w:szCs w:val="20"/>
        </w:rPr>
        <w:t># ===== Группа 6</w:t>
      </w:r>
      <w:proofErr w:type="gramStart"/>
      <w:r w:rsidRPr="005A498D">
        <w:rPr>
          <w:rFonts w:ascii="Consolas" w:hAnsi="Consolas"/>
          <w:sz w:val="20"/>
          <w:szCs w:val="20"/>
        </w:rPr>
        <w:t>: Менее</w:t>
      </w:r>
      <w:proofErr w:type="gramEnd"/>
      <w:r w:rsidRPr="005A498D">
        <w:rPr>
          <w:rFonts w:ascii="Consolas" w:hAnsi="Consolas"/>
          <w:sz w:val="20"/>
          <w:szCs w:val="20"/>
        </w:rPr>
        <w:t xml:space="preserve"> известные =====</w:t>
      </w:r>
    </w:p>
    <w:p w14:paraId="47F6AFEA"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27. R-распределение (c=0.5)</w:t>
      </w:r>
    </w:p>
    <w:p w14:paraId="5DC790B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c_rdist1 = 0.5</w:t>
      </w:r>
    </w:p>
    <w:p w14:paraId="4C081EE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(c=c_rdist1)</w:t>
      </w:r>
    </w:p>
    <w:p w14:paraId="6E96CDB3"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(c=c_rdist1))</w:t>
      </w:r>
    </w:p>
    <w:p w14:paraId="2A5E2BF0"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(c=c_rdist1)) / scale_rdist1)</w:t>
      </w:r>
    </w:p>
    <w:p w14:paraId="169EAF5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28. R-распределение (c=2.0)</w:t>
      </w:r>
    </w:p>
    <w:p w14:paraId="60B8C982"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c_rdist2 = 2.0</w:t>
      </w:r>
    </w:p>
    <w:p w14:paraId="2C176F92"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stats.rdist.rvs</w:t>
      </w:r>
      <w:proofErr w:type="spellEnd"/>
      <w:r w:rsidRPr="005A498D">
        <w:rPr>
          <w:rFonts w:ascii="Consolas" w:hAnsi="Consolas"/>
          <w:sz w:val="20"/>
          <w:szCs w:val="20"/>
          <w:lang w:val="en-US"/>
        </w:rPr>
        <w:t>(c=c_rdist2)</w:t>
      </w:r>
    </w:p>
    <w:p w14:paraId="1A200A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scale_rdist2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stats.rdist.var</w:t>
      </w:r>
      <w:proofErr w:type="spellEnd"/>
      <w:r w:rsidRPr="005A498D">
        <w:rPr>
          <w:rFonts w:ascii="Consolas" w:hAnsi="Consolas"/>
          <w:sz w:val="20"/>
          <w:szCs w:val="20"/>
          <w:lang w:val="en-US"/>
        </w:rPr>
        <w:t>(c=c_rdist2))</w:t>
      </w:r>
    </w:p>
    <w:p w14:paraId="5A4887D7"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stats.rdist.mean</w:t>
      </w:r>
      <w:proofErr w:type="spellEnd"/>
      <w:r w:rsidRPr="005A498D">
        <w:rPr>
          <w:rFonts w:ascii="Consolas" w:hAnsi="Consolas"/>
          <w:sz w:val="20"/>
          <w:szCs w:val="20"/>
          <w:lang w:val="en-US"/>
        </w:rPr>
        <w:t>(c=c_rdist2)) / scale_rdist2)</w:t>
      </w:r>
    </w:p>
    <w:p w14:paraId="5593207A"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29. Степенное нормальное (c=0.3)</w:t>
      </w:r>
    </w:p>
    <w:p w14:paraId="0851D4E5"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c_powernorm1 = 0.3</w:t>
      </w:r>
    </w:p>
    <w:p w14:paraId="4661103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raw</w:t>
      </w:r>
      <w:proofErr w:type="spellEnd"/>
      <w:r w:rsidRPr="005A498D">
        <w:rPr>
          <w:rFonts w:ascii="Consolas" w:hAnsi="Consolas"/>
          <w:sz w:val="20"/>
          <w:szCs w:val="20"/>
        </w:rPr>
        <w:t xml:space="preserve"> = </w:t>
      </w:r>
      <w:proofErr w:type="spellStart"/>
      <w:r w:rsidRPr="005A498D">
        <w:rPr>
          <w:rFonts w:ascii="Consolas" w:hAnsi="Consolas"/>
          <w:sz w:val="20"/>
          <w:szCs w:val="20"/>
        </w:rPr>
        <w:t>stats.powerlaw.rvs</w:t>
      </w:r>
      <w:proofErr w:type="spellEnd"/>
      <w:r w:rsidRPr="005A498D">
        <w:rPr>
          <w:rFonts w:ascii="Consolas" w:hAnsi="Consolas"/>
          <w:sz w:val="20"/>
          <w:szCs w:val="20"/>
        </w:rPr>
        <w:t>(c_powernorm1</w:t>
      </w:r>
      <w:proofErr w:type="gramStart"/>
      <w:r w:rsidRPr="005A498D">
        <w:rPr>
          <w:rFonts w:ascii="Consolas" w:hAnsi="Consolas"/>
          <w:sz w:val="20"/>
          <w:szCs w:val="20"/>
        </w:rPr>
        <w:t>)  #</w:t>
      </w:r>
      <w:proofErr w:type="gramEnd"/>
      <w:r w:rsidRPr="005A498D">
        <w:rPr>
          <w:rFonts w:ascii="Consolas" w:hAnsi="Consolas"/>
          <w:sz w:val="20"/>
          <w:szCs w:val="20"/>
        </w:rPr>
        <w:t xml:space="preserve"> Используем </w:t>
      </w:r>
      <w:proofErr w:type="spellStart"/>
      <w:r w:rsidRPr="005A498D">
        <w:rPr>
          <w:rFonts w:ascii="Consolas" w:hAnsi="Consolas"/>
          <w:sz w:val="20"/>
          <w:szCs w:val="20"/>
        </w:rPr>
        <w:t>powerlaw</w:t>
      </w:r>
      <w:proofErr w:type="spellEnd"/>
      <w:r w:rsidRPr="005A498D">
        <w:rPr>
          <w:rFonts w:ascii="Consolas" w:hAnsi="Consolas"/>
          <w:sz w:val="20"/>
          <w:szCs w:val="20"/>
        </w:rPr>
        <w:t xml:space="preserve"> как приближение</w:t>
      </w:r>
    </w:p>
    <w:p w14:paraId="14B8ACB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lastRenderedPageBreak/>
        <w:t xml:space="preserve">    </w:t>
      </w:r>
      <w:r w:rsidRPr="005A498D">
        <w:rPr>
          <w:rFonts w:ascii="Consolas" w:hAnsi="Consolas"/>
          <w:sz w:val="20"/>
          <w:szCs w:val="20"/>
          <w:lang w:val="en-US"/>
        </w:rPr>
        <w:t xml:space="preserve">scale_powernorm1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(c_powernorm1))</w:t>
      </w:r>
    </w:p>
    <w:p w14:paraId="0BC76119"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(c_powernorm1)) / scale_powernorm1)</w:t>
      </w:r>
    </w:p>
    <w:p w14:paraId="305E2793"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30. Степенное нормальное (c=0.8)</w:t>
      </w:r>
    </w:p>
    <w:p w14:paraId="2720F4D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c_powernorm2 = 0.8</w:t>
      </w:r>
    </w:p>
    <w:p w14:paraId="365EA0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rPr>
        <w:t xml:space="preserve">    </w:t>
      </w:r>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stats.powerlaw.rvs</w:t>
      </w:r>
      <w:proofErr w:type="spellEnd"/>
      <w:r w:rsidRPr="005A498D">
        <w:rPr>
          <w:rFonts w:ascii="Consolas" w:hAnsi="Consolas"/>
          <w:sz w:val="20"/>
          <w:szCs w:val="20"/>
          <w:lang w:val="en-US"/>
        </w:rPr>
        <w:t>(c_powernorm2)</w:t>
      </w:r>
    </w:p>
    <w:p w14:paraId="6741E1AA"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scale_powernorm2 = </w:t>
      </w:r>
      <w:proofErr w:type="spellStart"/>
      <w:proofErr w:type="gramStart"/>
      <w:r w:rsidRPr="005A498D">
        <w:rPr>
          <w:rFonts w:ascii="Consolas" w:hAnsi="Consolas"/>
          <w:sz w:val="20"/>
          <w:szCs w:val="20"/>
          <w:lang w:val="en-US"/>
        </w:rPr>
        <w:t>np.sqrt</w:t>
      </w:r>
      <w:proofErr w:type="spellEnd"/>
      <w:proofErr w:type="gramEnd"/>
      <w:r w:rsidRPr="005A498D">
        <w:rPr>
          <w:rFonts w:ascii="Consolas" w:hAnsi="Consolas"/>
          <w:sz w:val="20"/>
          <w:szCs w:val="20"/>
          <w:lang w:val="en-US"/>
        </w:rPr>
        <w:t>(</w:t>
      </w:r>
      <w:proofErr w:type="spellStart"/>
      <w:r w:rsidRPr="005A498D">
        <w:rPr>
          <w:rFonts w:ascii="Consolas" w:hAnsi="Consolas"/>
          <w:sz w:val="20"/>
          <w:szCs w:val="20"/>
          <w:lang w:val="en-US"/>
        </w:rPr>
        <w:t>stats.powerlaw.var</w:t>
      </w:r>
      <w:proofErr w:type="spellEnd"/>
      <w:r w:rsidRPr="005A498D">
        <w:rPr>
          <w:rFonts w:ascii="Consolas" w:hAnsi="Consolas"/>
          <w:sz w:val="20"/>
          <w:szCs w:val="20"/>
          <w:lang w:val="en-US"/>
        </w:rPr>
        <w:t>(c_powernorm2))</w:t>
      </w:r>
    </w:p>
    <w:p w14:paraId="657B298C" w14:textId="77777777" w:rsidR="005A498D" w:rsidRPr="005A498D" w:rsidRDefault="005A498D" w:rsidP="005A498D">
      <w:pPr>
        <w:ind w:firstLine="0"/>
        <w:rPr>
          <w:rFonts w:ascii="Consolas" w:hAnsi="Consolas"/>
          <w:sz w:val="20"/>
          <w:szCs w:val="20"/>
          <w:lang w:val="en-US"/>
        </w:rPr>
      </w:pPr>
      <w:r w:rsidRPr="005A498D">
        <w:rPr>
          <w:rFonts w:ascii="Consolas" w:hAnsi="Consolas"/>
          <w:sz w:val="20"/>
          <w:szCs w:val="20"/>
          <w:lang w:val="en-US"/>
        </w:rPr>
        <w:t xml:space="preserve">    </w:t>
      </w:r>
      <w:proofErr w:type="spellStart"/>
      <w:proofErr w:type="gramStart"/>
      <w:r w:rsidRPr="005A498D">
        <w:rPr>
          <w:rFonts w:ascii="Consolas" w:hAnsi="Consolas"/>
          <w:sz w:val="20"/>
          <w:szCs w:val="20"/>
          <w:lang w:val="en-US"/>
        </w:rPr>
        <w:t>errors.append</w:t>
      </w:r>
      <w:proofErr w:type="spellEnd"/>
      <w:proofErr w:type="gramEnd"/>
      <w:r w:rsidRPr="005A498D">
        <w:rPr>
          <w:rFonts w:ascii="Consolas" w:hAnsi="Consolas"/>
          <w:sz w:val="20"/>
          <w:szCs w:val="20"/>
          <w:lang w:val="en-US"/>
        </w:rPr>
        <w:t xml:space="preserve">((raw - </w:t>
      </w:r>
      <w:proofErr w:type="spellStart"/>
      <w:r w:rsidRPr="005A498D">
        <w:rPr>
          <w:rFonts w:ascii="Consolas" w:hAnsi="Consolas"/>
          <w:sz w:val="20"/>
          <w:szCs w:val="20"/>
          <w:lang w:val="en-US"/>
        </w:rPr>
        <w:t>stats.powerlaw.mean</w:t>
      </w:r>
      <w:proofErr w:type="spellEnd"/>
      <w:r w:rsidRPr="005A498D">
        <w:rPr>
          <w:rFonts w:ascii="Consolas" w:hAnsi="Consolas"/>
          <w:sz w:val="20"/>
          <w:szCs w:val="20"/>
          <w:lang w:val="en-US"/>
        </w:rPr>
        <w:t>(c_powernorm2)) / scale_powernorm2)</w:t>
      </w:r>
    </w:p>
    <w:p w14:paraId="2F744798" w14:textId="77777777" w:rsidR="005A498D" w:rsidRPr="005A498D" w:rsidRDefault="005A498D" w:rsidP="005A498D">
      <w:pPr>
        <w:ind w:firstLine="0"/>
        <w:rPr>
          <w:rFonts w:ascii="Consolas" w:hAnsi="Consolas"/>
          <w:sz w:val="20"/>
          <w:szCs w:val="20"/>
        </w:rPr>
      </w:pPr>
      <w:r w:rsidRPr="005A498D">
        <w:rPr>
          <w:rFonts w:ascii="Consolas" w:hAnsi="Consolas"/>
          <w:sz w:val="20"/>
          <w:szCs w:val="20"/>
          <w:lang w:val="en-US"/>
        </w:rPr>
        <w:t xml:space="preserve">    </w:t>
      </w:r>
      <w:r w:rsidRPr="005A498D">
        <w:rPr>
          <w:rFonts w:ascii="Consolas" w:hAnsi="Consolas"/>
          <w:sz w:val="20"/>
          <w:szCs w:val="20"/>
        </w:rPr>
        <w:t># Проверка количества ошибок</w:t>
      </w:r>
    </w:p>
    <w:p w14:paraId="1AEB6A1D"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roofErr w:type="spellStart"/>
      <w:r w:rsidRPr="005A498D">
        <w:rPr>
          <w:rFonts w:ascii="Consolas" w:hAnsi="Consolas"/>
          <w:sz w:val="20"/>
          <w:szCs w:val="20"/>
        </w:rPr>
        <w:t>assert</w:t>
      </w:r>
      <w:proofErr w:type="spellEnd"/>
      <w:r w:rsidRPr="005A498D">
        <w:rPr>
          <w:rFonts w:ascii="Consolas" w:hAnsi="Consolas"/>
          <w:sz w:val="20"/>
          <w:szCs w:val="20"/>
        </w:rPr>
        <w:t xml:space="preserve">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 xml:space="preserve">) == 30, </w:t>
      </w:r>
      <w:proofErr w:type="spellStart"/>
      <w:r w:rsidRPr="005A498D">
        <w:rPr>
          <w:rFonts w:ascii="Consolas" w:hAnsi="Consolas"/>
          <w:sz w:val="20"/>
          <w:szCs w:val="20"/>
        </w:rPr>
        <w:t>f"Ожидалось</w:t>
      </w:r>
      <w:proofErr w:type="spellEnd"/>
      <w:r w:rsidRPr="005A498D">
        <w:rPr>
          <w:rFonts w:ascii="Consolas" w:hAnsi="Consolas"/>
          <w:sz w:val="20"/>
          <w:szCs w:val="20"/>
        </w:rPr>
        <w:t xml:space="preserve"> 30 ошибок, получено {</w:t>
      </w:r>
      <w:proofErr w:type="spellStart"/>
      <w:r w:rsidRPr="005A498D">
        <w:rPr>
          <w:rFonts w:ascii="Consolas" w:hAnsi="Consolas"/>
          <w:sz w:val="20"/>
          <w:szCs w:val="20"/>
        </w:rPr>
        <w:t>len</w:t>
      </w:r>
      <w:proofErr w:type="spellEnd"/>
      <w:r w:rsidRPr="005A498D">
        <w:rPr>
          <w:rFonts w:ascii="Consolas" w:hAnsi="Consolas"/>
          <w:sz w:val="20"/>
          <w:szCs w:val="20"/>
        </w:rPr>
        <w:t>(</w:t>
      </w:r>
      <w:proofErr w:type="spellStart"/>
      <w:r w:rsidRPr="005A498D">
        <w:rPr>
          <w:rFonts w:ascii="Consolas" w:hAnsi="Consolas"/>
          <w:sz w:val="20"/>
          <w:szCs w:val="20"/>
        </w:rPr>
        <w:t>errors</w:t>
      </w:r>
      <w:proofErr w:type="spellEnd"/>
      <w:r w:rsidRPr="005A498D">
        <w:rPr>
          <w:rFonts w:ascii="Consolas" w:hAnsi="Consolas"/>
          <w:sz w:val="20"/>
          <w:szCs w:val="20"/>
        </w:rPr>
        <w:t>)}"</w:t>
      </w:r>
    </w:p>
    <w:p w14:paraId="5452907C"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w:t>
      </w:r>
    </w:p>
    <w:p w14:paraId="7E7DB67E" w14:textId="77777777" w:rsidR="005A498D" w:rsidRPr="005A498D" w:rsidRDefault="005A498D" w:rsidP="005A498D">
      <w:pPr>
        <w:ind w:firstLine="0"/>
        <w:rPr>
          <w:rFonts w:ascii="Consolas" w:hAnsi="Consolas"/>
          <w:sz w:val="20"/>
          <w:szCs w:val="20"/>
        </w:rPr>
      </w:pPr>
      <w:r w:rsidRPr="005A498D">
        <w:rPr>
          <w:rFonts w:ascii="Consolas" w:hAnsi="Consolas"/>
          <w:sz w:val="20"/>
          <w:szCs w:val="20"/>
        </w:rPr>
        <w:t xml:space="preserve">    # Перемешиваем ошибки</w:t>
      </w:r>
    </w:p>
    <w:p w14:paraId="37CEEA9F" w14:textId="77777777" w:rsidR="005A498D" w:rsidRPr="00CD1358" w:rsidRDefault="005A498D" w:rsidP="005A498D">
      <w:pPr>
        <w:ind w:firstLine="0"/>
        <w:rPr>
          <w:rFonts w:ascii="Consolas" w:hAnsi="Consolas"/>
          <w:sz w:val="20"/>
          <w:szCs w:val="20"/>
        </w:rPr>
      </w:pPr>
      <w:r w:rsidRPr="005A498D">
        <w:rPr>
          <w:rFonts w:ascii="Consolas" w:hAnsi="Consolas"/>
          <w:sz w:val="20"/>
          <w:szCs w:val="20"/>
        </w:rPr>
        <w:t xml:space="preserve">    </w:t>
      </w:r>
      <w:proofErr w:type="gramStart"/>
      <w:r w:rsidRPr="00A359ED">
        <w:rPr>
          <w:rFonts w:ascii="Consolas" w:hAnsi="Consolas"/>
          <w:sz w:val="20"/>
          <w:szCs w:val="20"/>
          <w:lang w:val="en-US"/>
        </w:rPr>
        <w:t>np</w:t>
      </w:r>
      <w:r w:rsidRPr="00CD1358">
        <w:rPr>
          <w:rFonts w:ascii="Consolas" w:hAnsi="Consolas"/>
          <w:sz w:val="20"/>
          <w:szCs w:val="20"/>
        </w:rPr>
        <w:t>.</w:t>
      </w:r>
      <w:r w:rsidRPr="00A359ED">
        <w:rPr>
          <w:rFonts w:ascii="Consolas" w:hAnsi="Consolas"/>
          <w:sz w:val="20"/>
          <w:szCs w:val="20"/>
          <w:lang w:val="en-US"/>
        </w:rPr>
        <w:t>random</w:t>
      </w:r>
      <w:proofErr w:type="gramEnd"/>
      <w:r w:rsidRPr="00CD1358">
        <w:rPr>
          <w:rFonts w:ascii="Consolas" w:hAnsi="Consolas"/>
          <w:sz w:val="20"/>
          <w:szCs w:val="20"/>
        </w:rPr>
        <w:t>.</w:t>
      </w:r>
      <w:r w:rsidRPr="00A359ED">
        <w:rPr>
          <w:rFonts w:ascii="Consolas" w:hAnsi="Consolas"/>
          <w:sz w:val="20"/>
          <w:szCs w:val="20"/>
          <w:lang w:val="en-US"/>
        </w:rPr>
        <w:t>shuffle</w:t>
      </w:r>
      <w:r w:rsidRPr="00CD1358">
        <w:rPr>
          <w:rFonts w:ascii="Consolas" w:hAnsi="Consolas"/>
          <w:sz w:val="20"/>
          <w:szCs w:val="20"/>
        </w:rPr>
        <w:t>(</w:t>
      </w:r>
      <w:r w:rsidRPr="00A359ED">
        <w:rPr>
          <w:rFonts w:ascii="Consolas" w:hAnsi="Consolas"/>
          <w:sz w:val="20"/>
          <w:szCs w:val="20"/>
          <w:lang w:val="en-US"/>
        </w:rPr>
        <w:t>errors</w:t>
      </w:r>
      <w:r w:rsidRPr="00CD1358">
        <w:rPr>
          <w:rFonts w:ascii="Consolas" w:hAnsi="Consolas"/>
          <w:sz w:val="20"/>
          <w:szCs w:val="20"/>
        </w:rPr>
        <w:t>)</w:t>
      </w:r>
    </w:p>
    <w:p w14:paraId="08D9157B" w14:textId="16ACE91A" w:rsidR="005A498D" w:rsidRPr="00A359ED" w:rsidRDefault="005A498D" w:rsidP="005A498D">
      <w:pPr>
        <w:ind w:firstLine="0"/>
        <w:rPr>
          <w:lang w:val="en-US"/>
        </w:rPr>
      </w:pPr>
      <w:r w:rsidRPr="00CD1358">
        <w:rPr>
          <w:rFonts w:ascii="Consolas" w:hAnsi="Consolas"/>
          <w:sz w:val="20"/>
          <w:szCs w:val="20"/>
        </w:rPr>
        <w:t xml:space="preserve">    </w:t>
      </w:r>
      <w:r w:rsidRPr="00A359ED">
        <w:rPr>
          <w:rFonts w:ascii="Consolas" w:hAnsi="Consolas"/>
          <w:sz w:val="20"/>
          <w:szCs w:val="20"/>
          <w:lang w:val="en-US"/>
        </w:rPr>
        <w:t xml:space="preserve">return </w:t>
      </w:r>
      <w:proofErr w:type="spellStart"/>
      <w:proofErr w:type="gramStart"/>
      <w:r w:rsidRPr="00A359ED">
        <w:rPr>
          <w:rFonts w:ascii="Consolas" w:hAnsi="Consolas"/>
          <w:sz w:val="20"/>
          <w:szCs w:val="20"/>
          <w:lang w:val="en-US"/>
        </w:rPr>
        <w:t>np.array</w:t>
      </w:r>
      <w:proofErr w:type="spellEnd"/>
      <w:proofErr w:type="gramEnd"/>
      <w:r w:rsidRPr="00A359ED">
        <w:rPr>
          <w:rFonts w:ascii="Consolas" w:hAnsi="Consolas"/>
          <w:sz w:val="20"/>
          <w:szCs w:val="20"/>
          <w:lang w:val="en-US"/>
        </w:rPr>
        <w:t>(errors)</w:t>
      </w:r>
    </w:p>
    <w:p w14:paraId="34CE6A0D" w14:textId="77777777" w:rsidR="005A498D" w:rsidRPr="00A359ED" w:rsidRDefault="005A498D" w:rsidP="00160B8D">
      <w:pPr>
        <w:pStyle w:val="1"/>
        <w:spacing w:line="360" w:lineRule="auto"/>
        <w:ind w:firstLine="0"/>
        <w:jc w:val="center"/>
        <w:rPr>
          <w:lang w:val="en-US"/>
        </w:rPr>
      </w:pPr>
    </w:p>
    <w:p w14:paraId="127CAEB9" w14:textId="77777777" w:rsidR="005A498D" w:rsidRPr="00A359ED" w:rsidRDefault="005A498D">
      <w:pPr>
        <w:rPr>
          <w:rFonts w:eastAsia="Times New Roman" w:cs="Times New Roman"/>
          <w:b/>
          <w:bCs/>
          <w:kern w:val="36"/>
          <w:sz w:val="28"/>
          <w:szCs w:val="48"/>
          <w:lang w:val="en-US" w:eastAsia="ru-RU"/>
        </w:rPr>
      </w:pPr>
      <w:r w:rsidRPr="00A359ED">
        <w:rPr>
          <w:lang w:val="en-US"/>
        </w:rPr>
        <w:br w:type="page"/>
      </w:r>
    </w:p>
    <w:p w14:paraId="0611FC89" w14:textId="36742778" w:rsidR="00CA4644" w:rsidRPr="00CD1358" w:rsidRDefault="00CA4644" w:rsidP="00160B8D">
      <w:pPr>
        <w:pStyle w:val="1"/>
        <w:spacing w:line="360" w:lineRule="auto"/>
        <w:ind w:firstLine="0"/>
        <w:jc w:val="center"/>
        <w:rPr>
          <w:lang w:val="en-US"/>
        </w:rPr>
      </w:pPr>
      <w:bookmarkStart w:id="26" w:name="_Toc226549379"/>
      <w:r>
        <w:lastRenderedPageBreak/>
        <w:t>ПРИЛОЖЕНИЕ</w:t>
      </w:r>
      <w:r w:rsidRPr="00CD1358">
        <w:rPr>
          <w:lang w:val="en-US"/>
        </w:rPr>
        <w:t xml:space="preserve"> 2</w:t>
      </w:r>
      <w:bookmarkEnd w:id="26"/>
    </w:p>
    <w:p w14:paraId="0D46C060" w14:textId="626FE5BB" w:rsidR="00CA4644" w:rsidRPr="00CA4644" w:rsidRDefault="00CA4644" w:rsidP="00160B8D">
      <w:pPr>
        <w:ind w:firstLine="0"/>
        <w:jc w:val="center"/>
        <w:rPr>
          <w:b/>
          <w:bCs/>
        </w:rPr>
      </w:pPr>
      <w:r>
        <w:rPr>
          <w:b/>
          <w:bCs/>
        </w:rPr>
        <w:t>Вывод формулы регрессии для двумерной смеси двумерных нормальных распределений</w:t>
      </w:r>
    </w:p>
    <w:p w14:paraId="7ED99F74" w14:textId="5E4632BB" w:rsidR="00CA4644" w:rsidRDefault="00CA4644" w:rsidP="00160B8D">
      <w:pPr>
        <w:rPr>
          <w:b/>
          <w:bCs/>
        </w:rPr>
      </w:pPr>
      <w:r>
        <w:rPr>
          <w:b/>
          <w:bCs/>
        </w:rPr>
        <w:t>Вывод регрессии в общем виде:</w:t>
      </w:r>
    </w:p>
    <w:p w14:paraId="75F943D2" w14:textId="733FB6BD" w:rsidR="00CA4644" w:rsidRDefault="00CA4644" w:rsidP="00160B8D">
      <w:pPr>
        <w:rPr>
          <w:rFonts w:eastAsiaTheme="minorEastAsia"/>
        </w:rPr>
      </w:pPr>
      <w:r>
        <w:rPr>
          <w:rFonts w:eastAsiaTheme="minorEastAsia"/>
        </w:rPr>
        <w:t xml:space="preserve">Пусть двумерный вектор </w:t>
      </w:r>
      <m:oMath>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oMath>
      <w:r w:rsidRPr="00EC76BE">
        <w:rPr>
          <w:rFonts w:eastAsiaTheme="minorEastAsia"/>
        </w:rPr>
        <w:t xml:space="preserve"> </w:t>
      </w:r>
      <w:r>
        <w:rPr>
          <w:rFonts w:eastAsiaTheme="minorEastAsia"/>
        </w:rPr>
        <w:t>имеет распределение смеси:</w:t>
      </w:r>
    </w:p>
    <w:p w14:paraId="76ABC5BF" w14:textId="69175EC1" w:rsidR="00CA4644" w:rsidRPr="00DA2C27" w:rsidRDefault="00797B2A" w:rsidP="00160B8D">
      <w:pPr>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r>
                <w:rPr>
                  <w:rFonts w:ascii="Cambria Math" w:eastAsiaTheme="minorEastAsia" w:hAnsi="Cambria Math"/>
                  <w:lang w:val="en-US"/>
                </w:rPr>
                <m:t>π∙</m:t>
              </m:r>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1</m:t>
                      </m:r>
                    </m:sub>
                  </m:sSub>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m:t>
                            </m:r>
                          </m:e>
                        </m:mr>
                        <m:mr>
                          <m:e>
                            <m:r>
                              <w:rPr>
                                <w:rFonts w:ascii="Cambria Math" w:eastAsiaTheme="minorEastAsia" w:hAnsi="Cambria Math"/>
                                <w:lang w:val="en-US"/>
                              </w:rPr>
                              <m:t>y</m:t>
                            </m:r>
                          </m:e>
                        </m:mr>
                      </m:m>
                    </m:e>
                  </m:d>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b/>
                          <w:bCs/>
                          <w:i/>
                          <w:lang w:val="en-US"/>
                        </w:rPr>
                      </m:ctrlPr>
                    </m:sSubPr>
                    <m:e>
                      <m:r>
                        <m:rPr>
                          <m:sty m:val="b"/>
                        </m:rPr>
                        <w:rPr>
                          <w:rFonts w:ascii="Cambria Math" w:eastAsiaTheme="minorEastAsia" w:hAnsi="Cambria Math"/>
                          <w:lang w:val="en-US"/>
                        </w:rPr>
                        <m:t>Σ</m:t>
                      </m:r>
                    </m:e>
                    <m:sub>
                      <m:r>
                        <m:rPr>
                          <m:sty m:val="bi"/>
                        </m:rPr>
                        <w:rPr>
                          <w:rFonts w:ascii="Cambria Math" w:eastAsiaTheme="minorEastAsia" w:hAnsi="Cambria Math"/>
                          <w:lang w:val="en-US"/>
                        </w:rPr>
                        <m:t>2</m:t>
                      </m:r>
                    </m:sub>
                  </m:sSub>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eastAsiaTheme="minorEastAsia" w:hAnsi="Cambria Math"/>
                  <w:i/>
                </w:rPr>
              </m:ctrlPr>
            </m:e>
          </m:eqArr>
        </m:oMath>
      </m:oMathPara>
    </w:p>
    <w:p w14:paraId="11B3B364" w14:textId="081541DC" w:rsidR="00CA4644" w:rsidRDefault="00CA4644" w:rsidP="00160B8D">
      <w:pPr>
        <w:ind w:firstLine="0"/>
        <w:rPr>
          <w:rFonts w:eastAsiaTheme="minorEastAsia"/>
        </w:rPr>
      </w:pPr>
      <w:r>
        <w:rPr>
          <w:rFonts w:eastAsiaTheme="minorEastAsia"/>
        </w:rPr>
        <w:t xml:space="preserve">где </w:t>
      </w:r>
      <m:oMath>
        <m:r>
          <w:rPr>
            <w:rFonts w:ascii="Cambria Math" w:eastAsiaTheme="minorEastAsia" w:hAnsi="Cambria Math"/>
            <w:lang w:val="en-US"/>
          </w:rPr>
          <m:t>π</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rPr>
              <m:t>0,1</m:t>
            </m:r>
          </m:e>
        </m:d>
        <m:r>
          <w:rPr>
            <w:rFonts w:ascii="Cambria Math" w:eastAsiaTheme="minorEastAsia" w:hAnsi="Cambria Math"/>
          </w:rPr>
          <m:t>-</m:t>
        </m:r>
      </m:oMath>
      <w:r w:rsidRPr="00DA2C27">
        <w:rPr>
          <w:rFonts w:eastAsiaTheme="minorEastAsia"/>
        </w:rPr>
        <w:t xml:space="preserve"> </w:t>
      </w:r>
      <w:r>
        <w:rPr>
          <w:rFonts w:eastAsiaTheme="minorEastAsia"/>
        </w:rPr>
        <w:t xml:space="preserve">вес первого компонента,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kx</m:t>
                      </m:r>
                    </m:sub>
                  </m:sSub>
                </m:e>
              </m:mr>
              <m:mr>
                <m:e>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ky</m:t>
                      </m:r>
                    </m:sub>
                  </m:sSub>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вектор средних для компонента </w:t>
      </w:r>
      <w:r>
        <w:rPr>
          <w:rFonts w:eastAsiaTheme="minorEastAsia"/>
          <w:lang w:val="en-US"/>
        </w:rPr>
        <w:t>k</w:t>
      </w:r>
      <w:r>
        <w:rPr>
          <w:rFonts w:eastAsiaTheme="minorEastAsia"/>
        </w:rPr>
        <w:t xml:space="preserve">, </w:t>
      </w:r>
      <m:oMath>
        <m:r>
          <m:rPr>
            <m:sty m:val="p"/>
          </m:rPr>
          <w:rPr>
            <w:rFonts w:ascii="Cambria Math" w:eastAsiaTheme="minorEastAsia" w:hAnsi="Cambria Math"/>
          </w:rPr>
          <m:t xml:space="preserve">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k</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rPr>
                        <m:t>2</m:t>
                      </m:r>
                    </m:sup>
                  </m:sSubSup>
                </m:e>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mr>
              <m:mr>
                <m:e>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kxy</m:t>
                      </m:r>
                    </m:sub>
                  </m:sSub>
                </m:e>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rPr>
                        <m:t>2</m:t>
                      </m:r>
                    </m:sup>
                  </m:sSubSup>
                </m:e>
              </m:mr>
            </m:m>
            <m:ctrlPr>
              <w:rPr>
                <w:rFonts w:ascii="Cambria Math" w:eastAsiaTheme="minorEastAsia" w:hAnsi="Cambria Math"/>
                <w:i/>
                <w:lang w:val="en-US"/>
              </w:rPr>
            </m:ctrlPr>
          </m:e>
        </m:d>
        <m:r>
          <w:rPr>
            <w:rFonts w:ascii="Cambria Math" w:eastAsiaTheme="minorEastAsia" w:hAnsi="Cambria Math"/>
          </w:rPr>
          <m:t xml:space="preserve">- </m:t>
        </m:r>
      </m:oMath>
      <w:r>
        <w:rPr>
          <w:rFonts w:eastAsiaTheme="minorEastAsia"/>
        </w:rPr>
        <w:t xml:space="preserve">ковариационная матрица для компонента </w:t>
      </w:r>
      <w:r>
        <w:rPr>
          <w:rFonts w:eastAsiaTheme="minorEastAsia"/>
          <w:lang w:val="en-US"/>
        </w:rPr>
        <w:t>k</w:t>
      </w:r>
      <w:r w:rsidRPr="00DA2C27">
        <w:rPr>
          <w:rFonts w:eastAsiaTheme="minorEastAsia"/>
        </w:rPr>
        <w:t>.</w:t>
      </w:r>
    </w:p>
    <w:p w14:paraId="062E3746" w14:textId="5F158D24" w:rsidR="00CA4644" w:rsidRDefault="00CA4644" w:rsidP="00160B8D">
      <w:pPr>
        <w:tabs>
          <w:tab w:val="left" w:pos="709"/>
        </w:tabs>
        <w:ind w:firstLine="0"/>
        <w:rPr>
          <w:rFonts w:eastAsiaTheme="minorEastAsia"/>
        </w:rPr>
      </w:pPr>
      <w:r>
        <w:rPr>
          <w:rFonts w:eastAsiaTheme="minorEastAsia"/>
        </w:rPr>
        <w:tab/>
      </w:r>
      <w:r w:rsidRPr="00CA4644">
        <w:rPr>
          <w:rFonts w:eastAsiaTheme="minorEastAsia"/>
        </w:rPr>
        <w:t>Для смеси условное распределение</w:t>
      </w:r>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oMath>
      <w:r w:rsidRPr="00CA4644">
        <w:rPr>
          <w:rFonts w:eastAsiaTheme="minorEastAsia"/>
        </w:rPr>
        <w:t xml:space="preserve"> </w:t>
      </w:r>
      <w:r>
        <w:rPr>
          <w:rFonts w:eastAsiaTheme="minorEastAsia"/>
        </w:rPr>
        <w:t>также является смесью:</w:t>
      </w:r>
    </w:p>
    <w:p w14:paraId="58D47B70" w14:textId="3E377918" w:rsidR="00CA4644" w:rsidRPr="00EC51E3" w:rsidRDefault="00797B2A"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lang w:val="en-US"/>
                    </w:rPr>
                    <m:t>y|x</m:t>
                  </m:r>
                </m:e>
              </m:d>
              <m:r>
                <w:rPr>
                  <w:rFonts w:ascii="Cambria Math" w:eastAsiaTheme="minorEastAsia" w:hAnsi="Cambria Math"/>
                </w:rPr>
                <m:t>=</m:t>
              </m:r>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m:rPr>
                  <m:scr m:val="script"/>
                </m:rPr>
                <w:rPr>
                  <w:rFonts w:ascii="Cambria Math" w:eastAsiaTheme="minorEastAsia" w:hAnsi="Cambria Math"/>
                  <w:lang w:val="en-US"/>
                </w:rPr>
                <m:t>∙N</m:t>
              </m:r>
              <m:d>
                <m:dPr>
                  <m:ctrlPr>
                    <w:rPr>
                      <w:rFonts w:ascii="Cambria Math" w:eastAsiaTheme="minorEastAsia" w:hAnsi="Cambria Math"/>
                      <w:i/>
                      <w:lang w:val="en-US"/>
                    </w:rPr>
                  </m:ctrlPr>
                </m:dPr>
                <m:e>
                  <w:bookmarkStart w:id="27" w:name="_Hlk219721544"/>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1|x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1|x</m:t>
                      </m:r>
                    </m:sub>
                    <m:sup>
                      <m:r>
                        <w:rPr>
                          <w:rFonts w:ascii="Cambria Math" w:eastAsiaTheme="minorEastAsia" w:hAnsi="Cambria Math"/>
                        </w:rPr>
                        <m:t>2</m:t>
                      </m:r>
                    </m:sup>
                  </m:sSubSup>
                  <w:bookmarkEnd w:id="27"/>
                </m:e>
              </m:d>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1-π</m:t>
                  </m:r>
                  <m:d>
                    <m:dPr>
                      <m:ctrlPr>
                        <w:rPr>
                          <w:rFonts w:ascii="Cambria Math" w:eastAsiaTheme="minorEastAsia" w:hAnsi="Cambria Math"/>
                          <w:i/>
                          <w:lang w:val="en-US"/>
                        </w:rPr>
                      </m:ctrlPr>
                    </m:dPr>
                    <m:e>
                      <m:r>
                        <w:rPr>
                          <w:rFonts w:ascii="Cambria Math" w:eastAsiaTheme="minorEastAsia" w:hAnsi="Cambria Math"/>
                          <w:lang w:val="en-US"/>
                        </w:rPr>
                        <m:t>x</m:t>
                      </m:r>
                    </m:e>
                  </m:d>
                </m:e>
              </m:d>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2|x</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2|x</m:t>
                      </m:r>
                    </m:sub>
                    <m:sup>
                      <m:r>
                        <w:rPr>
                          <w:rFonts w:ascii="Cambria Math" w:eastAsiaTheme="minorEastAsia" w:hAnsi="Cambria Math"/>
                        </w:rPr>
                        <m:t>2</m:t>
                      </m:r>
                    </m:sup>
                  </m:sSubSup>
                </m:e>
              </m:d>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e>
          </m:eqArr>
        </m:oMath>
      </m:oMathPara>
    </w:p>
    <w:p w14:paraId="042785FA" w14:textId="760780AD" w:rsidR="00EC51E3" w:rsidRDefault="00EC51E3" w:rsidP="00160B8D">
      <w:pPr>
        <w:tabs>
          <w:tab w:val="left" w:pos="709"/>
        </w:tabs>
        <w:ind w:firstLine="0"/>
        <w:rPr>
          <w:rFonts w:eastAsiaTheme="minorEastAsia"/>
        </w:rPr>
      </w:pPr>
      <w:r>
        <w:rPr>
          <w:rFonts w:eastAsiaTheme="minorEastAsia"/>
        </w:rPr>
        <w:t xml:space="preserve">где </w:t>
      </w:r>
      <m:oMath>
        <m:r>
          <w:rPr>
            <w:rFonts w:ascii="Cambria Math" w:eastAsiaTheme="minorEastAsia" w:hAnsi="Cambria Math"/>
            <w:lang w:val="en-US"/>
          </w:rPr>
          <m:t>π</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π</m:t>
            </m:r>
            <m:r>
              <w:rPr>
                <w:rFonts w:ascii="Cambria Math" w:eastAsiaTheme="minorEastAsia" w:hAnsi="Cambria Math"/>
              </w:rPr>
              <m:t xml:space="preserve"> ∙</m:t>
            </m:r>
            <m:r>
              <w:rPr>
                <w:rFonts w:ascii="Cambria Math" w:eastAsiaTheme="minorEastAsia" w:hAnsi="Cambria Math"/>
                <w:lang w:val="en-US"/>
              </w:rPr>
              <m:t>p</m:t>
            </m:r>
            <m:r>
              <w:rPr>
                <w:rFonts w:ascii="Cambria Math" w:eastAsiaTheme="minorEastAsia" w:hAnsi="Cambria Math"/>
              </w:rPr>
              <m:t>(</m:t>
            </m:r>
            <m:r>
              <w:rPr>
                <w:rFonts w:ascii="Cambria Math" w:eastAsiaTheme="minorEastAsia" w:hAnsi="Cambria Math"/>
                <w:lang w:val="en-US"/>
              </w:rPr>
              <m:t>x</m:t>
            </m:r>
            <m:r>
              <w:rPr>
                <w:rFonts w:ascii="Cambria Math" w:eastAsiaTheme="minorEastAsia" w:hAnsi="Cambria Math"/>
              </w:rPr>
              <m:t xml:space="preserve">|компонента 1) </m:t>
            </m:r>
            <m:ctrlPr>
              <w:rPr>
                <w:rFonts w:ascii="Cambria Math" w:eastAsiaTheme="minorEastAsia" w:hAnsi="Cambria Math"/>
                <w:i/>
              </w:rPr>
            </m:ctrlPr>
          </m:num>
          <m:den>
            <m:r>
              <w:rPr>
                <w:rFonts w:ascii="Cambria Math" w:eastAsiaTheme="minorEastAsia" w:hAnsi="Cambria Math"/>
                <w:lang w:val="en-US"/>
              </w:rPr>
              <m:t>p</m:t>
            </m:r>
            <m:d>
              <m:dPr>
                <m:ctrlPr>
                  <w:rPr>
                    <w:rFonts w:ascii="Cambria Math" w:eastAsiaTheme="minorEastAsia" w:hAnsi="Cambria Math"/>
                    <w:i/>
                    <w:lang w:val="en-US"/>
                  </w:rPr>
                </m:ctrlPr>
              </m:dPr>
              <m:e>
                <m:r>
                  <w:rPr>
                    <w:rFonts w:ascii="Cambria Math" w:eastAsiaTheme="minorEastAsia" w:hAnsi="Cambria Math"/>
                    <w:lang w:val="en-US"/>
                  </w:rPr>
                  <m:t>x</m:t>
                </m:r>
              </m:e>
            </m:d>
          </m:den>
        </m:f>
        <m:r>
          <w:rPr>
            <w:rFonts w:ascii="Cambria Math" w:eastAsiaTheme="minorEastAsia" w:hAnsi="Cambria Math"/>
          </w:rPr>
          <m:t>-</m:t>
        </m:r>
      </m:oMath>
      <w:r w:rsidRPr="00EC51E3">
        <w:rPr>
          <w:rFonts w:eastAsiaTheme="minorEastAsia"/>
        </w:rPr>
        <w:t xml:space="preserve"> </w:t>
      </w:r>
      <w:r>
        <w:rPr>
          <w:rFonts w:eastAsiaTheme="minorEastAsia"/>
        </w:rPr>
        <w:t xml:space="preserve">апостериорная вероятность принадлежности к первому компоненту при условии </w:t>
      </w:r>
      <m:oMath>
        <m:r>
          <w:rPr>
            <w:rFonts w:ascii="Cambria Math" w:eastAsiaTheme="minorEastAsia" w:hAnsi="Cambria Math"/>
          </w:rPr>
          <m:t>x</m:t>
        </m:r>
      </m:oMath>
      <w:r>
        <w:rPr>
          <w:rFonts w:eastAsiaTheme="minorEastAsia"/>
        </w:rPr>
        <w:t xml:space="preserve"> согласно теореме Байеса,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=π∙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e>
        </m:d>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x</m:t>
            </m:r>
          </m:e>
          <m:e>
            <m:r>
              <w:rPr>
                <w:rFonts w:ascii="Cambria Math" w:eastAsiaTheme="minorEastAsia" w:hAnsi="Cambria Math"/>
              </w:rPr>
              <m:t>компонента 2</m:t>
            </m:r>
          </m:e>
        </m:d>
        <m:r>
          <w:rPr>
            <w:rFonts w:ascii="Cambria Math" w:eastAsiaTheme="minorEastAsia" w:hAnsi="Cambria Math"/>
          </w:rPr>
          <m:t xml:space="preserve">- </m:t>
        </m:r>
      </m:oMath>
      <w:r>
        <w:rPr>
          <w:rFonts w:eastAsiaTheme="minorEastAsia"/>
        </w:rPr>
        <w:t>маргинальная плотность</w:t>
      </w:r>
      <w:r w:rsidRPr="00EC51E3">
        <w:rPr>
          <w:rFonts w:eastAsiaTheme="minorEastAsia"/>
        </w:rPr>
        <w:t xml:space="preserve"> </w:t>
      </w:r>
      <m:oMath>
        <m:r>
          <w:rPr>
            <w:rFonts w:ascii="Cambria Math" w:eastAsiaTheme="minorEastAsia" w:hAnsi="Cambria Math"/>
          </w:rPr>
          <m:t>x</m:t>
        </m:r>
      </m:oMath>
      <w:r w:rsidRPr="00EC51E3">
        <w:rPr>
          <w:rFonts w:eastAsiaTheme="minorEastAsia"/>
        </w:rPr>
        <w:t>.</w:t>
      </w:r>
    </w:p>
    <w:p w14:paraId="18E06AE1" w14:textId="259FDB59" w:rsidR="00EC51E3" w:rsidRDefault="00EC51E3" w:rsidP="00160B8D">
      <w:pPr>
        <w:tabs>
          <w:tab w:val="left" w:pos="709"/>
        </w:tabs>
        <w:ind w:firstLine="0"/>
        <w:rPr>
          <w:rFonts w:eastAsiaTheme="minorEastAsia"/>
        </w:rPr>
      </w:pPr>
      <w:r>
        <w:rPr>
          <w:rFonts w:eastAsiaTheme="minorEastAsia"/>
        </w:rPr>
        <w:tab/>
        <w:t xml:space="preserve">Согласно свойствам нормального распределения, условное распределение </w:t>
      </w:r>
      <m:oMath>
        <m:r>
          <w:rPr>
            <w:rFonts w:ascii="Cambria Math" w:eastAsiaTheme="minorEastAsia" w:hAnsi="Cambria Math"/>
          </w:rPr>
          <m:t>Y|X=x</m:t>
        </m:r>
      </m:oMath>
      <w:r w:rsidR="0032073D" w:rsidRPr="0032073D">
        <w:rPr>
          <w:rFonts w:eastAsiaTheme="minorEastAsia"/>
        </w:rPr>
        <w:t xml:space="preserve"> </w:t>
      </w:r>
      <w:r w:rsidR="0032073D">
        <w:rPr>
          <w:rFonts w:eastAsiaTheme="minorEastAsia"/>
        </w:rPr>
        <w:t xml:space="preserve">для каждого компонента </w:t>
      </w:r>
      <w:r w:rsidR="0032073D">
        <w:rPr>
          <w:rFonts w:eastAsiaTheme="minorEastAsia"/>
          <w:lang w:val="en-US"/>
        </w:rPr>
        <w:t>k</w:t>
      </w:r>
      <w:r w:rsidRPr="00EC51E3">
        <w:rPr>
          <w:rFonts w:eastAsiaTheme="minorEastAsia"/>
        </w:rPr>
        <w:t xml:space="preserve"> </w:t>
      </w:r>
      <w:r>
        <w:rPr>
          <w:rFonts w:eastAsiaTheme="minorEastAsia"/>
        </w:rPr>
        <w:t>нормально и имеет следующие параметры:</w:t>
      </w:r>
    </w:p>
    <w:p w14:paraId="2BC59AD7" w14:textId="0A3035EE" w:rsidR="00EC51E3" w:rsidRPr="00EC51E3" w:rsidRDefault="00797B2A"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k|x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ky</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kxy</m:t>
                      </m:r>
                    </m:sub>
                  </m:sSub>
                  <m:ctrlPr>
                    <w:rPr>
                      <w:rFonts w:ascii="Cambria Math" w:eastAsiaTheme="minorEastAsia" w:hAnsi="Cambria Math"/>
                      <w:i/>
                      <w:lang w:val="en-US"/>
                    </w:rPr>
                  </m:ctrlPr>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kx</m:t>
                      </m:r>
                    </m:sub>
                  </m:sSub>
                </m:e>
              </m:d>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3</m:t>
                  </m:r>
                </m:e>
              </m:d>
            </m:e>
          </m:eqArr>
        </m:oMath>
      </m:oMathPara>
    </w:p>
    <w:p w14:paraId="7691A5FA" w14:textId="730B0C27" w:rsidR="00EC51E3" w:rsidRPr="00EC51E3" w:rsidRDefault="00797B2A" w:rsidP="00160B8D">
      <w:pPr>
        <w:tabs>
          <w:tab w:val="left" w:pos="709"/>
        </w:tabs>
        <w:ind w:firstLine="0"/>
        <w:rPr>
          <w:rFonts w:eastAsiaTheme="minorEastAsia"/>
          <w:lang w:val="en-US"/>
        </w:rPr>
      </w:pPr>
      <m:oMathPara>
        <m:oMath>
          <m:eqArr>
            <m:eqArrPr>
              <m:maxDist m:val="1"/>
              <m:ctrlPr>
                <w:rPr>
                  <w:rFonts w:ascii="Cambria Math" w:eastAsiaTheme="minorEastAsia" w:hAnsi="Cambria Math"/>
                  <w:i/>
                  <w:lang w:val="en-US"/>
                </w:rPr>
              </m:ctrlPr>
            </m:eqArrPr>
            <m:e>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ky</m:t>
                  </m:r>
                </m:sub>
                <m:sup>
                  <m:r>
                    <w:rPr>
                      <w:rFonts w:ascii="Cambria Math" w:eastAsiaTheme="minorEastAsia" w:hAnsi="Cambria Math"/>
                      <w:lang w:val="en-US"/>
                    </w:rPr>
                    <m:t>2</m:t>
                  </m:r>
                </m:sup>
              </m:sSubSup>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kxy</m:t>
                      </m:r>
                    </m:sub>
                    <m:sup>
                      <m:r>
                        <w:rPr>
                          <w:rFonts w:ascii="Cambria Math" w:eastAsiaTheme="minorEastAsia" w:hAnsi="Cambria Math"/>
                          <w:lang w:val="en-US"/>
                        </w:rPr>
                        <m:t>2</m:t>
                      </m:r>
                    </m:sup>
                  </m:sSubSup>
                </m:num>
                <m:den>
                  <m:sSubSup>
                    <m:sSubSupPr>
                      <m:ctrlPr>
                        <w:rPr>
                          <w:rFonts w:ascii="Cambria Math" w:eastAsiaTheme="minorEastAsia" w:hAnsi="Cambria Math"/>
                          <w:i/>
                          <w:lang w:val="en-US"/>
                        </w:rPr>
                      </m:ctrlPr>
                    </m:sSubSupPr>
                    <m:e>
                      <m:r>
                        <w:rPr>
                          <w:rFonts w:ascii="Cambria Math" w:eastAsiaTheme="minorEastAsia" w:hAnsi="Cambria Math"/>
                          <w:lang w:val="en-US"/>
                        </w:rPr>
                        <m:t>σ</m:t>
                      </m:r>
                    </m:e>
                    <m:sub>
                      <m:r>
                        <w:rPr>
                          <w:rFonts w:ascii="Cambria Math" w:eastAsiaTheme="minorEastAsia" w:hAnsi="Cambria Math"/>
                          <w:lang w:val="en-US"/>
                        </w:rPr>
                        <m:t>kx</m:t>
                      </m:r>
                    </m:sub>
                    <m:sup>
                      <m:r>
                        <w:rPr>
                          <w:rFonts w:ascii="Cambria Math" w:eastAsiaTheme="minorEastAsia" w:hAnsi="Cambria Math"/>
                          <w:lang w:val="en-US"/>
                        </w:rPr>
                        <m:t>2</m:t>
                      </m:r>
                    </m:sup>
                  </m:sSubSup>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e>
              </m:d>
            </m:e>
          </m:eqArr>
        </m:oMath>
      </m:oMathPara>
    </w:p>
    <w:p w14:paraId="3D10A883" w14:textId="572C3A59" w:rsidR="00EC51E3" w:rsidRDefault="00EC51E3" w:rsidP="00160B8D">
      <w:pPr>
        <w:tabs>
          <w:tab w:val="left" w:pos="709"/>
        </w:tabs>
        <w:ind w:firstLine="0"/>
        <w:rPr>
          <w:rFonts w:eastAsiaTheme="minorEastAsia"/>
        </w:rPr>
      </w:pPr>
      <w:r>
        <w:rPr>
          <w:rFonts w:eastAsiaTheme="minorEastAsia"/>
        </w:rPr>
        <w:tab/>
      </w:r>
      <w:r w:rsidRPr="00EC51E3">
        <w:rPr>
          <w:rFonts w:eastAsiaTheme="minorEastAsia"/>
        </w:rPr>
        <w:t>По свойству условного ожидания для смеси:</w:t>
      </w:r>
    </w:p>
    <w:p w14:paraId="56C75DF8" w14:textId="3D06EB98" w:rsidR="0032073D" w:rsidRPr="0032073D" w:rsidRDefault="00797B2A"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1|x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lang w:val="en-US"/>
                    </w:rPr>
                    <m:t>2|x</m:t>
                  </m:r>
                </m:sub>
              </m:sSub>
              <m:r>
                <w:rPr>
                  <w:rFonts w:ascii="Cambria Math" w:eastAsiaTheme="minorEastAsia" w:hAnsi="Cambria Math"/>
                </w:rPr>
                <m:t xml:space="preserve">. # </m:t>
              </m:r>
              <m:d>
                <m:dPr>
                  <m:ctrlPr>
                    <w:rPr>
                      <w:rFonts w:ascii="Cambria Math" w:eastAsiaTheme="minorEastAsia" w:hAnsi="Cambria Math"/>
                      <w:i/>
                    </w:rPr>
                  </m:ctrlPr>
                </m:dPr>
                <m:e>
                  <m:r>
                    <w:rPr>
                      <w:rFonts w:ascii="Cambria Math" w:eastAsiaTheme="minorEastAsia" w:hAnsi="Cambria Math"/>
                    </w:rPr>
                    <m:t>5</m:t>
                  </m:r>
                </m:e>
              </m:d>
            </m:e>
          </m:eqArr>
        </m:oMath>
      </m:oMathPara>
    </w:p>
    <w:p w14:paraId="4D890261" w14:textId="5E083FD3" w:rsidR="0032073D" w:rsidRDefault="0032073D" w:rsidP="00160B8D">
      <w:pPr>
        <w:tabs>
          <w:tab w:val="left" w:pos="709"/>
        </w:tabs>
        <w:ind w:firstLine="0"/>
        <w:rPr>
          <w:rFonts w:eastAsiaTheme="minorEastAsia"/>
        </w:rPr>
      </w:pPr>
      <w:r>
        <w:rPr>
          <w:rFonts w:eastAsiaTheme="minorEastAsia"/>
          <w:lang w:val="en-US"/>
        </w:rPr>
        <w:tab/>
      </w:r>
      <w:r>
        <w:rPr>
          <w:rFonts w:eastAsiaTheme="minorEastAsia"/>
        </w:rPr>
        <w:t xml:space="preserve">Определим случайную ошибку </w:t>
      </w:r>
      <m:oMath>
        <m:r>
          <w:rPr>
            <w:rFonts w:ascii="Cambria Math" w:eastAsiaTheme="minorEastAsia" w:hAnsi="Cambria Math"/>
          </w:rPr>
          <m:t>ε</m:t>
        </m:r>
      </m:oMath>
      <w:r w:rsidR="00B9489D">
        <w:rPr>
          <w:rFonts w:eastAsiaTheme="minorEastAsia"/>
        </w:rPr>
        <w:t xml:space="preserve"> как:</w:t>
      </w:r>
    </w:p>
    <w:p w14:paraId="7D855A10" w14:textId="50F87A83" w:rsidR="00B9489D" w:rsidRPr="00B9489D" w:rsidRDefault="00797B2A" w:rsidP="00160B8D">
      <w:pPr>
        <w:tabs>
          <w:tab w:val="left" w:pos="709"/>
        </w:tabs>
        <w:ind w:firstLine="0"/>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ε=</m:t>
              </m:r>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6</m:t>
                  </m:r>
                </m:e>
              </m:d>
              <m:ctrlPr>
                <w:rPr>
                  <w:rFonts w:ascii="Cambria Math" w:eastAsiaTheme="minorEastAsia" w:hAnsi="Cambria Math"/>
                  <w:i/>
                </w:rPr>
              </m:ctrlPr>
            </m:e>
          </m:eqArr>
        </m:oMath>
      </m:oMathPara>
    </w:p>
    <w:p w14:paraId="6780D5F8" w14:textId="6CCFC419" w:rsidR="00B9489D" w:rsidRDefault="00B9489D" w:rsidP="00160B8D">
      <w:pPr>
        <w:tabs>
          <w:tab w:val="left" w:pos="709"/>
        </w:tabs>
        <w:ind w:firstLine="0"/>
        <w:rPr>
          <w:rFonts w:eastAsiaTheme="minorEastAsia"/>
        </w:rPr>
      </w:pPr>
      <w:r>
        <w:rPr>
          <w:rFonts w:eastAsiaTheme="minorEastAsia"/>
          <w:lang w:val="en-US"/>
        </w:rPr>
        <w:tab/>
      </w:r>
      <w:r>
        <w:rPr>
          <w:rFonts w:eastAsiaTheme="minorEastAsia"/>
        </w:rPr>
        <w:t>Тогда по построению:</w:t>
      </w:r>
    </w:p>
    <w:p w14:paraId="79A2EF76" w14:textId="0F41A03F" w:rsidR="00B9489D" w:rsidRPr="00B9489D" w:rsidRDefault="00797B2A" w:rsidP="00160B8D">
      <w:pPr>
        <w:tabs>
          <w:tab w:val="left" w:pos="709"/>
        </w:tabs>
        <w:ind w:firstLine="0"/>
        <w:rPr>
          <w:rFonts w:eastAsiaTheme="minorEastAsia"/>
        </w:rPr>
      </w:pPr>
      <m:oMathPara>
        <m:oMath>
          <m:eqArr>
            <m:eqArrPr>
              <m:maxDist m:val="1"/>
              <m:ctrlPr>
                <w:rPr>
                  <w:rFonts w:ascii="Cambria Math" w:eastAsiaTheme="minorEastAsia" w:hAnsi="Cambria Math"/>
                  <w:i/>
                </w:rPr>
              </m:ctrlPr>
            </m:eqArrPr>
            <m:e>
              <m:r>
                <m:rPr>
                  <m:sty m:val="p"/>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ε</m:t>
                  </m:r>
                </m:e>
                <m:e>
                  <m:r>
                    <w:rPr>
                      <w:rFonts w:ascii="Cambria Math" w:eastAsiaTheme="minorEastAsia" w:hAnsi="Cambria Math"/>
                    </w:rPr>
                    <m:t>X=x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lang w:val="en-US"/>
                    </w:rPr>
                    <m:t>Y-g</m:t>
                  </m:r>
                  <m:d>
                    <m:dPr>
                      <m:ctrlPr>
                        <w:rPr>
                          <w:rFonts w:ascii="Cambria Math" w:eastAsiaTheme="minorEastAsia" w:hAnsi="Cambria Math"/>
                          <w:i/>
                          <w:lang w:val="en-US"/>
                        </w:rPr>
                      </m:ctrlPr>
                    </m:dPr>
                    <m:e>
                      <m:r>
                        <w:rPr>
                          <w:rFonts w:ascii="Cambria Math" w:eastAsiaTheme="minorEastAsia" w:hAnsi="Cambria Math"/>
                          <w:lang w:val="en-US"/>
                        </w:rPr>
                        <m:t>X</m:t>
                      </m:r>
                    </m:e>
                  </m:d>
                </m:e>
                <m:e>
                  <m:r>
                    <w:rPr>
                      <w:rFonts w:ascii="Cambria Math" w:eastAsiaTheme="minorEastAsia" w:hAnsi="Cambria Math"/>
                    </w:rPr>
                    <m:t>X=x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=0. # </m:t>
              </m:r>
              <m:d>
                <m:dPr>
                  <m:ctrlPr>
                    <w:rPr>
                      <w:rFonts w:ascii="Cambria Math" w:eastAsiaTheme="minorEastAsia" w:hAnsi="Cambria Math"/>
                      <w:i/>
                    </w:rPr>
                  </m:ctrlPr>
                </m:dPr>
                <m:e>
                  <m:r>
                    <w:rPr>
                      <w:rFonts w:ascii="Cambria Math" w:eastAsiaTheme="minorEastAsia" w:hAnsi="Cambria Math"/>
                    </w:rPr>
                    <m:t>7</m:t>
                  </m:r>
                </m:e>
              </m:d>
            </m:e>
          </m:eqArr>
        </m:oMath>
      </m:oMathPara>
    </w:p>
    <w:p w14:paraId="63AD46C2" w14:textId="32CCD46E" w:rsidR="00B9489D" w:rsidRDefault="00B9489D" w:rsidP="00160B8D">
      <w:pPr>
        <w:tabs>
          <w:tab w:val="left" w:pos="709"/>
        </w:tabs>
        <w:ind w:firstLine="0"/>
        <w:rPr>
          <w:rFonts w:eastAsiaTheme="minorEastAsia"/>
        </w:rPr>
      </w:pPr>
      <w:r>
        <w:rPr>
          <w:rFonts w:eastAsiaTheme="minorEastAsia"/>
        </w:rPr>
        <w:lastRenderedPageBreak/>
        <w:tab/>
      </w:r>
      <w:r w:rsidRPr="00B9489D">
        <w:rPr>
          <w:rFonts w:eastAsiaTheme="minorEastAsia"/>
        </w:rPr>
        <w:t xml:space="preserve">Таким образом, </w:t>
      </w:r>
      <w:r w:rsidR="00090A63">
        <w:rPr>
          <w:rFonts w:eastAsiaTheme="minorEastAsia"/>
        </w:rPr>
        <w:t>получено</w:t>
      </w:r>
      <w:r w:rsidRPr="00B9489D">
        <w:rPr>
          <w:rFonts w:eastAsiaTheme="minorEastAsia"/>
        </w:rPr>
        <w:t xml:space="preserve"> искомое разложение:</w:t>
      </w:r>
    </w:p>
    <w:p w14:paraId="2453A197" w14:textId="4A55C121" w:rsidR="00B9489D" w:rsidRPr="00B9489D" w:rsidRDefault="00B9489D" w:rsidP="00160B8D">
      <w:pPr>
        <w:tabs>
          <w:tab w:val="left" w:pos="709"/>
        </w:tabs>
        <w:ind w:firstLine="0"/>
        <w:rPr>
          <w:rFonts w:eastAsiaTheme="minorEastAsia"/>
          <w:i/>
          <w:lang w:val="en-US"/>
        </w:rPr>
      </w:pPr>
      <m:oMathPara>
        <m:oMath>
          <m:r>
            <w:rPr>
              <w:rFonts w:ascii="Cambria Math" w:eastAsiaTheme="minorEastAsia" w:hAnsi="Cambria Math"/>
            </w:rPr>
            <m:t>Y=g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+ε, где </m:t>
          </m:r>
          <m:r>
            <w:rPr>
              <w:rFonts w:ascii="Cambria Math" w:eastAsiaTheme="minorEastAsia" w:hAnsi="Cambria Math"/>
              <w:lang w:val="en-US"/>
            </w:rPr>
            <m:t>E</m:t>
          </m:r>
          <m:d>
            <m:dPr>
              <m:ctrlPr>
                <w:rPr>
                  <w:rFonts w:ascii="Cambria Math" w:eastAsiaTheme="minorEastAsia" w:hAnsi="Cambria Math"/>
                  <w:i/>
                  <w:lang w:val="en-US"/>
                </w:rPr>
              </m:ctrlPr>
            </m:dPr>
            <m:e>
              <m:r>
                <w:rPr>
                  <w:rFonts w:ascii="Cambria Math" w:eastAsiaTheme="minorEastAsia" w:hAnsi="Cambria Math"/>
                  <w:lang w:val="en-US"/>
                </w:rPr>
                <m:t>ε</m:t>
              </m:r>
            </m:e>
            <m:e>
              <m:r>
                <w:rPr>
                  <w:rFonts w:ascii="Cambria Math" w:eastAsiaTheme="minorEastAsia" w:hAnsi="Cambria Math"/>
                  <w:lang w:val="en-US"/>
                </w:rPr>
                <m:t>X</m:t>
              </m:r>
            </m:e>
          </m:d>
          <m:r>
            <w:rPr>
              <w:rFonts w:ascii="Cambria Math" w:eastAsiaTheme="minorEastAsia" w:hAnsi="Cambria Math"/>
              <w:lang w:val="en-US"/>
            </w:rPr>
            <m:t>=0.</m:t>
          </m:r>
        </m:oMath>
      </m:oMathPara>
    </w:p>
    <w:p w14:paraId="1358E6C1" w14:textId="2BB3081C" w:rsidR="00B9489D" w:rsidRDefault="00B9489D" w:rsidP="00160B8D">
      <w:pPr>
        <w:rPr>
          <w:b/>
          <w:bCs/>
        </w:rPr>
      </w:pPr>
      <w:r>
        <w:rPr>
          <w:b/>
          <w:bCs/>
        </w:rPr>
        <w:t>Вывод формулы истинной регрессии при известных параметрах:</w:t>
      </w:r>
    </w:p>
    <w:p w14:paraId="60D68F52" w14:textId="30C754F7" w:rsidR="00B9489D" w:rsidRPr="00047174" w:rsidRDefault="00B9489D" w:rsidP="00160B8D">
      <w:pPr>
        <w:rPr>
          <w:rFonts w:eastAsiaTheme="minorEastAsia"/>
        </w:rPr>
      </w:pPr>
      <w:r>
        <w:rPr>
          <w:rFonts w:eastAsiaTheme="minorEastAsia"/>
        </w:rPr>
        <w:t xml:space="preserve">В данной работе взяты следующие параметры компонент для генерации: </w:t>
      </w:r>
      <m:oMath>
        <m:r>
          <w:rPr>
            <w:rFonts w:ascii="Cambria Math" w:eastAsiaTheme="minorEastAsia" w:hAnsi="Cambria Math"/>
          </w:rPr>
          <m:t xml:space="preserve">π=0.8,  </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1</m:t>
                  </m:r>
                </m:e>
              </m:mr>
              <m:mr>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μ</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rPr>
                    <m:t>3</m:t>
                  </m:r>
                </m:e>
              </m:mr>
              <m:mr>
                <m:e>
                  <m:r>
                    <w:rPr>
                      <w:rFonts w:ascii="Cambria Math" w:eastAsiaTheme="minorEastAsia" w:hAnsi="Cambria Math"/>
                    </w:rPr>
                    <m:t>3</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1</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ctrlPr>
              <w:rPr>
                <w:rFonts w:ascii="Cambria Math" w:eastAsiaTheme="minorEastAsia" w:hAnsi="Cambria Math"/>
                <w:i/>
                <w:lang w:val="en-US"/>
              </w:rPr>
            </m:ctrlPr>
          </m:e>
        </m:d>
      </m:oMath>
      <w:r>
        <w:rPr>
          <w:rFonts w:eastAsiaTheme="minorEastAsia"/>
        </w:rPr>
        <w:t xml:space="preserve">, </w:t>
      </w:r>
      <m:oMath>
        <m:sSub>
          <m:sSubPr>
            <m:ctrlPr>
              <w:rPr>
                <w:rFonts w:ascii="Cambria Math" w:eastAsiaTheme="minorEastAsia" w:hAnsi="Cambria Math"/>
                <w:b/>
                <w:bCs/>
                <w:i/>
                <w:lang w:val="en-US"/>
              </w:rPr>
            </m:ctrlPr>
          </m:sSubPr>
          <m:e>
            <m:r>
              <m:rPr>
                <m:sty m:val="bi"/>
              </m:rPr>
              <w:rPr>
                <w:rFonts w:ascii="Cambria Math" w:eastAsiaTheme="minorEastAsia" w:hAnsi="Cambria Math"/>
                <w:lang w:val="en-US"/>
              </w:rPr>
              <m:t>Σ</m:t>
            </m:r>
          </m:e>
          <m:sub>
            <m:r>
              <m:rPr>
                <m:sty m:val="bi"/>
              </m:rPr>
              <w:rPr>
                <w:rFonts w:ascii="Cambria Math" w:eastAsiaTheme="minorEastAsia" w:hAnsi="Cambria Math"/>
                <w:lang w:val="en-US"/>
              </w:rPr>
              <m:t>2</m:t>
            </m:r>
          </m:sub>
        </m:sSub>
        <m:r>
          <m:rPr>
            <m:sty m:val="bi"/>
          </m:rPr>
          <w:rPr>
            <w:rFonts w:ascii="Cambria Math" w:eastAsiaTheme="minorEastAsia" w:hAnsi="Cambria Math"/>
          </w:rPr>
          <m:t>=</m:t>
        </m:r>
        <m:d>
          <m:dPr>
            <m:begChr m:val="["/>
            <m:endChr m:val="]"/>
            <m:ctrlPr>
              <w:rPr>
                <w:rFonts w:ascii="Cambria Math" w:eastAsiaTheme="minorEastAsia" w:hAnsi="Cambria Math"/>
                <w:b/>
                <w:bCs/>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rPr>
                    <m:t>9</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9</m:t>
                  </m:r>
                </m:e>
              </m:mr>
            </m:m>
            <m:ctrlPr>
              <w:rPr>
                <w:rFonts w:ascii="Cambria Math" w:eastAsiaTheme="minorEastAsia" w:hAnsi="Cambria Math"/>
                <w:i/>
                <w:lang w:val="en-US"/>
              </w:rPr>
            </m:ctrlPr>
          </m:e>
        </m:d>
      </m:oMath>
      <w:r>
        <w:rPr>
          <w:rFonts w:eastAsiaTheme="minorEastAsia"/>
        </w:rPr>
        <w:t>.</w:t>
      </w:r>
    </w:p>
    <w:p w14:paraId="0E4ADC43" w14:textId="3066223F" w:rsidR="00B9489D" w:rsidRDefault="00B9489D" w:rsidP="00160B8D">
      <w:pPr>
        <w:rPr>
          <w:rFonts w:eastAsiaTheme="minorEastAsia"/>
        </w:rPr>
      </w:pPr>
      <w:r w:rsidRPr="00B9489D">
        <w:t>Поскольку ковариации в обоих компонентах равны нулю</w:t>
      </w:r>
      <w:r>
        <w:t xml:space="preserve">, то в силу нормальности распределений </w:t>
      </w:r>
      <m:oMath>
        <m:r>
          <w:rPr>
            <w:rFonts w:ascii="Cambria Math" w:hAnsi="Cambria Math"/>
          </w:rPr>
          <m:t>X</m:t>
        </m:r>
      </m:oMath>
      <w:r w:rsidRPr="00B9489D">
        <w:rPr>
          <w:rFonts w:eastAsiaTheme="minorEastAsia"/>
        </w:rPr>
        <w:t xml:space="preserve"> </w:t>
      </w:r>
      <w:r>
        <w:rPr>
          <w:rFonts w:eastAsiaTheme="minorEastAsia"/>
        </w:rPr>
        <w:t xml:space="preserve">и </w:t>
      </w:r>
      <m:oMath>
        <m:r>
          <w:rPr>
            <w:rFonts w:ascii="Cambria Math" w:eastAsiaTheme="minorEastAsia" w:hAnsi="Cambria Math"/>
          </w:rPr>
          <m:t>Y</m:t>
        </m:r>
      </m:oMath>
      <w:r w:rsidRPr="00B9489D">
        <w:rPr>
          <w:rFonts w:eastAsiaTheme="minorEastAsia"/>
        </w:rPr>
        <w:t xml:space="preserve"> </w:t>
      </w:r>
      <w:r>
        <w:rPr>
          <w:rFonts w:eastAsiaTheme="minorEastAsia"/>
        </w:rPr>
        <w:t>независимы внутри каждого компонента. Тогда:</w:t>
      </w:r>
    </w:p>
    <w:p w14:paraId="18250582" w14:textId="47572358" w:rsidR="00B9489D" w:rsidRDefault="00B9489D" w:rsidP="00160B8D">
      <w:pPr>
        <w:pStyle w:val="af4"/>
        <w:numPr>
          <w:ilvl w:val="0"/>
          <w:numId w:val="22"/>
        </w:numPr>
      </w:pPr>
      <w:r>
        <w:t>Для компонента 1:</w:t>
      </w:r>
    </w:p>
    <w:p w14:paraId="74F3C108" w14:textId="14912363" w:rsidR="00B9489D" w:rsidRPr="00A92E0A" w:rsidRDefault="00B9489D" w:rsidP="00160B8D">
      <w:pPr>
        <w:pStyle w:val="af4"/>
        <w:ind w:firstLine="0"/>
        <w:rPr>
          <w:rFonts w:eastAsiaTheme="minorEastAsia"/>
          <w:i/>
          <w:lang w:val="en-US"/>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1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1,1</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1</m:t>
              </m:r>
              <m:ctrlPr>
                <w:rPr>
                  <w:rFonts w:ascii="Cambria Math" w:eastAsiaTheme="minorEastAsia" w:hAnsi="Cambria Math"/>
                  <w:i/>
                </w:rPr>
              </m:ctrlPr>
            </m:e>
          </m:d>
          <m:r>
            <w:rPr>
              <w:rFonts w:ascii="Cambria Math" w:eastAsiaTheme="minorEastAsia" w:hAnsi="Cambria Math"/>
            </w:rPr>
            <m:t>=1</m:t>
          </m:r>
          <m:r>
            <w:rPr>
              <w:rFonts w:ascii="Cambria Math" w:eastAsiaTheme="minorEastAsia" w:hAnsi="Cambria Math"/>
              <w:lang w:val="en-US"/>
            </w:rPr>
            <m:t>.</m:t>
          </m:r>
        </m:oMath>
      </m:oMathPara>
    </w:p>
    <w:p w14:paraId="5B40606B" w14:textId="77777777" w:rsidR="00A92E0A" w:rsidRDefault="00A92E0A" w:rsidP="00160B8D">
      <w:pPr>
        <w:pStyle w:val="af4"/>
        <w:numPr>
          <w:ilvl w:val="0"/>
          <w:numId w:val="22"/>
        </w:numPr>
      </w:pPr>
      <w:r>
        <w:t>Для компонента 1:</w:t>
      </w:r>
    </w:p>
    <w:p w14:paraId="4FBFC5EE" w14:textId="1F0751FA" w:rsidR="00A92E0A" w:rsidRPr="00A92E0A" w:rsidRDefault="00A92E0A" w:rsidP="00160B8D">
      <w:pPr>
        <w:pStyle w:val="af4"/>
        <w:ind w:firstLine="0"/>
        <w:rPr>
          <w:rFonts w:eastAsiaTheme="minorEastAsia"/>
          <w:i/>
        </w:rPr>
      </w:pPr>
      <m:oMathPara>
        <m:oMath>
          <m:r>
            <w:rPr>
              <w:rFonts w:ascii="Cambria Math" w:hAnsi="Cambria Math"/>
            </w:rPr>
            <m:t xml:space="preserve">Y </m:t>
          </m:r>
          <m:d>
            <m:dPr>
              <m:begChr m:val="|"/>
              <m:ctrlPr>
                <w:rPr>
                  <w:rFonts w:ascii="Cambria Math" w:hAnsi="Cambria Math"/>
                  <w:i/>
                </w:rPr>
              </m:ctrlPr>
            </m:dPr>
            <m:e>
              <m:r>
                <w:rPr>
                  <w:rFonts w:ascii="Cambria Math" w:hAnsi="Cambria Math"/>
                </w:rPr>
                <m:t xml:space="preserve"> X=x,компонент 2 ~ </m:t>
              </m:r>
              <m:r>
                <m:rPr>
                  <m:scr m:val="script"/>
                </m:rPr>
                <w:rPr>
                  <w:rFonts w:ascii="Cambria Math" w:eastAsiaTheme="minorEastAsia" w:hAnsi="Cambria Math"/>
                  <w:lang w:val="en-US"/>
                </w:rPr>
                <m:t>N</m:t>
              </m:r>
              <m:d>
                <m:dPr>
                  <m:ctrlPr>
                    <w:rPr>
                      <w:rFonts w:ascii="Cambria Math" w:eastAsiaTheme="minorEastAsia" w:hAnsi="Cambria Math"/>
                      <w:i/>
                      <w:lang w:val="en-US"/>
                    </w:rPr>
                  </m:ctrlPr>
                </m:dPr>
                <m:e>
                  <m:r>
                    <w:rPr>
                      <w:rFonts w:ascii="Cambria Math" w:eastAsiaTheme="minorEastAsia" w:hAnsi="Cambria Math"/>
                      <w:lang w:val="en-US"/>
                    </w:rPr>
                    <m:t>3,9</m:t>
                  </m:r>
                </m:e>
              </m:d>
              <m:r>
                <w:rPr>
                  <w:rFonts w:ascii="Cambria Math" w:eastAsiaTheme="minorEastAsia" w:hAnsi="Cambria Math"/>
                  <w:lang w:val="en-US"/>
                </w:rPr>
                <m:t>⇒E</m:t>
              </m:r>
              <m:d>
                <m:dPr>
                  <m:endChr m:val="|"/>
                  <m:ctrlPr>
                    <w:rPr>
                      <w:rFonts w:ascii="Cambria Math" w:eastAsiaTheme="minorEastAsia" w:hAnsi="Cambria Math"/>
                      <w:i/>
                      <w:lang w:val="en-US"/>
                    </w:rPr>
                  </m:ctrlPr>
                </m:dPr>
                <m:e>
                  <m:r>
                    <w:rPr>
                      <w:rFonts w:ascii="Cambria Math" w:eastAsiaTheme="minorEastAsia" w:hAnsi="Cambria Math"/>
                      <w:lang w:val="en-US"/>
                    </w:rPr>
                    <m:t xml:space="preserve">Y </m:t>
                  </m:r>
                </m:e>
              </m:d>
              <m:r>
                <w:rPr>
                  <w:rFonts w:ascii="Cambria Math" w:eastAsiaTheme="minorEastAsia" w:hAnsi="Cambria Math"/>
                  <w:lang w:val="en-US"/>
                </w:rPr>
                <m:t xml:space="preserve"> X=x, </m:t>
              </m:r>
              <m:r>
                <w:rPr>
                  <w:rFonts w:ascii="Cambria Math" w:eastAsiaTheme="minorEastAsia" w:hAnsi="Cambria Math"/>
                </w:rPr>
                <m:t>компонент 2</m:t>
              </m:r>
              <m:ctrlPr>
                <w:rPr>
                  <w:rFonts w:ascii="Cambria Math" w:eastAsiaTheme="minorEastAsia" w:hAnsi="Cambria Math"/>
                  <w:i/>
                </w:rPr>
              </m:ctrlPr>
            </m:e>
          </m:d>
          <m:r>
            <w:rPr>
              <w:rFonts w:ascii="Cambria Math" w:eastAsiaTheme="minorEastAsia" w:hAnsi="Cambria Math"/>
            </w:rPr>
            <m:t>=3.</m:t>
          </m:r>
        </m:oMath>
      </m:oMathPara>
    </w:p>
    <w:p w14:paraId="76E0A275" w14:textId="136A8641" w:rsidR="00A92E0A" w:rsidRDefault="00A92E0A" w:rsidP="00160B8D">
      <w:pPr>
        <w:ind w:firstLine="0"/>
        <w:rPr>
          <w:rFonts w:eastAsiaTheme="minorEastAsia"/>
          <w:iCs/>
        </w:rPr>
      </w:pPr>
      <w:r>
        <w:rPr>
          <w:iCs/>
          <w:lang w:val="en-US"/>
        </w:rPr>
        <w:tab/>
      </w:r>
      <w:r>
        <w:rPr>
          <w:iCs/>
        </w:rPr>
        <w:t xml:space="preserve">По формуле Байеса вычислим апостериорные вероятности принадлежности к компонентам при условии </w:t>
      </w:r>
      <m:oMath>
        <m:r>
          <w:rPr>
            <w:rFonts w:ascii="Cambria Math" w:hAnsi="Cambria Math"/>
          </w:rPr>
          <m:t>X=x</m:t>
        </m:r>
      </m:oMath>
      <w:r>
        <w:rPr>
          <w:rFonts w:eastAsiaTheme="minorEastAsia"/>
          <w:iCs/>
        </w:rPr>
        <w:t>:</w:t>
      </w:r>
    </w:p>
    <w:p w14:paraId="78AD1E09" w14:textId="25CFFF5D" w:rsidR="00A92E0A" w:rsidRPr="00A92E0A" w:rsidRDefault="00A92E0A" w:rsidP="00160B8D">
      <w:pPr>
        <w:ind w:firstLine="0"/>
        <w:rPr>
          <w:i/>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r>
            <w:rPr>
              <w:rFonts w:ascii="Cambria Math" w:hAnsi="Cambria Math"/>
              <w:lang w:val="en-US"/>
            </w:rPr>
            <m:t>P</m:t>
          </m:r>
          <m:d>
            <m:dPr>
              <m:ctrlPr>
                <w:rPr>
                  <w:rFonts w:ascii="Cambria Math" w:hAnsi="Cambria Math"/>
                  <w:i/>
                  <w:iCs/>
                  <w:lang w:val="en-US"/>
                </w:rPr>
              </m:ctrlPr>
            </m:dPr>
            <m:e>
              <m:r>
                <w:rPr>
                  <w:rFonts w:ascii="Cambria Math" w:hAnsi="Cambria Math"/>
                </w:rPr>
                <m:t>компонент 1 | X=x</m:t>
              </m:r>
              <m:ctrlPr>
                <w:rPr>
                  <w:rFonts w:ascii="Cambria Math" w:hAnsi="Cambria Math"/>
                  <w:i/>
                  <w:iCs/>
                </w:rPr>
              </m:ctrlPr>
            </m:e>
          </m:d>
          <m:r>
            <w:rPr>
              <w:rFonts w:ascii="Cambria Math" w:hAnsi="Cambria Math"/>
            </w:rPr>
            <m:t>=</m:t>
          </m:r>
          <m:f>
            <m:fPr>
              <m:ctrlPr>
                <w:rPr>
                  <w:rFonts w:ascii="Cambria Math" w:hAnsi="Cambria Math"/>
                  <w:i/>
                  <w:iCs/>
                </w:rPr>
              </m:ctrlPr>
            </m:fPr>
            <m:num>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num>
            <m:den>
              <m:r>
                <w:rPr>
                  <w:rFonts w:ascii="Cambria Math" w:eastAsiaTheme="minorEastAsia" w:hAnsi="Cambria Math"/>
                </w:rPr>
                <m:t>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1</m:t>
                  </m:r>
                </m:e>
              </m:d>
              <m:r>
                <w:rPr>
                  <w:rFonts w:ascii="Cambria Math" w:eastAsiaTheme="minorEastAsia" w:hAnsi="Cambria Math"/>
                </w:rPr>
                <m:t>+(1- π)∙p</m:t>
              </m:r>
              <m:d>
                <m:dPr>
                  <m:ctrlPr>
                    <w:rPr>
                      <w:rFonts w:ascii="Cambria Math" w:eastAsiaTheme="minorEastAsia" w:hAnsi="Cambria Math"/>
                      <w:i/>
                    </w:rPr>
                  </m:ctrlPr>
                </m:dPr>
                <m:e>
                  <m:r>
                    <w:rPr>
                      <w:rFonts w:ascii="Cambria Math" w:eastAsiaTheme="minorEastAsia" w:hAnsi="Cambria Math"/>
                    </w:rPr>
                    <m:t xml:space="preserve">x </m:t>
                  </m:r>
                  <m:r>
                    <w:rPr>
                      <w:rFonts w:ascii="Cambria Math" w:eastAsiaTheme="minorEastAsia" w:hAnsi="Cambria Math"/>
                      <w:lang w:val="en-US"/>
                    </w:rPr>
                    <m:t xml:space="preserve">| </m:t>
                  </m:r>
                  <m:r>
                    <w:rPr>
                      <w:rFonts w:ascii="Cambria Math" w:eastAsiaTheme="minorEastAsia" w:hAnsi="Cambria Math"/>
                    </w:rPr>
                    <m:t>компонент 2</m:t>
                  </m:r>
                </m:e>
              </m:d>
            </m:den>
          </m:f>
          <m:r>
            <w:rPr>
              <w:rFonts w:ascii="Cambria Math" w:hAnsi="Cambria Math"/>
            </w:rPr>
            <m:t xml:space="preserve"> ,</m:t>
          </m:r>
        </m:oMath>
      </m:oMathPara>
    </w:p>
    <w:p w14:paraId="7417CC8E" w14:textId="77F3BCFB" w:rsidR="00A92E0A" w:rsidRDefault="00A92E0A" w:rsidP="00160B8D">
      <w:pPr>
        <w:ind w:firstLine="0"/>
        <w:rPr>
          <w:rFonts w:eastAsiaTheme="minorEastAsia"/>
        </w:rPr>
      </w:pPr>
      <w:r>
        <w:rPr>
          <w:iCs/>
        </w:rPr>
        <w:t xml:space="preserve">где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 xml:space="preserve">x | компонент </m:t>
            </m:r>
            <m:r>
              <w:rPr>
                <w:rFonts w:ascii="Cambria Math" w:eastAsiaTheme="minorEastAsia" w:hAnsi="Cambria Math"/>
                <w:lang w:val="en-US"/>
              </w:rPr>
              <m:t>k</m:t>
            </m:r>
          </m:e>
        </m:d>
        <m:r>
          <w:rPr>
            <w:rFonts w:ascii="Cambria Math" w:eastAsiaTheme="minorEastAsia" w:hAnsi="Cambria Math"/>
          </w:rPr>
          <m:t>-</m:t>
        </m:r>
      </m:oMath>
      <w:r>
        <w:rPr>
          <w:rFonts w:eastAsiaTheme="minorEastAsia"/>
        </w:rPr>
        <w:t xml:space="preserve"> маргинальная плотность </w:t>
      </w:r>
      <w:r>
        <w:rPr>
          <w:rFonts w:eastAsiaTheme="minorEastAsia"/>
          <w:lang w:val="en-US"/>
        </w:rPr>
        <w:t>X</w:t>
      </w:r>
      <w:r w:rsidRPr="00A92E0A">
        <w:rPr>
          <w:rFonts w:eastAsiaTheme="minorEastAsia"/>
        </w:rPr>
        <w:t xml:space="preserve"> </w:t>
      </w:r>
      <w:r>
        <w:rPr>
          <w:rFonts w:eastAsiaTheme="minorEastAsia"/>
        </w:rPr>
        <w:t xml:space="preserve">в компоненте </w:t>
      </w:r>
      <m:oMath>
        <m:r>
          <w:rPr>
            <w:rFonts w:ascii="Cambria Math" w:eastAsiaTheme="minorEastAsia" w:hAnsi="Cambria Math"/>
          </w:rPr>
          <m:t>k</m:t>
        </m:r>
      </m:oMath>
      <w:r w:rsidRPr="00A92E0A">
        <w:rPr>
          <w:rFonts w:eastAsiaTheme="minorEastAsia"/>
        </w:rPr>
        <w:t>.</w:t>
      </w:r>
    </w:p>
    <w:p w14:paraId="5CA5EE54" w14:textId="5158A63A" w:rsidR="00A92E0A" w:rsidRDefault="00A92E0A" w:rsidP="00160B8D">
      <w:pPr>
        <w:ind w:firstLine="0"/>
        <w:rPr>
          <w:rFonts w:eastAsiaTheme="minorEastAsia"/>
        </w:rPr>
      </w:pPr>
      <w:r w:rsidRPr="000E0015">
        <w:rPr>
          <w:rFonts w:eastAsiaTheme="minorEastAsia"/>
        </w:rPr>
        <w:tab/>
      </w:r>
      <w:r>
        <w:rPr>
          <w:rFonts w:eastAsiaTheme="minorEastAsia"/>
        </w:rPr>
        <w:t>Подставляем указанные выше параметры</w:t>
      </w:r>
      <w:r w:rsidR="003F0F9C">
        <w:rPr>
          <w:rFonts w:eastAsiaTheme="minorEastAsia"/>
        </w:rPr>
        <w:t xml:space="preserve"> смеси:</w:t>
      </w:r>
    </w:p>
    <w:p w14:paraId="50EDDF6D" w14:textId="4758E1C8" w:rsidR="003F0F9C" w:rsidRPr="003F0F9C" w:rsidRDefault="003F0F9C" w:rsidP="00160B8D">
      <w:pPr>
        <w:ind w:firstLine="0"/>
        <w:rPr>
          <w:rFonts w:eastAsiaTheme="minorEastAsia"/>
          <w:iCs/>
          <w:lang w:val="en-US"/>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hAnsi="Cambria Math"/>
            </w:rPr>
            <m:t>=</m:t>
          </m:r>
          <m:f>
            <m:fPr>
              <m:ctrlPr>
                <w:rPr>
                  <w:rFonts w:ascii="Cambria Math" w:hAnsi="Cambria Math"/>
                  <w:i/>
                  <w:iCs/>
                  <w:lang w:val="en-US"/>
                </w:rPr>
              </m:ctrlPr>
            </m:fPr>
            <m:num>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0.8 ∙</m:t>
              </m:r>
              <m:f>
                <m:fPr>
                  <m:ctrlPr>
                    <w:rPr>
                      <w:rFonts w:ascii="Cambria Math" w:hAnsi="Cambria Math"/>
                      <w:i/>
                      <w:iCs/>
                      <w:lang w:val="en-US"/>
                    </w:rPr>
                  </m:ctrlPr>
                </m:fPr>
                <m:num>
                  <m:r>
                    <w:rPr>
                      <w:rFonts w:ascii="Cambria Math" w:hAnsi="Cambria Math"/>
                      <w:lang w:val="en-US"/>
                    </w:rPr>
                    <m:t>1</m:t>
                  </m:r>
                </m:num>
                <m:den>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+0.2 ∙</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3</m:t>
                  </m:r>
                  <m:rad>
                    <m:radPr>
                      <m:degHide m:val="1"/>
                      <m:ctrlPr>
                        <w:rPr>
                          <w:rFonts w:ascii="Cambria Math" w:hAnsi="Cambria Math"/>
                          <w:i/>
                          <w:iCs/>
                          <w:lang w:val="en-US"/>
                        </w:rPr>
                      </m:ctrlPr>
                    </m:radPr>
                    <m:deg/>
                    <m:e>
                      <m:r>
                        <w:rPr>
                          <w:rFonts w:ascii="Cambria Math" w:hAnsi="Cambria Math"/>
                          <w:lang w:val="en-US"/>
                        </w:rPr>
                        <m:t>2</m:t>
                      </m:r>
                      <m:r>
                        <w:rPr>
                          <w:rFonts w:ascii="Cambria Math" w:eastAsiaTheme="minorEastAsia" w:hAnsi="Cambria Math"/>
                        </w:rPr>
                        <m:t>π</m:t>
                      </m:r>
                    </m:e>
                  </m:rad>
                </m:den>
              </m:f>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m:t>
          </m:r>
        </m:oMath>
      </m:oMathPara>
    </w:p>
    <w:p w14:paraId="1D50A9A0" w14:textId="47EFF6A3" w:rsidR="003F0F9C" w:rsidRPr="000E0015" w:rsidRDefault="003F0F9C" w:rsidP="00160B8D">
      <w:pPr>
        <w:ind w:firstLine="0"/>
        <w:rPr>
          <w:rFonts w:eastAsiaTheme="minorEastAsia"/>
          <w:iCs/>
        </w:rPr>
      </w:pPr>
      <w:r>
        <w:rPr>
          <w:rFonts w:eastAsiaTheme="minorEastAsia"/>
          <w:iCs/>
        </w:rPr>
        <w:t xml:space="preserve">где </w:t>
      </w:r>
      <m:oMath>
        <m:r>
          <m:rPr>
            <m:sty m:val="p"/>
          </m:rPr>
          <w:rPr>
            <w:rFonts w:ascii="Cambria Math" w:eastAsiaTheme="minorEastAsia" w:hAnsi="Cambria Math"/>
          </w:rPr>
          <m:t>A</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-1</m:t>
                            </m:r>
                          </m:e>
                        </m:d>
                      </m:e>
                      <m:sup>
                        <m:r>
                          <w:rPr>
                            <w:rFonts w:ascii="Cambria Math" w:hAnsi="Cambria Math"/>
                          </w:rPr>
                          <m:t>2</m:t>
                        </m:r>
                      </m:sup>
                    </m:sSup>
                  </m:num>
                  <m:den>
                    <m:r>
                      <w:rPr>
                        <w:rFonts w:ascii="Cambria Math" w:hAnsi="Cambria Math"/>
                      </w:rPr>
                      <m:t>2</m:t>
                    </m:r>
                  </m:den>
                </m:f>
              </m:e>
            </m:d>
          </m:e>
        </m:func>
        <m:r>
          <w:rPr>
            <w:rFonts w:ascii="Cambria Math" w:hAnsi="Cambria Math"/>
          </w:rPr>
          <m:t xml:space="preserve">, </m:t>
        </m:r>
        <m:r>
          <w:rPr>
            <w:rFonts w:ascii="Cambria Math" w:hAnsi="Cambria Math"/>
            <w:lang w:val="en-US"/>
          </w:rPr>
          <m:t>B</m:t>
        </m:r>
        <m:r>
          <w:rPr>
            <w:rFonts w:ascii="Cambria Math"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m:t>
                            </m:r>
                            <m:r>
                              <w:rPr>
                                <w:rFonts w:ascii="Cambria Math" w:hAnsi="Cambria Math"/>
                              </w:rPr>
                              <m:t>-3</m:t>
                            </m:r>
                          </m:e>
                        </m:d>
                      </m:e>
                      <m:sup>
                        <m:r>
                          <w:rPr>
                            <w:rFonts w:ascii="Cambria Math" w:hAnsi="Cambria Math"/>
                          </w:rPr>
                          <m:t>2</m:t>
                        </m:r>
                      </m:sup>
                    </m:sSup>
                  </m:num>
                  <m:den>
                    <m:r>
                      <w:rPr>
                        <w:rFonts w:ascii="Cambria Math" w:hAnsi="Cambria Math"/>
                      </w:rPr>
                      <m:t>18</m:t>
                    </m:r>
                  </m:den>
                </m:f>
              </m:e>
            </m:d>
          </m:e>
        </m:func>
        <m:r>
          <w:rPr>
            <w:rFonts w:ascii="Cambria Math" w:hAnsi="Cambria Math"/>
          </w:rPr>
          <m:t>.</m:t>
        </m:r>
      </m:oMath>
    </w:p>
    <w:p w14:paraId="5BD5A2A8" w14:textId="116F3C16" w:rsidR="003F0F9C" w:rsidRDefault="003F0F9C" w:rsidP="00160B8D">
      <w:pPr>
        <w:ind w:firstLine="0"/>
        <w:rPr>
          <w:rFonts w:eastAsiaTheme="minorEastAsia"/>
          <w:iCs/>
        </w:rPr>
      </w:pPr>
      <w:r>
        <w:rPr>
          <w:rFonts w:eastAsiaTheme="minorEastAsia"/>
          <w:iCs/>
        </w:rPr>
        <w:tab/>
      </w:r>
      <w:r w:rsidRPr="003F0F9C">
        <w:rPr>
          <w:rFonts w:eastAsiaTheme="minorEastAsia"/>
          <w:iCs/>
        </w:rPr>
        <w:t>Условное математическое ожидание:</w:t>
      </w:r>
    </w:p>
    <w:p w14:paraId="7360D8A7" w14:textId="31EAEAF6" w:rsidR="003F0F9C" w:rsidRPr="003F0F9C" w:rsidRDefault="003F0F9C" w:rsidP="00160B8D">
      <w:pPr>
        <w:ind w:firstLine="0"/>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X=x</m:t>
              </m:r>
            </m:e>
          </m:d>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1-π</m:t>
              </m:r>
              <m:d>
                <m:dPr>
                  <m:ctrlPr>
                    <w:rPr>
                      <w:rFonts w:ascii="Cambria Math" w:eastAsiaTheme="minorEastAsia" w:hAnsi="Cambria Math"/>
                      <w:i/>
                    </w:rPr>
                  </m:ctrlPr>
                </m:dPr>
                <m:e>
                  <m:r>
                    <w:rPr>
                      <w:rFonts w:ascii="Cambria Math" w:eastAsiaTheme="minorEastAsia" w:hAnsi="Cambria Math"/>
                    </w:rPr>
                    <m:t>x</m:t>
                  </m:r>
                </m:e>
              </m:d>
            </m:e>
          </m:d>
          <m:r>
            <w:rPr>
              <w:rFonts w:ascii="Cambria Math" w:eastAsiaTheme="minorEastAsia" w:hAnsi="Cambria Math"/>
            </w:rPr>
            <m:t>∙3=3-2π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1C44B982" w14:textId="2B69EF64" w:rsidR="003F0F9C" w:rsidRDefault="003F0F9C" w:rsidP="00160B8D">
      <w:pPr>
        <w:ind w:firstLine="0"/>
        <w:rPr>
          <w:rFonts w:eastAsiaTheme="minorEastAsia"/>
          <w:lang w:val="en-US"/>
        </w:rPr>
      </w:pPr>
      <w:r>
        <w:rPr>
          <w:rFonts w:eastAsiaTheme="minorEastAsia"/>
          <w:iCs/>
        </w:rPr>
        <w:tab/>
        <w:t xml:space="preserve">Подставляем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oMath>
      <w:r>
        <w:rPr>
          <w:rFonts w:eastAsiaTheme="minorEastAsia"/>
          <w:lang w:val="en-US"/>
        </w:rPr>
        <w:t>:</w:t>
      </w:r>
    </w:p>
    <w:p w14:paraId="1A1186A1" w14:textId="03215A0E" w:rsidR="003F0F9C" w:rsidRPr="003F0F9C" w:rsidRDefault="003F0F9C" w:rsidP="00160B8D">
      <w:pPr>
        <w:ind w:firstLine="0"/>
        <w:rPr>
          <w:rFonts w:eastAsiaTheme="minorEastAsia"/>
          <w:iCs/>
          <w:lang w:val="en-U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=3-2∙</m:t>
          </m:r>
          <m:f>
            <m:fPr>
              <m:ctrlPr>
                <w:rPr>
                  <w:rFonts w:ascii="Cambria Math" w:hAnsi="Cambria Math"/>
                  <w:i/>
                  <w:iCs/>
                  <w:lang w:val="en-US"/>
                </w:rPr>
              </m:ctrlPr>
            </m:fPr>
            <m:num>
              <m:r>
                <w:rPr>
                  <w:rFonts w:ascii="Cambria Math" w:hAnsi="Cambria Math"/>
                  <w:lang w:val="en-US"/>
                </w:rPr>
                <m:t>0.8</m:t>
              </m:r>
              <m:r>
                <w:rPr>
                  <w:rFonts w:ascii="Cambria Math" w:eastAsiaTheme="minorEastAsia" w:hAnsi="Cambria Math"/>
                </w:rPr>
                <m:t>∙</m:t>
              </m:r>
              <m:r>
                <w:rPr>
                  <w:rFonts w:ascii="Cambria Math" w:hAnsi="Cambria Math"/>
                  <w:lang w:val="en-US"/>
                </w:rPr>
                <m:t>A</m:t>
              </m:r>
            </m:num>
            <m:den>
              <m:r>
                <w:rPr>
                  <w:rFonts w:ascii="Cambria Math" w:hAnsi="Cambria Math"/>
                  <w:lang w:val="en-US"/>
                </w:rPr>
                <m:t>0.8</m:t>
              </m:r>
              <m:r>
                <w:rPr>
                  <w:rFonts w:ascii="Cambria Math" w:eastAsiaTheme="minorEastAsia" w:hAnsi="Cambria Math"/>
                </w:rPr>
                <m:t>∙</m:t>
              </m:r>
              <m:r>
                <w:rPr>
                  <w:rFonts w:ascii="Cambria Math" w:hAnsi="Cambria Math"/>
                  <w:lang w:val="en-US"/>
                </w:rPr>
                <m:t>A+</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15</m:t>
                  </m:r>
                </m:den>
              </m:f>
              <m:r>
                <w:rPr>
                  <w:rFonts w:ascii="Cambria Math" w:eastAsiaTheme="minorEastAsia" w:hAnsi="Cambria Math"/>
                </w:rPr>
                <m:t>∙</m:t>
              </m:r>
              <m:r>
                <w:rPr>
                  <w:rFonts w:ascii="Cambria Math" w:hAnsi="Cambria Math"/>
                  <w:lang w:val="en-US"/>
                </w:rPr>
                <m:t>B</m:t>
              </m:r>
            </m:den>
          </m:f>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r>
                <w:rPr>
                  <w:rFonts w:ascii="Cambria Math" w:hAnsi="Cambria Math"/>
                  <w:lang w:val="en-US"/>
                </w:rPr>
                <m:t>A</m:t>
              </m:r>
            </m:num>
            <m:den>
              <m:r>
                <w:rPr>
                  <w:rFonts w:ascii="Cambria Math" w:hAnsi="Cambria Math"/>
                  <w:lang w:val="en-US"/>
                </w:rPr>
                <m:t>24</m:t>
              </m:r>
              <m:r>
                <w:rPr>
                  <w:rFonts w:ascii="Cambria Math" w:eastAsiaTheme="minorEastAsia" w:hAnsi="Cambria Math"/>
                </w:rPr>
                <m:t>∙</m:t>
              </m:r>
              <m:r>
                <w:rPr>
                  <w:rFonts w:ascii="Cambria Math" w:hAnsi="Cambria Math"/>
                  <w:lang w:val="en-US"/>
                </w:rPr>
                <m:t>A+B</m:t>
              </m:r>
            </m:den>
          </m:f>
          <m:r>
            <w:rPr>
              <w:rFonts w:ascii="Cambria Math" w:hAnsi="Cambria Math"/>
              <w:lang w:val="en-US"/>
            </w:rPr>
            <m:t>.</m:t>
          </m:r>
        </m:oMath>
      </m:oMathPara>
    </w:p>
    <w:p w14:paraId="31887CD7" w14:textId="6CAC97B6" w:rsidR="003F0F9C" w:rsidRDefault="003F0F9C" w:rsidP="00160B8D">
      <w:pPr>
        <w:ind w:firstLine="0"/>
        <w:rPr>
          <w:rFonts w:eastAsiaTheme="minorEastAsia"/>
          <w:iCs/>
        </w:rPr>
      </w:pPr>
      <w:r>
        <w:rPr>
          <w:rFonts w:eastAsiaTheme="minorEastAsia"/>
          <w:iCs/>
          <w:lang w:val="en-US"/>
        </w:rPr>
        <w:lastRenderedPageBreak/>
        <w:tab/>
      </w:r>
      <w:r>
        <w:rPr>
          <w:rFonts w:eastAsiaTheme="minorEastAsia"/>
          <w:iCs/>
        </w:rPr>
        <w:t xml:space="preserve">Возвращаем </w:t>
      </w:r>
      <w:r>
        <w:rPr>
          <w:rFonts w:eastAsiaTheme="minorEastAsia"/>
          <w:iCs/>
          <w:lang w:val="en-US"/>
        </w:rPr>
        <w:t xml:space="preserve">A </w:t>
      </w:r>
      <w:r>
        <w:rPr>
          <w:rFonts w:eastAsiaTheme="minorEastAsia"/>
          <w:iCs/>
        </w:rPr>
        <w:t xml:space="preserve">и </w:t>
      </w:r>
      <w:r>
        <w:rPr>
          <w:rFonts w:eastAsiaTheme="minorEastAsia"/>
          <w:iCs/>
          <w:lang w:val="en-US"/>
        </w:rPr>
        <w:t>B</w:t>
      </w:r>
      <w:r>
        <w:rPr>
          <w:rFonts w:eastAsiaTheme="minorEastAsia"/>
          <w:iCs/>
        </w:rPr>
        <w:t>:</w:t>
      </w:r>
    </w:p>
    <w:p w14:paraId="34451748" w14:textId="2A3C082D" w:rsidR="003F0F9C" w:rsidRPr="003F0F9C" w:rsidRDefault="00797B2A" w:rsidP="00160B8D">
      <w:pPr>
        <w:ind w:firstLine="0"/>
        <w:rPr>
          <w:rFonts w:eastAsiaTheme="minorEastAsia"/>
          <w:iCs/>
        </w:rPr>
      </w:pPr>
      <m:oMathPara>
        <m:oMath>
          <m:eqArr>
            <m:eqArrPr>
              <m:maxDist m:val="1"/>
              <m:ctrlPr>
                <w:rPr>
                  <w:rFonts w:ascii="Cambria Math" w:hAnsi="Cambria Math"/>
                  <w:i/>
                  <w:iCs/>
                  <w:lang w:val="en-US"/>
                </w:rPr>
              </m:ctrlPr>
            </m:eqArrPr>
            <m:e>
              <m:r>
                <m:rPr>
                  <m:sty m:val="p"/>
                </m:rPr>
                <w:rPr>
                  <w:rFonts w:ascii="Cambria Math" w:eastAsiaTheme="minorEastAsia" w:hAnsi="Cambria Math"/>
                </w:rPr>
                <m:t>g</m:t>
              </m:r>
              <m:d>
                <m:dPr>
                  <m:ctrlPr>
                    <w:rPr>
                      <w:rFonts w:ascii="Cambria Math" w:eastAsiaTheme="minorEastAsia" w:hAnsi="Cambria Math"/>
                      <w:i/>
                      <w:iCs/>
                    </w:rPr>
                  </m:ctrlPr>
                </m:dPr>
                <m:e>
                  <m:r>
                    <w:rPr>
                      <w:rFonts w:ascii="Cambria Math" w:eastAsiaTheme="minorEastAsia" w:hAnsi="Cambria Math"/>
                    </w:rPr>
                    <m:t>x</m:t>
                  </m:r>
                </m:e>
              </m:d>
              <m:r>
                <w:rPr>
                  <w:rFonts w:ascii="Cambria Math" w:hAnsi="Cambria Math"/>
                  <w:lang w:val="en-US"/>
                </w:rPr>
                <m:t>=3-</m:t>
              </m:r>
              <m:f>
                <m:fPr>
                  <m:ctrlPr>
                    <w:rPr>
                      <w:rFonts w:ascii="Cambria Math" w:hAnsi="Cambria Math"/>
                      <w:i/>
                      <w:iCs/>
                      <w:lang w:val="en-US"/>
                    </w:rPr>
                  </m:ctrlPr>
                </m:fPr>
                <m:num>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num>
                <m:den>
                  <m:r>
                    <w:rPr>
                      <w:rFonts w:ascii="Cambria Math" w:hAnsi="Cambria Math"/>
                      <w:lang w:val="en-US"/>
                    </w:rPr>
                    <m:t>24</m:t>
                  </m:r>
                  <m:r>
                    <w:rPr>
                      <w:rFonts w:ascii="Cambria Math" w:eastAsiaTheme="minorEastAsia" w:hAnsi="Cambria Math"/>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x-1</m:t>
                                      </m:r>
                                    </m:e>
                                  </m:d>
                                </m:e>
                                <m:sup>
                                  <m:r>
                                    <w:rPr>
                                      <w:rFonts w:ascii="Cambria Math" w:hAnsi="Cambria Math"/>
                                      <w:lang w:val="en-US"/>
                                    </w:rPr>
                                    <m:t>2</m:t>
                                  </m:r>
                                </m:sup>
                              </m:sSup>
                            </m:num>
                            <m:den>
                              <m:r>
                                <w:rPr>
                                  <w:rFonts w:ascii="Cambria Math" w:hAnsi="Cambria Math"/>
                                  <w:lang w:val="en-US"/>
                                </w:rPr>
                                <m:t>2</m:t>
                              </m:r>
                            </m:den>
                          </m:f>
                        </m:e>
                      </m:d>
                    </m:e>
                  </m:func>
                  <m:r>
                    <w:rPr>
                      <w:rFonts w:ascii="Cambria Math" w:hAnsi="Cambria Math"/>
                      <w:lang w:val="en-US"/>
                    </w:rPr>
                    <m:t>+</m:t>
                  </m:r>
                  <m:func>
                    <m:funcPr>
                      <m:ctrlPr>
                        <w:rPr>
                          <w:rFonts w:ascii="Cambria Math" w:hAnsi="Cambria Math"/>
                          <w:i/>
                          <w:iCs/>
                          <w:lang w:val="en-US"/>
                        </w:rPr>
                      </m:ctrlPr>
                    </m:funcPr>
                    <m:fName>
                      <m:r>
                        <m:rPr>
                          <m:sty m:val="p"/>
                        </m:rPr>
                        <w:rPr>
                          <w:rFonts w:ascii="Cambria Math" w:hAnsi="Cambria Math"/>
                          <w:lang w:val="en-US"/>
                        </w:rPr>
                        <m:t>exp</m:t>
                      </m:r>
                    </m:fName>
                    <m:e>
                      <m:d>
                        <m:dPr>
                          <m:ctrlPr>
                            <w:rPr>
                              <w:rFonts w:ascii="Cambria Math" w:hAnsi="Cambria Math"/>
                              <w:i/>
                              <w:iCs/>
                              <w:lang w:val="en-US"/>
                            </w:rPr>
                          </m:ctrlPr>
                        </m:dPr>
                        <m:e>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d>
                                    <m:dPr>
                                      <m:ctrlPr>
                                        <w:rPr>
                                          <w:rFonts w:ascii="Cambria Math" w:hAnsi="Cambria Math"/>
                                          <w:i/>
                                          <w:iCs/>
                                          <w:lang w:val="en-US"/>
                                        </w:rPr>
                                      </m:ctrlPr>
                                    </m:dPr>
                                    <m:e>
                                      <m:r>
                                        <w:rPr>
                                          <w:rFonts w:ascii="Cambria Math" w:hAnsi="Cambria Math"/>
                                          <w:lang w:val="en-US"/>
                                        </w:rPr>
                                        <m:t>x-3</m:t>
                                      </m:r>
                                    </m:e>
                                  </m:d>
                                </m:e>
                                <m:sup>
                                  <m:r>
                                    <w:rPr>
                                      <w:rFonts w:ascii="Cambria Math" w:hAnsi="Cambria Math"/>
                                      <w:lang w:val="en-US"/>
                                    </w:rPr>
                                    <m:t>2</m:t>
                                  </m:r>
                                </m:sup>
                              </m:sSup>
                            </m:num>
                            <m:den>
                              <m:r>
                                <w:rPr>
                                  <w:rFonts w:ascii="Cambria Math" w:hAnsi="Cambria Math"/>
                                  <w:lang w:val="en-US"/>
                                </w:rPr>
                                <m:t>18</m:t>
                              </m:r>
                            </m:den>
                          </m:f>
                        </m:e>
                      </m:d>
                    </m:e>
                  </m:func>
                </m:den>
              </m:f>
              <m:r>
                <w:rPr>
                  <w:rFonts w:ascii="Cambria Math" w:hAnsi="Cambria Math"/>
                  <w:lang w:val="en-US"/>
                </w:rPr>
                <m:t xml:space="preserve">. </m:t>
              </m:r>
              <m:r>
                <w:rPr>
                  <w:rFonts w:ascii="Cambria Math" w:eastAsiaTheme="minorEastAsia" w:hAnsi="Cambria Math"/>
                </w:rPr>
                <m:t>#</m:t>
              </m:r>
              <m:r>
                <w:rPr>
                  <w:rFonts w:ascii="Cambria Math" w:hAnsi="Cambria Math"/>
                  <w:lang w:val="en-US"/>
                </w:rPr>
                <m:t xml:space="preserve"> </m:t>
              </m:r>
              <m:d>
                <m:dPr>
                  <m:ctrlPr>
                    <w:rPr>
                      <w:rFonts w:ascii="Cambria Math" w:hAnsi="Cambria Math"/>
                      <w:i/>
                      <w:iCs/>
                      <w:lang w:val="en-US"/>
                    </w:rPr>
                  </m:ctrlPr>
                </m:dPr>
                <m:e>
                  <m:r>
                    <w:rPr>
                      <w:rFonts w:ascii="Cambria Math" w:hAnsi="Cambria Math"/>
                      <w:lang w:val="en-US"/>
                    </w:rPr>
                    <m:t>8</m:t>
                  </m:r>
                </m:e>
              </m:d>
              <m:ctrlPr>
                <w:rPr>
                  <w:rFonts w:ascii="Cambria Math" w:eastAsiaTheme="minorEastAsia" w:hAnsi="Cambria Math"/>
                  <w:i/>
                  <w:iCs/>
                </w:rPr>
              </m:ctrlPr>
            </m:e>
          </m:eqArr>
        </m:oMath>
      </m:oMathPara>
    </w:p>
    <w:p w14:paraId="5C12606A" w14:textId="261564DA" w:rsidR="003F0F9C" w:rsidRPr="003F0F9C" w:rsidRDefault="003F0F9C" w:rsidP="00160B8D">
      <w:pPr>
        <w:ind w:firstLine="0"/>
        <w:rPr>
          <w:rFonts w:eastAsiaTheme="minorEastAsia"/>
          <w:iCs/>
        </w:rPr>
      </w:pPr>
      <w:r>
        <w:rPr>
          <w:rFonts w:eastAsiaTheme="minorEastAsia"/>
          <w:iCs/>
        </w:rPr>
        <w:t>Эта формула и является истинным уравнением регрессии в данном случае.</w:t>
      </w:r>
    </w:p>
    <w:p w14:paraId="56DEFE55" w14:textId="450357DB" w:rsidR="002A59BD" w:rsidRDefault="002A59BD" w:rsidP="00160B8D">
      <w:pPr>
        <w:tabs>
          <w:tab w:val="left" w:pos="709"/>
        </w:tabs>
        <w:ind w:firstLine="0"/>
        <w:rPr>
          <w:rFonts w:eastAsiaTheme="minorEastAsia"/>
          <w:iCs/>
        </w:rPr>
      </w:pPr>
    </w:p>
    <w:p w14:paraId="2C4E3F5B" w14:textId="77777777" w:rsidR="002A59BD" w:rsidRDefault="002A59BD" w:rsidP="00160B8D">
      <w:pPr>
        <w:rPr>
          <w:rFonts w:eastAsiaTheme="minorEastAsia"/>
          <w:iCs/>
        </w:rPr>
      </w:pPr>
      <w:r>
        <w:rPr>
          <w:rFonts w:eastAsiaTheme="minorEastAsia"/>
          <w:iCs/>
        </w:rPr>
        <w:br w:type="page"/>
      </w:r>
    </w:p>
    <w:p w14:paraId="23ADD814" w14:textId="5C9C9C97" w:rsidR="002A59BD" w:rsidRDefault="002A59BD" w:rsidP="00160B8D">
      <w:pPr>
        <w:pStyle w:val="1"/>
        <w:spacing w:line="360" w:lineRule="auto"/>
        <w:ind w:firstLine="0"/>
        <w:jc w:val="center"/>
      </w:pPr>
      <w:bookmarkStart w:id="28" w:name="_Toc226549380"/>
      <w:r>
        <w:lastRenderedPageBreak/>
        <w:t>ПРИЛОЖЕНИЕ 3</w:t>
      </w:r>
      <w:bookmarkEnd w:id="28"/>
    </w:p>
    <w:p w14:paraId="10A92BD6" w14:textId="7A5CD07C" w:rsidR="00B9489D" w:rsidRDefault="002A59BD" w:rsidP="00160B8D">
      <w:pPr>
        <w:tabs>
          <w:tab w:val="left" w:pos="709"/>
        </w:tabs>
        <w:ind w:firstLine="0"/>
        <w:jc w:val="center"/>
        <w:rPr>
          <w:rFonts w:eastAsiaTheme="minorEastAsia"/>
          <w:iCs/>
        </w:rPr>
      </w:pPr>
      <w:r>
        <w:rPr>
          <w:b/>
          <w:bCs/>
        </w:rPr>
        <w:t>Результаты оценки полиномиальных данных методами ядерной регрессии</w:t>
      </w:r>
      <w:r w:rsidR="002D468B">
        <w:rPr>
          <w:b/>
          <w:bCs/>
        </w:rPr>
        <w:t xml:space="preserve"> до очистки</w:t>
      </w:r>
      <w:r w:rsidR="000058E2">
        <w:rPr>
          <w:b/>
          <w:bCs/>
        </w:rPr>
        <w:t xml:space="preserve"> </w:t>
      </w:r>
      <w:r w:rsidR="000058E2">
        <w:rPr>
          <w:b/>
          <w:bCs/>
        </w:rPr>
        <w:t>от выбросов</w:t>
      </w:r>
    </w:p>
    <w:p w14:paraId="4A46BF13" w14:textId="0F0CCDB0" w:rsidR="002A59BD" w:rsidRDefault="002A59BD" w:rsidP="00CD1358">
      <w:pPr>
        <w:ind w:firstLine="0"/>
        <w:jc w:val="left"/>
      </w:pPr>
      <w:r>
        <w:t>Таблица</w:t>
      </w:r>
      <w:r w:rsidR="00CD1358" w:rsidRPr="00CD1358">
        <w:t xml:space="preserve"> – 2</w:t>
      </w:r>
      <w:r>
        <w:t xml:space="preserve">. </w:t>
      </w:r>
      <w:r w:rsidR="002D468B" w:rsidRPr="002D468B">
        <w:t>Результаты оценки полиномиальных данных методами ядерной регрессии до очистки</w:t>
      </w:r>
      <w:r>
        <w:t xml:space="preserve"> </w:t>
      </w:r>
      <w:r w:rsidR="000058E2" w:rsidRPr="000058E2">
        <w:t>от выбросов</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DC0893" w:rsidRPr="00DC0893" w14:paraId="0F4DDDB1" w14:textId="77777777" w:rsidTr="000E67AD">
        <w:trPr>
          <w:cantSplit/>
          <w:trHeight w:val="290"/>
          <w:tblHeader/>
          <w:jc w:val="center"/>
        </w:trPr>
        <w:tc>
          <w:tcPr>
            <w:tcW w:w="849" w:type="dxa"/>
            <w:noWrap/>
            <w:vAlign w:val="center"/>
          </w:tcPr>
          <w:p w14:paraId="52344E9C" w14:textId="03BBF4A8" w:rsidR="00DC0893" w:rsidRPr="00DC0893" w:rsidRDefault="00DC0893" w:rsidP="000E67AD">
            <w:pPr>
              <w:ind w:firstLine="0"/>
              <w:jc w:val="center"/>
              <w:rPr>
                <w:sz w:val="20"/>
                <w:szCs w:val="20"/>
              </w:rPr>
            </w:pPr>
            <w:r w:rsidRPr="00DC0893">
              <w:rPr>
                <w:b/>
                <w:bCs/>
                <w:sz w:val="20"/>
                <w:szCs w:val="20"/>
              </w:rPr>
              <w:t>Степень</w:t>
            </w:r>
          </w:p>
        </w:tc>
        <w:tc>
          <w:tcPr>
            <w:tcW w:w="849" w:type="dxa"/>
            <w:noWrap/>
            <w:vAlign w:val="center"/>
          </w:tcPr>
          <w:p w14:paraId="3BB89203" w14:textId="5CA59357" w:rsidR="00DC0893" w:rsidRPr="00DC0893" w:rsidRDefault="00DC0893" w:rsidP="000E67AD">
            <w:pPr>
              <w:ind w:firstLine="0"/>
              <w:jc w:val="center"/>
              <w:rPr>
                <w:sz w:val="20"/>
                <w:szCs w:val="20"/>
              </w:rPr>
            </w:pPr>
            <w:r w:rsidRPr="00DC0893">
              <w:rPr>
                <w:b/>
                <w:bCs/>
                <w:sz w:val="20"/>
                <w:szCs w:val="20"/>
              </w:rPr>
              <w:t>Уровень шума</w:t>
            </w:r>
          </w:p>
        </w:tc>
        <w:tc>
          <w:tcPr>
            <w:tcW w:w="850" w:type="dxa"/>
            <w:noWrap/>
            <w:vAlign w:val="center"/>
          </w:tcPr>
          <w:p w14:paraId="32C640AD" w14:textId="5712674A" w:rsidR="00DC0893" w:rsidRPr="00DC0893" w:rsidRDefault="00DC0893" w:rsidP="000E67AD">
            <w:pPr>
              <w:ind w:firstLine="0"/>
              <w:jc w:val="center"/>
              <w:rPr>
                <w:sz w:val="20"/>
                <w:szCs w:val="20"/>
              </w:rPr>
            </w:pPr>
            <w:r w:rsidRPr="00DC0893">
              <w:rPr>
                <w:b/>
                <w:bCs/>
                <w:sz w:val="20"/>
                <w:szCs w:val="20"/>
              </w:rPr>
              <w:t>Метод</w:t>
            </w:r>
          </w:p>
        </w:tc>
        <w:tc>
          <w:tcPr>
            <w:tcW w:w="849" w:type="dxa"/>
            <w:noWrap/>
            <w:vAlign w:val="center"/>
          </w:tcPr>
          <w:p w14:paraId="7AAC008A" w14:textId="7811774B" w:rsidR="00DC0893" w:rsidRPr="00DC0893" w:rsidRDefault="00DC0893"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339DAA37" w14:textId="511A6A4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4297D207" w14:textId="7D6C5E0A" w:rsidR="00DC0893" w:rsidRPr="00DC0893" w:rsidRDefault="00DC0893"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55612C69" w14:textId="41609893"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0BF19822" w14:textId="7E37756C" w:rsidR="00DC0893" w:rsidRPr="00DC0893" w:rsidRDefault="00DC0893"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4E65F79D" w14:textId="41909589"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38D922C5" w14:textId="2465C046" w:rsidR="00DC0893" w:rsidRPr="00DC0893" w:rsidRDefault="00DC0893"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7D17A625" w14:textId="58C40A68" w:rsidR="00DC0893" w:rsidRPr="00DC0893" w:rsidRDefault="00DC0893"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2757D7EE" w14:textId="77777777" w:rsidTr="000E67AD">
        <w:tblPrEx>
          <w:jc w:val="left"/>
        </w:tblPrEx>
        <w:trPr>
          <w:trHeight w:val="290"/>
        </w:trPr>
        <w:tc>
          <w:tcPr>
            <w:tcW w:w="849" w:type="dxa"/>
            <w:noWrap/>
            <w:vAlign w:val="center"/>
            <w:hideMark/>
          </w:tcPr>
          <w:p w14:paraId="7D9CE7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77028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4CE4B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92FA2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w:t>
            </w:r>
          </w:p>
        </w:tc>
        <w:tc>
          <w:tcPr>
            <w:tcW w:w="850" w:type="dxa"/>
            <w:noWrap/>
            <w:vAlign w:val="center"/>
            <w:hideMark/>
          </w:tcPr>
          <w:p w14:paraId="237090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30748A7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0,279</w:t>
            </w:r>
          </w:p>
        </w:tc>
        <w:tc>
          <w:tcPr>
            <w:tcW w:w="850" w:type="dxa"/>
            <w:noWrap/>
            <w:vAlign w:val="center"/>
            <w:hideMark/>
          </w:tcPr>
          <w:p w14:paraId="01F1FF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0,007</w:t>
            </w:r>
          </w:p>
        </w:tc>
        <w:tc>
          <w:tcPr>
            <w:tcW w:w="849" w:type="dxa"/>
            <w:noWrap/>
            <w:vAlign w:val="center"/>
            <w:hideMark/>
          </w:tcPr>
          <w:p w14:paraId="3BD1A80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0,538</w:t>
            </w:r>
          </w:p>
        </w:tc>
        <w:tc>
          <w:tcPr>
            <w:tcW w:w="850" w:type="dxa"/>
            <w:noWrap/>
            <w:vAlign w:val="center"/>
            <w:hideMark/>
          </w:tcPr>
          <w:p w14:paraId="7527F1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186409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50BE15D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509F9F35" w14:textId="77777777" w:rsidTr="000E67AD">
        <w:tblPrEx>
          <w:jc w:val="left"/>
        </w:tblPrEx>
        <w:trPr>
          <w:trHeight w:val="290"/>
        </w:trPr>
        <w:tc>
          <w:tcPr>
            <w:tcW w:w="849" w:type="dxa"/>
            <w:noWrap/>
            <w:vAlign w:val="center"/>
            <w:hideMark/>
          </w:tcPr>
          <w:p w14:paraId="7003999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528A8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3D409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48887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0,157</w:t>
            </w:r>
          </w:p>
        </w:tc>
        <w:tc>
          <w:tcPr>
            <w:tcW w:w="850" w:type="dxa"/>
            <w:noWrap/>
            <w:vAlign w:val="center"/>
            <w:hideMark/>
          </w:tcPr>
          <w:p w14:paraId="354E3B4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545BE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2FB5C9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C0A31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w:t>
            </w:r>
          </w:p>
        </w:tc>
        <w:tc>
          <w:tcPr>
            <w:tcW w:w="850" w:type="dxa"/>
            <w:noWrap/>
            <w:vAlign w:val="center"/>
            <w:hideMark/>
          </w:tcPr>
          <w:p w14:paraId="5E153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E667B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12,412</w:t>
            </w:r>
          </w:p>
        </w:tc>
        <w:tc>
          <w:tcPr>
            <w:tcW w:w="850" w:type="dxa"/>
            <w:noWrap/>
            <w:vAlign w:val="center"/>
            <w:hideMark/>
          </w:tcPr>
          <w:p w14:paraId="6C8BF7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11,013</w:t>
            </w:r>
          </w:p>
        </w:tc>
      </w:tr>
      <w:tr w:rsidR="000058E2" w:rsidRPr="000058E2" w14:paraId="0093415B" w14:textId="77777777" w:rsidTr="000E67AD">
        <w:tblPrEx>
          <w:jc w:val="left"/>
        </w:tblPrEx>
        <w:trPr>
          <w:trHeight w:val="290"/>
        </w:trPr>
        <w:tc>
          <w:tcPr>
            <w:tcW w:w="849" w:type="dxa"/>
            <w:noWrap/>
            <w:vAlign w:val="center"/>
            <w:hideMark/>
          </w:tcPr>
          <w:p w14:paraId="16AB9E4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50E3E47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1C02E1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4B56D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0,146</w:t>
            </w:r>
          </w:p>
        </w:tc>
        <w:tc>
          <w:tcPr>
            <w:tcW w:w="850" w:type="dxa"/>
            <w:noWrap/>
            <w:vAlign w:val="center"/>
            <w:hideMark/>
          </w:tcPr>
          <w:p w14:paraId="4F44AF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192095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0,262</w:t>
            </w:r>
          </w:p>
        </w:tc>
        <w:tc>
          <w:tcPr>
            <w:tcW w:w="850" w:type="dxa"/>
            <w:noWrap/>
            <w:vAlign w:val="center"/>
            <w:hideMark/>
          </w:tcPr>
          <w:p w14:paraId="120189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601624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0,518</w:t>
            </w:r>
          </w:p>
        </w:tc>
        <w:tc>
          <w:tcPr>
            <w:tcW w:w="850" w:type="dxa"/>
            <w:noWrap/>
            <w:vAlign w:val="center"/>
            <w:hideMark/>
          </w:tcPr>
          <w:p w14:paraId="4C8D45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62BD7D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14,468</w:t>
            </w:r>
          </w:p>
        </w:tc>
        <w:tc>
          <w:tcPr>
            <w:tcW w:w="850" w:type="dxa"/>
            <w:noWrap/>
            <w:vAlign w:val="center"/>
            <w:hideMark/>
          </w:tcPr>
          <w:p w14:paraId="1A7474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10,684</w:t>
            </w:r>
          </w:p>
        </w:tc>
      </w:tr>
      <w:tr w:rsidR="000058E2" w:rsidRPr="000058E2" w14:paraId="4BE181C5" w14:textId="77777777" w:rsidTr="000E67AD">
        <w:tblPrEx>
          <w:jc w:val="left"/>
        </w:tblPrEx>
        <w:trPr>
          <w:trHeight w:val="290"/>
        </w:trPr>
        <w:tc>
          <w:tcPr>
            <w:tcW w:w="849" w:type="dxa"/>
            <w:noWrap/>
            <w:vAlign w:val="center"/>
            <w:hideMark/>
          </w:tcPr>
          <w:p w14:paraId="2C3EDE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2E145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7277A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0A647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0,176</w:t>
            </w:r>
          </w:p>
        </w:tc>
        <w:tc>
          <w:tcPr>
            <w:tcW w:w="850" w:type="dxa"/>
            <w:noWrap/>
            <w:vAlign w:val="center"/>
            <w:hideMark/>
          </w:tcPr>
          <w:p w14:paraId="661EE8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4ADC5C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0,277</w:t>
            </w:r>
          </w:p>
        </w:tc>
        <w:tc>
          <w:tcPr>
            <w:tcW w:w="850" w:type="dxa"/>
            <w:noWrap/>
            <w:vAlign w:val="center"/>
            <w:hideMark/>
          </w:tcPr>
          <w:p w14:paraId="02E0A4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7F0FAF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0,532</w:t>
            </w:r>
          </w:p>
        </w:tc>
        <w:tc>
          <w:tcPr>
            <w:tcW w:w="850" w:type="dxa"/>
            <w:noWrap/>
            <w:vAlign w:val="center"/>
            <w:hideMark/>
          </w:tcPr>
          <w:p w14:paraId="17DCE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178D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63D70B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36B8A2E1" w14:textId="77777777" w:rsidTr="000E67AD">
        <w:tblPrEx>
          <w:jc w:val="left"/>
        </w:tblPrEx>
        <w:trPr>
          <w:trHeight w:val="290"/>
        </w:trPr>
        <w:tc>
          <w:tcPr>
            <w:tcW w:w="849" w:type="dxa"/>
            <w:noWrap/>
            <w:vAlign w:val="center"/>
            <w:hideMark/>
          </w:tcPr>
          <w:p w14:paraId="253C5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16476C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4D1B439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9FDF6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0,167</w:t>
            </w:r>
          </w:p>
        </w:tc>
        <w:tc>
          <w:tcPr>
            <w:tcW w:w="850" w:type="dxa"/>
            <w:noWrap/>
            <w:vAlign w:val="center"/>
            <w:hideMark/>
          </w:tcPr>
          <w:p w14:paraId="0EECB1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2968E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0,256</w:t>
            </w:r>
          </w:p>
        </w:tc>
        <w:tc>
          <w:tcPr>
            <w:tcW w:w="850" w:type="dxa"/>
            <w:noWrap/>
            <w:vAlign w:val="center"/>
            <w:hideMark/>
          </w:tcPr>
          <w:p w14:paraId="39375C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BF38B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850" w:type="dxa"/>
            <w:noWrap/>
            <w:vAlign w:val="center"/>
            <w:hideMark/>
          </w:tcPr>
          <w:p w14:paraId="6946B2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584CFE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13,721</w:t>
            </w:r>
          </w:p>
        </w:tc>
        <w:tc>
          <w:tcPr>
            <w:tcW w:w="850" w:type="dxa"/>
            <w:noWrap/>
            <w:vAlign w:val="center"/>
            <w:hideMark/>
          </w:tcPr>
          <w:p w14:paraId="1CCE705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10,826</w:t>
            </w:r>
          </w:p>
        </w:tc>
      </w:tr>
      <w:tr w:rsidR="000058E2" w:rsidRPr="000058E2" w14:paraId="11BDD055" w14:textId="77777777" w:rsidTr="000E67AD">
        <w:tblPrEx>
          <w:jc w:val="left"/>
        </w:tblPrEx>
        <w:trPr>
          <w:trHeight w:val="290"/>
        </w:trPr>
        <w:tc>
          <w:tcPr>
            <w:tcW w:w="849" w:type="dxa"/>
            <w:noWrap/>
            <w:vAlign w:val="center"/>
            <w:hideMark/>
          </w:tcPr>
          <w:p w14:paraId="644D73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0A52B0D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157B6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D04DA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0,179</w:t>
            </w:r>
          </w:p>
        </w:tc>
        <w:tc>
          <w:tcPr>
            <w:tcW w:w="850" w:type="dxa"/>
            <w:noWrap/>
            <w:vAlign w:val="center"/>
            <w:hideMark/>
          </w:tcPr>
          <w:p w14:paraId="7E4A04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7892AE3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0,265</w:t>
            </w:r>
          </w:p>
        </w:tc>
        <w:tc>
          <w:tcPr>
            <w:tcW w:w="850" w:type="dxa"/>
            <w:noWrap/>
            <w:vAlign w:val="center"/>
            <w:hideMark/>
          </w:tcPr>
          <w:p w14:paraId="2E3199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FED79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0,539</w:t>
            </w:r>
          </w:p>
        </w:tc>
        <w:tc>
          <w:tcPr>
            <w:tcW w:w="850" w:type="dxa"/>
            <w:noWrap/>
            <w:vAlign w:val="center"/>
            <w:hideMark/>
          </w:tcPr>
          <w:p w14:paraId="1457D7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8E15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14,883</w:t>
            </w:r>
          </w:p>
        </w:tc>
        <w:tc>
          <w:tcPr>
            <w:tcW w:w="850" w:type="dxa"/>
            <w:noWrap/>
            <w:vAlign w:val="center"/>
            <w:hideMark/>
          </w:tcPr>
          <w:p w14:paraId="475E8F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10,578</w:t>
            </w:r>
          </w:p>
        </w:tc>
      </w:tr>
      <w:tr w:rsidR="000058E2" w:rsidRPr="000058E2" w14:paraId="5FB5D75E" w14:textId="77777777" w:rsidTr="000E67AD">
        <w:tblPrEx>
          <w:jc w:val="left"/>
        </w:tblPrEx>
        <w:trPr>
          <w:trHeight w:val="290"/>
        </w:trPr>
        <w:tc>
          <w:tcPr>
            <w:tcW w:w="849" w:type="dxa"/>
            <w:noWrap/>
            <w:vAlign w:val="center"/>
            <w:hideMark/>
          </w:tcPr>
          <w:p w14:paraId="39EE11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7D33F65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D7E37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E28F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0,178</w:t>
            </w:r>
          </w:p>
        </w:tc>
        <w:tc>
          <w:tcPr>
            <w:tcW w:w="850" w:type="dxa"/>
            <w:noWrap/>
            <w:vAlign w:val="center"/>
            <w:hideMark/>
          </w:tcPr>
          <w:p w14:paraId="044CE9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15AE88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0,282</w:t>
            </w:r>
          </w:p>
        </w:tc>
        <w:tc>
          <w:tcPr>
            <w:tcW w:w="850" w:type="dxa"/>
            <w:noWrap/>
            <w:vAlign w:val="center"/>
            <w:hideMark/>
          </w:tcPr>
          <w:p w14:paraId="63B425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849" w:type="dxa"/>
            <w:noWrap/>
            <w:vAlign w:val="center"/>
            <w:hideMark/>
          </w:tcPr>
          <w:p w14:paraId="1102DA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358858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AB9EB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98F0B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610F355" w14:textId="77777777" w:rsidTr="000E67AD">
        <w:tblPrEx>
          <w:jc w:val="left"/>
        </w:tblPrEx>
        <w:trPr>
          <w:trHeight w:val="290"/>
        </w:trPr>
        <w:tc>
          <w:tcPr>
            <w:tcW w:w="849" w:type="dxa"/>
            <w:noWrap/>
            <w:vAlign w:val="center"/>
            <w:hideMark/>
          </w:tcPr>
          <w:p w14:paraId="5E1426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1B0D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6EF98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0ADB5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0,162</w:t>
            </w:r>
          </w:p>
        </w:tc>
        <w:tc>
          <w:tcPr>
            <w:tcW w:w="850" w:type="dxa"/>
            <w:noWrap/>
            <w:vAlign w:val="center"/>
            <w:hideMark/>
          </w:tcPr>
          <w:p w14:paraId="231381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E585D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w:t>
            </w:r>
          </w:p>
        </w:tc>
        <w:tc>
          <w:tcPr>
            <w:tcW w:w="850" w:type="dxa"/>
            <w:noWrap/>
            <w:vAlign w:val="center"/>
            <w:hideMark/>
          </w:tcPr>
          <w:p w14:paraId="5F0FAF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7CAA3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0,536</w:t>
            </w:r>
          </w:p>
        </w:tc>
        <w:tc>
          <w:tcPr>
            <w:tcW w:w="850" w:type="dxa"/>
            <w:noWrap/>
            <w:vAlign w:val="center"/>
            <w:hideMark/>
          </w:tcPr>
          <w:p w14:paraId="33FE6F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2FD87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12,267</w:t>
            </w:r>
          </w:p>
        </w:tc>
        <w:tc>
          <w:tcPr>
            <w:tcW w:w="850" w:type="dxa"/>
            <w:noWrap/>
            <w:vAlign w:val="center"/>
            <w:hideMark/>
          </w:tcPr>
          <w:p w14:paraId="135319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11,127</w:t>
            </w:r>
          </w:p>
        </w:tc>
      </w:tr>
      <w:tr w:rsidR="000058E2" w:rsidRPr="000058E2" w14:paraId="7621B307" w14:textId="77777777" w:rsidTr="000E67AD">
        <w:tblPrEx>
          <w:jc w:val="left"/>
        </w:tblPrEx>
        <w:trPr>
          <w:trHeight w:val="290"/>
        </w:trPr>
        <w:tc>
          <w:tcPr>
            <w:tcW w:w="849" w:type="dxa"/>
            <w:noWrap/>
            <w:vAlign w:val="center"/>
            <w:hideMark/>
          </w:tcPr>
          <w:p w14:paraId="0353F0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849" w:type="dxa"/>
            <w:noWrap/>
            <w:vAlign w:val="center"/>
            <w:hideMark/>
          </w:tcPr>
          <w:p w14:paraId="46396D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42379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FEA69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w:t>
            </w:r>
          </w:p>
        </w:tc>
        <w:tc>
          <w:tcPr>
            <w:tcW w:w="850" w:type="dxa"/>
            <w:noWrap/>
            <w:vAlign w:val="center"/>
            <w:hideMark/>
          </w:tcPr>
          <w:p w14:paraId="5EE54D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DCB68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0,267</w:t>
            </w:r>
          </w:p>
        </w:tc>
        <w:tc>
          <w:tcPr>
            <w:tcW w:w="850" w:type="dxa"/>
            <w:noWrap/>
            <w:vAlign w:val="center"/>
            <w:hideMark/>
          </w:tcPr>
          <w:p w14:paraId="1F7723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849" w:type="dxa"/>
            <w:noWrap/>
            <w:vAlign w:val="center"/>
            <w:hideMark/>
          </w:tcPr>
          <w:p w14:paraId="38A507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0,516</w:t>
            </w:r>
          </w:p>
        </w:tc>
        <w:tc>
          <w:tcPr>
            <w:tcW w:w="850" w:type="dxa"/>
            <w:noWrap/>
            <w:vAlign w:val="center"/>
            <w:hideMark/>
          </w:tcPr>
          <w:p w14:paraId="2E1E8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63EC0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13,654</w:t>
            </w:r>
          </w:p>
        </w:tc>
        <w:tc>
          <w:tcPr>
            <w:tcW w:w="850" w:type="dxa"/>
            <w:noWrap/>
            <w:vAlign w:val="center"/>
            <w:hideMark/>
          </w:tcPr>
          <w:p w14:paraId="6FE318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10,895</w:t>
            </w:r>
          </w:p>
        </w:tc>
      </w:tr>
      <w:tr w:rsidR="000058E2" w:rsidRPr="000058E2" w14:paraId="25572CF2" w14:textId="77777777" w:rsidTr="000E67AD">
        <w:tblPrEx>
          <w:jc w:val="left"/>
        </w:tblPrEx>
        <w:trPr>
          <w:trHeight w:val="290"/>
        </w:trPr>
        <w:tc>
          <w:tcPr>
            <w:tcW w:w="849" w:type="dxa"/>
            <w:noWrap/>
            <w:vAlign w:val="center"/>
            <w:hideMark/>
          </w:tcPr>
          <w:p w14:paraId="05DE1C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34F009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7A51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39FF7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850" w:type="dxa"/>
            <w:noWrap/>
            <w:vAlign w:val="center"/>
            <w:hideMark/>
          </w:tcPr>
          <w:p w14:paraId="7AE07E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117403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0,478</w:t>
            </w:r>
          </w:p>
        </w:tc>
        <w:tc>
          <w:tcPr>
            <w:tcW w:w="850" w:type="dxa"/>
            <w:noWrap/>
            <w:vAlign w:val="center"/>
            <w:hideMark/>
          </w:tcPr>
          <w:p w14:paraId="2AB364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3F218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0,788</w:t>
            </w:r>
          </w:p>
        </w:tc>
        <w:tc>
          <w:tcPr>
            <w:tcW w:w="850" w:type="dxa"/>
            <w:noWrap/>
            <w:vAlign w:val="center"/>
            <w:hideMark/>
          </w:tcPr>
          <w:p w14:paraId="056104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75F938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74EF8F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65719B" w14:textId="77777777" w:rsidTr="000E67AD">
        <w:tblPrEx>
          <w:jc w:val="left"/>
        </w:tblPrEx>
        <w:trPr>
          <w:trHeight w:val="290"/>
        </w:trPr>
        <w:tc>
          <w:tcPr>
            <w:tcW w:w="849" w:type="dxa"/>
            <w:noWrap/>
            <w:vAlign w:val="center"/>
            <w:hideMark/>
          </w:tcPr>
          <w:p w14:paraId="1C63F7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2128E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CE8FCB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13367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1,218</w:t>
            </w:r>
          </w:p>
        </w:tc>
        <w:tc>
          <w:tcPr>
            <w:tcW w:w="850" w:type="dxa"/>
            <w:noWrap/>
            <w:vAlign w:val="center"/>
            <w:hideMark/>
          </w:tcPr>
          <w:p w14:paraId="5C06FE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49" w:type="dxa"/>
            <w:noWrap/>
            <w:vAlign w:val="center"/>
            <w:hideMark/>
          </w:tcPr>
          <w:p w14:paraId="135F4F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0,416</w:t>
            </w:r>
          </w:p>
        </w:tc>
        <w:tc>
          <w:tcPr>
            <w:tcW w:w="850" w:type="dxa"/>
            <w:noWrap/>
            <w:vAlign w:val="center"/>
            <w:hideMark/>
          </w:tcPr>
          <w:p w14:paraId="4A84F4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69B48A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1,099</w:t>
            </w:r>
          </w:p>
        </w:tc>
        <w:tc>
          <w:tcPr>
            <w:tcW w:w="850" w:type="dxa"/>
            <w:noWrap/>
            <w:vAlign w:val="center"/>
            <w:hideMark/>
          </w:tcPr>
          <w:p w14:paraId="4E3234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49" w:type="dxa"/>
            <w:noWrap/>
            <w:vAlign w:val="center"/>
            <w:hideMark/>
          </w:tcPr>
          <w:p w14:paraId="7701EC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1,34</w:t>
            </w:r>
          </w:p>
        </w:tc>
        <w:tc>
          <w:tcPr>
            <w:tcW w:w="850" w:type="dxa"/>
            <w:noWrap/>
            <w:vAlign w:val="center"/>
            <w:hideMark/>
          </w:tcPr>
          <w:p w14:paraId="1FDE62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5,099</w:t>
            </w:r>
          </w:p>
        </w:tc>
      </w:tr>
      <w:tr w:rsidR="000058E2" w:rsidRPr="000058E2" w14:paraId="6158FEB8" w14:textId="77777777" w:rsidTr="000E67AD">
        <w:tblPrEx>
          <w:jc w:val="left"/>
        </w:tblPrEx>
        <w:trPr>
          <w:trHeight w:val="290"/>
        </w:trPr>
        <w:tc>
          <w:tcPr>
            <w:tcW w:w="849" w:type="dxa"/>
            <w:noWrap/>
            <w:vAlign w:val="center"/>
            <w:hideMark/>
          </w:tcPr>
          <w:p w14:paraId="1BC427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F1B96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0604F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9C65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082C1E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1FAC1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0,389</w:t>
            </w:r>
          </w:p>
        </w:tc>
        <w:tc>
          <w:tcPr>
            <w:tcW w:w="850" w:type="dxa"/>
            <w:noWrap/>
            <w:vAlign w:val="center"/>
            <w:hideMark/>
          </w:tcPr>
          <w:p w14:paraId="2754DB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7D644CA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0,695</w:t>
            </w:r>
          </w:p>
        </w:tc>
        <w:tc>
          <w:tcPr>
            <w:tcW w:w="850" w:type="dxa"/>
            <w:noWrap/>
            <w:vAlign w:val="center"/>
            <w:hideMark/>
          </w:tcPr>
          <w:p w14:paraId="0BDD6E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48ED70C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0,992</w:t>
            </w:r>
          </w:p>
        </w:tc>
        <w:tc>
          <w:tcPr>
            <w:tcW w:w="850" w:type="dxa"/>
            <w:noWrap/>
            <w:vAlign w:val="center"/>
            <w:hideMark/>
          </w:tcPr>
          <w:p w14:paraId="580C0CE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4,344</w:t>
            </w:r>
          </w:p>
        </w:tc>
      </w:tr>
      <w:tr w:rsidR="000058E2" w:rsidRPr="000058E2" w14:paraId="4BD459FF" w14:textId="77777777" w:rsidTr="000E67AD">
        <w:tblPrEx>
          <w:jc w:val="left"/>
        </w:tblPrEx>
        <w:trPr>
          <w:trHeight w:val="290"/>
        </w:trPr>
        <w:tc>
          <w:tcPr>
            <w:tcW w:w="849" w:type="dxa"/>
            <w:noWrap/>
            <w:vAlign w:val="center"/>
            <w:hideMark/>
          </w:tcPr>
          <w:p w14:paraId="2E30C7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05471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2A3F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4757F8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0,266</w:t>
            </w:r>
          </w:p>
        </w:tc>
        <w:tc>
          <w:tcPr>
            <w:tcW w:w="850" w:type="dxa"/>
            <w:noWrap/>
            <w:vAlign w:val="center"/>
            <w:hideMark/>
          </w:tcPr>
          <w:p w14:paraId="14E044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7AA93E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0,383</w:t>
            </w:r>
          </w:p>
        </w:tc>
        <w:tc>
          <w:tcPr>
            <w:tcW w:w="850" w:type="dxa"/>
            <w:noWrap/>
            <w:vAlign w:val="center"/>
            <w:hideMark/>
          </w:tcPr>
          <w:p w14:paraId="49CE95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54A3E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0,647</w:t>
            </w:r>
          </w:p>
        </w:tc>
        <w:tc>
          <w:tcPr>
            <w:tcW w:w="850" w:type="dxa"/>
            <w:noWrap/>
            <w:vAlign w:val="center"/>
            <w:hideMark/>
          </w:tcPr>
          <w:p w14:paraId="5C5C9B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67B45DB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D7B3CB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314E9AEC" w14:textId="77777777" w:rsidTr="000E67AD">
        <w:tblPrEx>
          <w:jc w:val="left"/>
        </w:tblPrEx>
        <w:trPr>
          <w:trHeight w:val="290"/>
        </w:trPr>
        <w:tc>
          <w:tcPr>
            <w:tcW w:w="849" w:type="dxa"/>
            <w:noWrap/>
            <w:vAlign w:val="center"/>
            <w:hideMark/>
          </w:tcPr>
          <w:p w14:paraId="2C8D63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732EE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7E9F46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551B1E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0,367</w:t>
            </w:r>
          </w:p>
        </w:tc>
        <w:tc>
          <w:tcPr>
            <w:tcW w:w="850" w:type="dxa"/>
            <w:noWrap/>
            <w:vAlign w:val="center"/>
            <w:hideMark/>
          </w:tcPr>
          <w:p w14:paraId="1A233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0,077</w:t>
            </w:r>
          </w:p>
        </w:tc>
        <w:tc>
          <w:tcPr>
            <w:tcW w:w="849" w:type="dxa"/>
            <w:noWrap/>
            <w:vAlign w:val="center"/>
            <w:hideMark/>
          </w:tcPr>
          <w:p w14:paraId="53B7F6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0,373</w:t>
            </w:r>
          </w:p>
        </w:tc>
        <w:tc>
          <w:tcPr>
            <w:tcW w:w="850" w:type="dxa"/>
            <w:noWrap/>
            <w:vAlign w:val="center"/>
            <w:hideMark/>
          </w:tcPr>
          <w:p w14:paraId="53704D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16524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0,682</w:t>
            </w:r>
          </w:p>
        </w:tc>
        <w:tc>
          <w:tcPr>
            <w:tcW w:w="850" w:type="dxa"/>
            <w:noWrap/>
            <w:vAlign w:val="center"/>
            <w:hideMark/>
          </w:tcPr>
          <w:p w14:paraId="6CEE15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4B059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2,251</w:t>
            </w:r>
          </w:p>
        </w:tc>
        <w:tc>
          <w:tcPr>
            <w:tcW w:w="850" w:type="dxa"/>
            <w:noWrap/>
            <w:vAlign w:val="center"/>
            <w:hideMark/>
          </w:tcPr>
          <w:p w14:paraId="7C6106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6,488</w:t>
            </w:r>
          </w:p>
        </w:tc>
      </w:tr>
      <w:tr w:rsidR="000058E2" w:rsidRPr="000058E2" w14:paraId="2985FC79" w14:textId="77777777" w:rsidTr="000E67AD">
        <w:tblPrEx>
          <w:jc w:val="left"/>
        </w:tblPrEx>
        <w:trPr>
          <w:trHeight w:val="290"/>
        </w:trPr>
        <w:tc>
          <w:tcPr>
            <w:tcW w:w="849" w:type="dxa"/>
            <w:noWrap/>
            <w:vAlign w:val="center"/>
            <w:hideMark/>
          </w:tcPr>
          <w:p w14:paraId="2F9A2F4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491434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725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77BB2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3F8A54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0,082</w:t>
            </w:r>
          </w:p>
        </w:tc>
        <w:tc>
          <w:tcPr>
            <w:tcW w:w="849" w:type="dxa"/>
            <w:noWrap/>
            <w:vAlign w:val="center"/>
            <w:hideMark/>
          </w:tcPr>
          <w:p w14:paraId="38E242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0,368</w:t>
            </w:r>
          </w:p>
        </w:tc>
        <w:tc>
          <w:tcPr>
            <w:tcW w:w="850" w:type="dxa"/>
            <w:noWrap/>
            <w:vAlign w:val="center"/>
            <w:hideMark/>
          </w:tcPr>
          <w:p w14:paraId="5B309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1914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0,656</w:t>
            </w:r>
          </w:p>
        </w:tc>
        <w:tc>
          <w:tcPr>
            <w:tcW w:w="850" w:type="dxa"/>
            <w:noWrap/>
            <w:vAlign w:val="center"/>
            <w:hideMark/>
          </w:tcPr>
          <w:p w14:paraId="6DC22A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CE59D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w:t>
            </w:r>
          </w:p>
        </w:tc>
        <w:tc>
          <w:tcPr>
            <w:tcW w:w="850" w:type="dxa"/>
            <w:noWrap/>
            <w:vAlign w:val="center"/>
            <w:hideMark/>
          </w:tcPr>
          <w:p w14:paraId="1FDE2D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6,638</w:t>
            </w:r>
          </w:p>
        </w:tc>
      </w:tr>
      <w:tr w:rsidR="000058E2" w:rsidRPr="000058E2" w14:paraId="6D4AC45D" w14:textId="77777777" w:rsidTr="000E67AD">
        <w:tblPrEx>
          <w:jc w:val="left"/>
        </w:tblPrEx>
        <w:trPr>
          <w:trHeight w:val="290"/>
        </w:trPr>
        <w:tc>
          <w:tcPr>
            <w:tcW w:w="849" w:type="dxa"/>
            <w:noWrap/>
            <w:vAlign w:val="center"/>
            <w:hideMark/>
          </w:tcPr>
          <w:p w14:paraId="143372A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4C2D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12F22E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859E9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w:t>
            </w:r>
          </w:p>
        </w:tc>
        <w:tc>
          <w:tcPr>
            <w:tcW w:w="850" w:type="dxa"/>
            <w:noWrap/>
            <w:vAlign w:val="center"/>
            <w:hideMark/>
          </w:tcPr>
          <w:p w14:paraId="0C5C02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40CCC9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0,356</w:t>
            </w:r>
          </w:p>
        </w:tc>
        <w:tc>
          <w:tcPr>
            <w:tcW w:w="850" w:type="dxa"/>
            <w:noWrap/>
            <w:vAlign w:val="center"/>
            <w:hideMark/>
          </w:tcPr>
          <w:p w14:paraId="0B515F9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BCDC8D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0,617</w:t>
            </w:r>
          </w:p>
        </w:tc>
        <w:tc>
          <w:tcPr>
            <w:tcW w:w="850" w:type="dxa"/>
            <w:noWrap/>
            <w:vAlign w:val="center"/>
            <w:hideMark/>
          </w:tcPr>
          <w:p w14:paraId="309E28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3E8D85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563C95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16BE8066" w14:textId="77777777" w:rsidTr="000E67AD">
        <w:tblPrEx>
          <w:jc w:val="left"/>
        </w:tblPrEx>
        <w:trPr>
          <w:trHeight w:val="290"/>
        </w:trPr>
        <w:tc>
          <w:tcPr>
            <w:tcW w:w="849" w:type="dxa"/>
            <w:noWrap/>
            <w:vAlign w:val="center"/>
            <w:hideMark/>
          </w:tcPr>
          <w:p w14:paraId="685C12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2F3151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20E05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EF2712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w:t>
            </w:r>
          </w:p>
        </w:tc>
        <w:tc>
          <w:tcPr>
            <w:tcW w:w="850" w:type="dxa"/>
            <w:noWrap/>
            <w:vAlign w:val="center"/>
            <w:hideMark/>
          </w:tcPr>
          <w:p w14:paraId="75EC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0F9BB5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0,357</w:t>
            </w:r>
          </w:p>
        </w:tc>
        <w:tc>
          <w:tcPr>
            <w:tcW w:w="850" w:type="dxa"/>
            <w:noWrap/>
            <w:vAlign w:val="center"/>
            <w:hideMark/>
          </w:tcPr>
          <w:p w14:paraId="639CBA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0E9F1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0,618</w:t>
            </w:r>
          </w:p>
        </w:tc>
        <w:tc>
          <w:tcPr>
            <w:tcW w:w="850" w:type="dxa"/>
            <w:noWrap/>
            <w:vAlign w:val="center"/>
            <w:hideMark/>
          </w:tcPr>
          <w:p w14:paraId="0748517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7C6A3C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3,936</w:t>
            </w:r>
          </w:p>
        </w:tc>
        <w:tc>
          <w:tcPr>
            <w:tcW w:w="850" w:type="dxa"/>
            <w:noWrap/>
            <w:vAlign w:val="center"/>
            <w:hideMark/>
          </w:tcPr>
          <w:p w14:paraId="128F18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8,4</w:t>
            </w:r>
          </w:p>
        </w:tc>
      </w:tr>
      <w:tr w:rsidR="000058E2" w:rsidRPr="000058E2" w14:paraId="2DC87BD0" w14:textId="77777777" w:rsidTr="000E67AD">
        <w:tblPrEx>
          <w:jc w:val="left"/>
        </w:tblPrEx>
        <w:trPr>
          <w:trHeight w:val="290"/>
        </w:trPr>
        <w:tc>
          <w:tcPr>
            <w:tcW w:w="849" w:type="dxa"/>
            <w:noWrap/>
            <w:vAlign w:val="center"/>
            <w:hideMark/>
          </w:tcPr>
          <w:p w14:paraId="25507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849" w:type="dxa"/>
            <w:noWrap/>
            <w:vAlign w:val="center"/>
            <w:hideMark/>
          </w:tcPr>
          <w:p w14:paraId="1C0E1B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44F12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4895BF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850" w:type="dxa"/>
            <w:noWrap/>
            <w:vAlign w:val="center"/>
            <w:hideMark/>
          </w:tcPr>
          <w:p w14:paraId="33D9B9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w:t>
            </w:r>
          </w:p>
        </w:tc>
        <w:tc>
          <w:tcPr>
            <w:tcW w:w="849" w:type="dxa"/>
            <w:noWrap/>
            <w:vAlign w:val="center"/>
            <w:hideMark/>
          </w:tcPr>
          <w:p w14:paraId="42BFA79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0,366</w:t>
            </w:r>
          </w:p>
        </w:tc>
        <w:tc>
          <w:tcPr>
            <w:tcW w:w="850" w:type="dxa"/>
            <w:noWrap/>
            <w:vAlign w:val="center"/>
            <w:hideMark/>
          </w:tcPr>
          <w:p w14:paraId="4D8C75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20803F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0,727</w:t>
            </w:r>
          </w:p>
        </w:tc>
        <w:tc>
          <w:tcPr>
            <w:tcW w:w="850" w:type="dxa"/>
            <w:noWrap/>
            <w:vAlign w:val="center"/>
            <w:hideMark/>
          </w:tcPr>
          <w:p w14:paraId="731646E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38AAD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3,895</w:t>
            </w:r>
          </w:p>
        </w:tc>
        <w:tc>
          <w:tcPr>
            <w:tcW w:w="850" w:type="dxa"/>
            <w:noWrap/>
            <w:vAlign w:val="center"/>
            <w:hideMark/>
          </w:tcPr>
          <w:p w14:paraId="0D9F27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8,341</w:t>
            </w:r>
          </w:p>
        </w:tc>
      </w:tr>
      <w:tr w:rsidR="000058E2" w:rsidRPr="000058E2" w14:paraId="07854CEC" w14:textId="77777777" w:rsidTr="000E67AD">
        <w:tblPrEx>
          <w:jc w:val="left"/>
        </w:tblPrEx>
        <w:trPr>
          <w:trHeight w:val="290"/>
        </w:trPr>
        <w:tc>
          <w:tcPr>
            <w:tcW w:w="849" w:type="dxa"/>
            <w:noWrap/>
            <w:vAlign w:val="center"/>
            <w:hideMark/>
          </w:tcPr>
          <w:p w14:paraId="7F4295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85E1B2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D4456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11B54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0,442</w:t>
            </w:r>
          </w:p>
        </w:tc>
        <w:tc>
          <w:tcPr>
            <w:tcW w:w="850" w:type="dxa"/>
            <w:noWrap/>
            <w:vAlign w:val="center"/>
            <w:hideMark/>
          </w:tcPr>
          <w:p w14:paraId="721F5F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8A15D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0,469</w:t>
            </w:r>
          </w:p>
        </w:tc>
        <w:tc>
          <w:tcPr>
            <w:tcW w:w="850" w:type="dxa"/>
            <w:noWrap/>
            <w:vAlign w:val="center"/>
            <w:hideMark/>
          </w:tcPr>
          <w:p w14:paraId="218B9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c>
          <w:tcPr>
            <w:tcW w:w="849" w:type="dxa"/>
            <w:noWrap/>
            <w:vAlign w:val="center"/>
            <w:hideMark/>
          </w:tcPr>
          <w:p w14:paraId="02FC69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0,814</w:t>
            </w:r>
          </w:p>
        </w:tc>
        <w:tc>
          <w:tcPr>
            <w:tcW w:w="850" w:type="dxa"/>
            <w:noWrap/>
            <w:vAlign w:val="center"/>
            <w:hideMark/>
          </w:tcPr>
          <w:p w14:paraId="2854E9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C96B4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C8DD08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DB718BE" w14:textId="77777777" w:rsidTr="000E67AD">
        <w:tblPrEx>
          <w:jc w:val="left"/>
        </w:tblPrEx>
        <w:trPr>
          <w:trHeight w:val="290"/>
        </w:trPr>
        <w:tc>
          <w:tcPr>
            <w:tcW w:w="849" w:type="dxa"/>
            <w:noWrap/>
            <w:vAlign w:val="center"/>
            <w:hideMark/>
          </w:tcPr>
          <w:p w14:paraId="1FE49B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203240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2E835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16B2E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0,637</w:t>
            </w:r>
          </w:p>
        </w:tc>
        <w:tc>
          <w:tcPr>
            <w:tcW w:w="850" w:type="dxa"/>
            <w:noWrap/>
            <w:vAlign w:val="center"/>
            <w:hideMark/>
          </w:tcPr>
          <w:p w14:paraId="67D0BE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0,198</w:t>
            </w:r>
          </w:p>
        </w:tc>
        <w:tc>
          <w:tcPr>
            <w:tcW w:w="849" w:type="dxa"/>
            <w:noWrap/>
            <w:vAlign w:val="center"/>
            <w:hideMark/>
          </w:tcPr>
          <w:p w14:paraId="4E188C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0,419</w:t>
            </w:r>
          </w:p>
        </w:tc>
        <w:tc>
          <w:tcPr>
            <w:tcW w:w="850" w:type="dxa"/>
            <w:noWrap/>
            <w:vAlign w:val="center"/>
            <w:hideMark/>
          </w:tcPr>
          <w:p w14:paraId="1EE56E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2C24F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0,754</w:t>
            </w:r>
          </w:p>
        </w:tc>
        <w:tc>
          <w:tcPr>
            <w:tcW w:w="850" w:type="dxa"/>
            <w:noWrap/>
            <w:vAlign w:val="center"/>
            <w:hideMark/>
          </w:tcPr>
          <w:p w14:paraId="538050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7CAC44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w:t>
            </w:r>
          </w:p>
        </w:tc>
        <w:tc>
          <w:tcPr>
            <w:tcW w:w="850" w:type="dxa"/>
            <w:noWrap/>
            <w:vAlign w:val="center"/>
            <w:hideMark/>
          </w:tcPr>
          <w:p w14:paraId="77C5E38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7,026</w:t>
            </w:r>
          </w:p>
        </w:tc>
      </w:tr>
      <w:tr w:rsidR="000058E2" w:rsidRPr="000058E2" w14:paraId="03A33C4F" w14:textId="77777777" w:rsidTr="000E67AD">
        <w:tblPrEx>
          <w:jc w:val="left"/>
        </w:tblPrEx>
        <w:trPr>
          <w:trHeight w:val="290"/>
        </w:trPr>
        <w:tc>
          <w:tcPr>
            <w:tcW w:w="849" w:type="dxa"/>
            <w:noWrap/>
            <w:vAlign w:val="center"/>
            <w:hideMark/>
          </w:tcPr>
          <w:p w14:paraId="743D3B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C28BD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7202CE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70A7A7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850" w:type="dxa"/>
            <w:noWrap/>
            <w:vAlign w:val="center"/>
            <w:hideMark/>
          </w:tcPr>
          <w:p w14:paraId="6AE336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0,119</w:t>
            </w:r>
          </w:p>
        </w:tc>
        <w:tc>
          <w:tcPr>
            <w:tcW w:w="849" w:type="dxa"/>
            <w:noWrap/>
            <w:vAlign w:val="center"/>
            <w:hideMark/>
          </w:tcPr>
          <w:p w14:paraId="29B8280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0,406</w:t>
            </w:r>
          </w:p>
        </w:tc>
        <w:tc>
          <w:tcPr>
            <w:tcW w:w="850" w:type="dxa"/>
            <w:noWrap/>
            <w:vAlign w:val="center"/>
            <w:hideMark/>
          </w:tcPr>
          <w:p w14:paraId="18E3C0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746A22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0,722</w:t>
            </w:r>
          </w:p>
        </w:tc>
        <w:tc>
          <w:tcPr>
            <w:tcW w:w="850" w:type="dxa"/>
            <w:noWrap/>
            <w:vAlign w:val="center"/>
            <w:hideMark/>
          </w:tcPr>
          <w:p w14:paraId="26C597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849" w:type="dxa"/>
            <w:noWrap/>
            <w:vAlign w:val="center"/>
            <w:hideMark/>
          </w:tcPr>
          <w:p w14:paraId="05405D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2,428</w:t>
            </w:r>
          </w:p>
        </w:tc>
        <w:tc>
          <w:tcPr>
            <w:tcW w:w="850" w:type="dxa"/>
            <w:noWrap/>
            <w:vAlign w:val="center"/>
            <w:hideMark/>
          </w:tcPr>
          <w:p w14:paraId="11624F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6,918</w:t>
            </w:r>
          </w:p>
        </w:tc>
      </w:tr>
      <w:tr w:rsidR="000058E2" w:rsidRPr="000058E2" w14:paraId="40E51E1E" w14:textId="77777777" w:rsidTr="000E67AD">
        <w:tblPrEx>
          <w:jc w:val="left"/>
        </w:tblPrEx>
        <w:trPr>
          <w:trHeight w:val="290"/>
        </w:trPr>
        <w:tc>
          <w:tcPr>
            <w:tcW w:w="849" w:type="dxa"/>
            <w:noWrap/>
            <w:vAlign w:val="center"/>
            <w:hideMark/>
          </w:tcPr>
          <w:p w14:paraId="284D5A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3A8DE6E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E02F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37F4D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0,324</w:t>
            </w:r>
          </w:p>
        </w:tc>
        <w:tc>
          <w:tcPr>
            <w:tcW w:w="850" w:type="dxa"/>
            <w:noWrap/>
            <w:vAlign w:val="center"/>
            <w:hideMark/>
          </w:tcPr>
          <w:p w14:paraId="25D209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05CF08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7281B50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50A991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0,673</w:t>
            </w:r>
          </w:p>
        </w:tc>
        <w:tc>
          <w:tcPr>
            <w:tcW w:w="850" w:type="dxa"/>
            <w:noWrap/>
            <w:vAlign w:val="center"/>
            <w:hideMark/>
          </w:tcPr>
          <w:p w14:paraId="329F2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1E5A51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0A0019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5152A74" w14:textId="77777777" w:rsidTr="000E67AD">
        <w:tblPrEx>
          <w:jc w:val="left"/>
        </w:tblPrEx>
        <w:trPr>
          <w:trHeight w:val="290"/>
        </w:trPr>
        <w:tc>
          <w:tcPr>
            <w:tcW w:w="849" w:type="dxa"/>
            <w:noWrap/>
            <w:vAlign w:val="center"/>
            <w:hideMark/>
          </w:tcPr>
          <w:p w14:paraId="30C147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01EC7A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82B65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3D005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w:t>
            </w:r>
          </w:p>
        </w:tc>
        <w:tc>
          <w:tcPr>
            <w:tcW w:w="850" w:type="dxa"/>
            <w:noWrap/>
            <w:vAlign w:val="center"/>
            <w:hideMark/>
          </w:tcPr>
          <w:p w14:paraId="3E7C74A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4793EDF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w:t>
            </w:r>
          </w:p>
        </w:tc>
        <w:tc>
          <w:tcPr>
            <w:tcW w:w="850" w:type="dxa"/>
            <w:noWrap/>
            <w:vAlign w:val="center"/>
            <w:hideMark/>
          </w:tcPr>
          <w:p w14:paraId="111C87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0E938F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0,737</w:t>
            </w:r>
          </w:p>
        </w:tc>
        <w:tc>
          <w:tcPr>
            <w:tcW w:w="850" w:type="dxa"/>
            <w:noWrap/>
            <w:vAlign w:val="center"/>
            <w:hideMark/>
          </w:tcPr>
          <w:p w14:paraId="4E0295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541F10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2,598</w:t>
            </w:r>
          </w:p>
        </w:tc>
        <w:tc>
          <w:tcPr>
            <w:tcW w:w="850" w:type="dxa"/>
            <w:noWrap/>
            <w:vAlign w:val="center"/>
            <w:hideMark/>
          </w:tcPr>
          <w:p w14:paraId="46D2EE8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6,999</w:t>
            </w:r>
          </w:p>
        </w:tc>
      </w:tr>
      <w:tr w:rsidR="000058E2" w:rsidRPr="000058E2" w14:paraId="1725C7AD" w14:textId="77777777" w:rsidTr="000E67AD">
        <w:tblPrEx>
          <w:jc w:val="left"/>
        </w:tblPrEx>
        <w:trPr>
          <w:trHeight w:val="290"/>
        </w:trPr>
        <w:tc>
          <w:tcPr>
            <w:tcW w:w="849" w:type="dxa"/>
            <w:noWrap/>
            <w:vAlign w:val="center"/>
            <w:hideMark/>
          </w:tcPr>
          <w:p w14:paraId="380A58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7FE7190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FB84D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3C70E3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0,424</w:t>
            </w:r>
          </w:p>
        </w:tc>
        <w:tc>
          <w:tcPr>
            <w:tcW w:w="850" w:type="dxa"/>
            <w:noWrap/>
            <w:vAlign w:val="center"/>
            <w:hideMark/>
          </w:tcPr>
          <w:p w14:paraId="51D003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0,059</w:t>
            </w:r>
          </w:p>
        </w:tc>
        <w:tc>
          <w:tcPr>
            <w:tcW w:w="849" w:type="dxa"/>
            <w:noWrap/>
            <w:vAlign w:val="center"/>
            <w:hideMark/>
          </w:tcPr>
          <w:p w14:paraId="34239B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0,402</w:t>
            </w:r>
          </w:p>
        </w:tc>
        <w:tc>
          <w:tcPr>
            <w:tcW w:w="850" w:type="dxa"/>
            <w:noWrap/>
            <w:vAlign w:val="center"/>
            <w:hideMark/>
          </w:tcPr>
          <w:p w14:paraId="550E48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FF15E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0,758</w:t>
            </w:r>
          </w:p>
        </w:tc>
        <w:tc>
          <w:tcPr>
            <w:tcW w:w="850" w:type="dxa"/>
            <w:noWrap/>
            <w:vAlign w:val="center"/>
            <w:hideMark/>
          </w:tcPr>
          <w:p w14:paraId="09B4A01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716E10C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2,6</w:t>
            </w:r>
          </w:p>
        </w:tc>
        <w:tc>
          <w:tcPr>
            <w:tcW w:w="850" w:type="dxa"/>
            <w:noWrap/>
            <w:vAlign w:val="center"/>
            <w:hideMark/>
          </w:tcPr>
          <w:p w14:paraId="2686A99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7,024</w:t>
            </w:r>
          </w:p>
        </w:tc>
      </w:tr>
    </w:tbl>
    <w:p w14:paraId="16FB39D4" w14:textId="12BCF19E" w:rsidR="002D468B" w:rsidRPr="002D468B" w:rsidRDefault="002D468B" w:rsidP="00CD1358">
      <w:pPr>
        <w:ind w:firstLine="0"/>
        <w:jc w:val="left"/>
      </w:pPr>
      <w:r>
        <w:lastRenderedPageBreak/>
        <w:t>Продолжение Таблицы 2.</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6E7BA08F" w14:textId="77777777" w:rsidTr="000E67AD">
        <w:trPr>
          <w:cantSplit/>
          <w:trHeight w:val="290"/>
          <w:jc w:val="center"/>
        </w:trPr>
        <w:tc>
          <w:tcPr>
            <w:tcW w:w="849" w:type="dxa"/>
            <w:noWrap/>
            <w:vAlign w:val="center"/>
            <w:hideMark/>
          </w:tcPr>
          <w:p w14:paraId="4B951B5A" w14:textId="0BEB2F58"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324737E5" w14:textId="57FA1773"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1380AC1" w14:textId="4CEB9F09"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0E0181A8" w14:textId="0345B7D5"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6AD7C11A" w14:textId="2E1EA7AE"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217EFB0" w14:textId="2ECE6721"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532CD9" w14:textId="0F525B07"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0EC48B0" w14:textId="34D793CE"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3AD6931" w14:textId="49E298D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0EA9742A" w14:textId="7602FF90"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15DA304C" w14:textId="354BD70C"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0058E2" w:rsidRPr="000058E2" w14:paraId="3E8D81DA" w14:textId="77777777" w:rsidTr="000E67AD">
        <w:tblPrEx>
          <w:jc w:val="left"/>
        </w:tblPrEx>
        <w:trPr>
          <w:trHeight w:val="290"/>
        </w:trPr>
        <w:tc>
          <w:tcPr>
            <w:tcW w:w="849" w:type="dxa"/>
            <w:noWrap/>
            <w:vAlign w:val="center"/>
            <w:hideMark/>
          </w:tcPr>
          <w:p w14:paraId="7912A2C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5AFCCB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2F27E5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8A754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0,194</w:t>
            </w:r>
          </w:p>
        </w:tc>
        <w:tc>
          <w:tcPr>
            <w:tcW w:w="850" w:type="dxa"/>
            <w:noWrap/>
            <w:vAlign w:val="center"/>
            <w:hideMark/>
          </w:tcPr>
          <w:p w14:paraId="365005C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0,019</w:t>
            </w:r>
          </w:p>
        </w:tc>
        <w:tc>
          <w:tcPr>
            <w:tcW w:w="849" w:type="dxa"/>
            <w:noWrap/>
            <w:vAlign w:val="center"/>
            <w:hideMark/>
          </w:tcPr>
          <w:p w14:paraId="36FAB7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0,319</w:t>
            </w:r>
          </w:p>
        </w:tc>
        <w:tc>
          <w:tcPr>
            <w:tcW w:w="850" w:type="dxa"/>
            <w:noWrap/>
            <w:vAlign w:val="center"/>
            <w:hideMark/>
          </w:tcPr>
          <w:p w14:paraId="4B4D4F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6FDEA40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0,577</w:t>
            </w:r>
          </w:p>
        </w:tc>
        <w:tc>
          <w:tcPr>
            <w:tcW w:w="850" w:type="dxa"/>
            <w:noWrap/>
            <w:vAlign w:val="center"/>
            <w:hideMark/>
          </w:tcPr>
          <w:p w14:paraId="4B486A0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341775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030DAC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04E59A52" w14:textId="77777777" w:rsidTr="000E67AD">
        <w:tblPrEx>
          <w:jc w:val="left"/>
        </w:tblPrEx>
        <w:trPr>
          <w:trHeight w:val="290"/>
        </w:trPr>
        <w:tc>
          <w:tcPr>
            <w:tcW w:w="849" w:type="dxa"/>
            <w:noWrap/>
            <w:vAlign w:val="center"/>
            <w:hideMark/>
          </w:tcPr>
          <w:p w14:paraId="55BB64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111CF6E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F38C4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FE962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w:t>
            </w:r>
          </w:p>
        </w:tc>
        <w:tc>
          <w:tcPr>
            <w:tcW w:w="850" w:type="dxa"/>
            <w:noWrap/>
            <w:vAlign w:val="center"/>
            <w:hideMark/>
          </w:tcPr>
          <w:p w14:paraId="1765F4B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3D68CA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850" w:type="dxa"/>
            <w:noWrap/>
            <w:vAlign w:val="center"/>
            <w:hideMark/>
          </w:tcPr>
          <w:p w14:paraId="783F6D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w:t>
            </w:r>
          </w:p>
        </w:tc>
        <w:tc>
          <w:tcPr>
            <w:tcW w:w="849" w:type="dxa"/>
            <w:noWrap/>
            <w:vAlign w:val="center"/>
            <w:hideMark/>
          </w:tcPr>
          <w:p w14:paraId="3455C69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850" w:type="dxa"/>
            <w:noWrap/>
            <w:vAlign w:val="center"/>
            <w:hideMark/>
          </w:tcPr>
          <w:p w14:paraId="59AF65B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c>
          <w:tcPr>
            <w:tcW w:w="849" w:type="dxa"/>
            <w:noWrap/>
            <w:vAlign w:val="center"/>
            <w:hideMark/>
          </w:tcPr>
          <w:p w14:paraId="38DF05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3,042</w:t>
            </w:r>
          </w:p>
        </w:tc>
        <w:tc>
          <w:tcPr>
            <w:tcW w:w="850" w:type="dxa"/>
            <w:noWrap/>
            <w:vAlign w:val="center"/>
            <w:hideMark/>
          </w:tcPr>
          <w:p w14:paraId="5EDAA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7,445</w:t>
            </w:r>
          </w:p>
        </w:tc>
      </w:tr>
      <w:tr w:rsidR="000058E2" w:rsidRPr="000058E2" w14:paraId="52EDBE18" w14:textId="77777777" w:rsidTr="000E67AD">
        <w:tblPrEx>
          <w:jc w:val="left"/>
        </w:tblPrEx>
        <w:trPr>
          <w:trHeight w:val="290"/>
        </w:trPr>
        <w:tc>
          <w:tcPr>
            <w:tcW w:w="849" w:type="dxa"/>
            <w:noWrap/>
            <w:vAlign w:val="center"/>
            <w:hideMark/>
          </w:tcPr>
          <w:p w14:paraId="775DEA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849" w:type="dxa"/>
            <w:noWrap/>
            <w:vAlign w:val="center"/>
            <w:hideMark/>
          </w:tcPr>
          <w:p w14:paraId="69045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6775CB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D1EFB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850" w:type="dxa"/>
            <w:noWrap/>
            <w:vAlign w:val="center"/>
            <w:hideMark/>
          </w:tcPr>
          <w:p w14:paraId="18A35A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0,115</w:t>
            </w:r>
          </w:p>
        </w:tc>
        <w:tc>
          <w:tcPr>
            <w:tcW w:w="849" w:type="dxa"/>
            <w:noWrap/>
            <w:vAlign w:val="center"/>
            <w:hideMark/>
          </w:tcPr>
          <w:p w14:paraId="4DE158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0,344</w:t>
            </w:r>
          </w:p>
        </w:tc>
        <w:tc>
          <w:tcPr>
            <w:tcW w:w="850" w:type="dxa"/>
            <w:noWrap/>
            <w:vAlign w:val="center"/>
            <w:hideMark/>
          </w:tcPr>
          <w:p w14:paraId="591F4B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209AC86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0,614</w:t>
            </w:r>
          </w:p>
        </w:tc>
        <w:tc>
          <w:tcPr>
            <w:tcW w:w="850" w:type="dxa"/>
            <w:noWrap/>
            <w:vAlign w:val="center"/>
            <w:hideMark/>
          </w:tcPr>
          <w:p w14:paraId="6D0742A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4A93F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3,401</w:t>
            </w:r>
          </w:p>
        </w:tc>
        <w:tc>
          <w:tcPr>
            <w:tcW w:w="850" w:type="dxa"/>
            <w:noWrap/>
            <w:vAlign w:val="center"/>
            <w:hideMark/>
          </w:tcPr>
          <w:p w14:paraId="2958E8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7,888</w:t>
            </w:r>
          </w:p>
        </w:tc>
      </w:tr>
      <w:tr w:rsidR="000058E2" w:rsidRPr="000058E2" w14:paraId="22D6E581" w14:textId="77777777" w:rsidTr="000E67AD">
        <w:tblPrEx>
          <w:jc w:val="left"/>
        </w:tblPrEx>
        <w:trPr>
          <w:trHeight w:val="290"/>
        </w:trPr>
        <w:tc>
          <w:tcPr>
            <w:tcW w:w="849" w:type="dxa"/>
            <w:noWrap/>
            <w:vAlign w:val="center"/>
            <w:hideMark/>
          </w:tcPr>
          <w:p w14:paraId="05A276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4A19B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6D75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0F74E85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130107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0,078</w:t>
            </w:r>
          </w:p>
        </w:tc>
        <w:tc>
          <w:tcPr>
            <w:tcW w:w="849" w:type="dxa"/>
            <w:noWrap/>
            <w:vAlign w:val="center"/>
            <w:hideMark/>
          </w:tcPr>
          <w:p w14:paraId="2984BE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0,541</w:t>
            </w:r>
          </w:p>
        </w:tc>
        <w:tc>
          <w:tcPr>
            <w:tcW w:w="850" w:type="dxa"/>
            <w:noWrap/>
            <w:vAlign w:val="center"/>
            <w:hideMark/>
          </w:tcPr>
          <w:p w14:paraId="6481799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5621E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6EC5506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0,042</w:t>
            </w:r>
          </w:p>
        </w:tc>
        <w:tc>
          <w:tcPr>
            <w:tcW w:w="849" w:type="dxa"/>
            <w:noWrap/>
            <w:vAlign w:val="center"/>
            <w:hideMark/>
          </w:tcPr>
          <w:p w14:paraId="22AB243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1A9A0C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4FA68AC" w14:textId="77777777" w:rsidTr="000E67AD">
        <w:tblPrEx>
          <w:jc w:val="left"/>
        </w:tblPrEx>
        <w:trPr>
          <w:trHeight w:val="290"/>
        </w:trPr>
        <w:tc>
          <w:tcPr>
            <w:tcW w:w="849" w:type="dxa"/>
            <w:noWrap/>
            <w:vAlign w:val="center"/>
            <w:hideMark/>
          </w:tcPr>
          <w:p w14:paraId="292F3F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1497C63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1D9B10A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60DAC2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24,973</w:t>
            </w:r>
          </w:p>
        </w:tc>
        <w:tc>
          <w:tcPr>
            <w:tcW w:w="850" w:type="dxa"/>
            <w:noWrap/>
            <w:vAlign w:val="center"/>
            <w:hideMark/>
          </w:tcPr>
          <w:p w14:paraId="4355BE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24,534</w:t>
            </w:r>
          </w:p>
        </w:tc>
        <w:tc>
          <w:tcPr>
            <w:tcW w:w="849" w:type="dxa"/>
            <w:noWrap/>
            <w:vAlign w:val="center"/>
            <w:hideMark/>
          </w:tcPr>
          <w:p w14:paraId="4B7A514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0,456</w:t>
            </w:r>
          </w:p>
        </w:tc>
        <w:tc>
          <w:tcPr>
            <w:tcW w:w="850" w:type="dxa"/>
            <w:noWrap/>
            <w:vAlign w:val="center"/>
            <w:hideMark/>
          </w:tcPr>
          <w:p w14:paraId="2E8BDD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0,036</w:t>
            </w:r>
          </w:p>
        </w:tc>
        <w:tc>
          <w:tcPr>
            <w:tcW w:w="849" w:type="dxa"/>
            <w:noWrap/>
            <w:vAlign w:val="center"/>
            <w:hideMark/>
          </w:tcPr>
          <w:p w14:paraId="46C86A8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0,767</w:t>
            </w:r>
          </w:p>
        </w:tc>
        <w:tc>
          <w:tcPr>
            <w:tcW w:w="850" w:type="dxa"/>
            <w:noWrap/>
            <w:vAlign w:val="center"/>
            <w:hideMark/>
          </w:tcPr>
          <w:p w14:paraId="11AC405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82E49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1,089</w:t>
            </w:r>
          </w:p>
        </w:tc>
        <w:tc>
          <w:tcPr>
            <w:tcW w:w="850" w:type="dxa"/>
            <w:noWrap/>
            <w:vAlign w:val="center"/>
            <w:hideMark/>
          </w:tcPr>
          <w:p w14:paraId="42BC830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4,573</w:t>
            </w:r>
          </w:p>
        </w:tc>
      </w:tr>
      <w:tr w:rsidR="000058E2" w:rsidRPr="000058E2" w14:paraId="26ACD851" w14:textId="77777777" w:rsidTr="000E67AD">
        <w:tblPrEx>
          <w:jc w:val="left"/>
        </w:tblPrEx>
        <w:trPr>
          <w:trHeight w:val="290"/>
        </w:trPr>
        <w:tc>
          <w:tcPr>
            <w:tcW w:w="849" w:type="dxa"/>
            <w:noWrap/>
            <w:vAlign w:val="center"/>
            <w:hideMark/>
          </w:tcPr>
          <w:p w14:paraId="258E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6333CA9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4F041B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0153C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301,908</w:t>
            </w:r>
          </w:p>
        </w:tc>
        <w:tc>
          <w:tcPr>
            <w:tcW w:w="850" w:type="dxa"/>
            <w:noWrap/>
            <w:vAlign w:val="center"/>
            <w:hideMark/>
          </w:tcPr>
          <w:p w14:paraId="69ABD3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301,001</w:t>
            </w:r>
          </w:p>
        </w:tc>
        <w:tc>
          <w:tcPr>
            <w:tcW w:w="849" w:type="dxa"/>
            <w:noWrap/>
            <w:vAlign w:val="center"/>
            <w:hideMark/>
          </w:tcPr>
          <w:p w14:paraId="7FD3E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0,785</w:t>
            </w:r>
          </w:p>
        </w:tc>
        <w:tc>
          <w:tcPr>
            <w:tcW w:w="850" w:type="dxa"/>
            <w:noWrap/>
            <w:vAlign w:val="center"/>
            <w:hideMark/>
          </w:tcPr>
          <w:p w14:paraId="002127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0,365</w:t>
            </w:r>
          </w:p>
        </w:tc>
        <w:tc>
          <w:tcPr>
            <w:tcW w:w="849" w:type="dxa"/>
            <w:noWrap/>
            <w:vAlign w:val="center"/>
            <w:hideMark/>
          </w:tcPr>
          <w:p w14:paraId="12F24B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5,332</w:t>
            </w:r>
          </w:p>
        </w:tc>
        <w:tc>
          <w:tcPr>
            <w:tcW w:w="850" w:type="dxa"/>
            <w:noWrap/>
            <w:vAlign w:val="center"/>
            <w:hideMark/>
          </w:tcPr>
          <w:p w14:paraId="7450E5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4,554</w:t>
            </w:r>
          </w:p>
        </w:tc>
        <w:tc>
          <w:tcPr>
            <w:tcW w:w="849" w:type="dxa"/>
            <w:noWrap/>
            <w:vAlign w:val="center"/>
            <w:hideMark/>
          </w:tcPr>
          <w:p w14:paraId="5E893A9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1,112</w:t>
            </w:r>
          </w:p>
        </w:tc>
        <w:tc>
          <w:tcPr>
            <w:tcW w:w="850" w:type="dxa"/>
            <w:noWrap/>
            <w:vAlign w:val="center"/>
            <w:hideMark/>
          </w:tcPr>
          <w:p w14:paraId="519A474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4,572</w:t>
            </w:r>
          </w:p>
        </w:tc>
      </w:tr>
      <w:tr w:rsidR="000058E2" w:rsidRPr="000058E2" w14:paraId="3004230B" w14:textId="77777777" w:rsidTr="000E67AD">
        <w:tblPrEx>
          <w:jc w:val="left"/>
        </w:tblPrEx>
        <w:trPr>
          <w:trHeight w:val="290"/>
        </w:trPr>
        <w:tc>
          <w:tcPr>
            <w:tcW w:w="849" w:type="dxa"/>
            <w:noWrap/>
            <w:vAlign w:val="center"/>
            <w:hideMark/>
          </w:tcPr>
          <w:p w14:paraId="4FF362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471223F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FA96D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178B2D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w:t>
            </w:r>
          </w:p>
        </w:tc>
        <w:tc>
          <w:tcPr>
            <w:tcW w:w="850" w:type="dxa"/>
            <w:noWrap/>
            <w:vAlign w:val="center"/>
            <w:hideMark/>
          </w:tcPr>
          <w:p w14:paraId="7E71663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F6B988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0,429</w:t>
            </w:r>
          </w:p>
        </w:tc>
        <w:tc>
          <w:tcPr>
            <w:tcW w:w="850" w:type="dxa"/>
            <w:noWrap/>
            <w:vAlign w:val="center"/>
            <w:hideMark/>
          </w:tcPr>
          <w:p w14:paraId="3DC79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849" w:type="dxa"/>
            <w:noWrap/>
            <w:vAlign w:val="center"/>
            <w:hideMark/>
          </w:tcPr>
          <w:p w14:paraId="2CB04F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0,747</w:t>
            </w:r>
          </w:p>
        </w:tc>
        <w:tc>
          <w:tcPr>
            <w:tcW w:w="850" w:type="dxa"/>
            <w:noWrap/>
            <w:vAlign w:val="center"/>
            <w:hideMark/>
          </w:tcPr>
          <w:p w14:paraId="02D782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20C64F7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2E400E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6009356E" w14:textId="77777777" w:rsidTr="000E67AD">
        <w:tblPrEx>
          <w:jc w:val="left"/>
        </w:tblPrEx>
        <w:trPr>
          <w:trHeight w:val="290"/>
        </w:trPr>
        <w:tc>
          <w:tcPr>
            <w:tcW w:w="849" w:type="dxa"/>
            <w:noWrap/>
            <w:vAlign w:val="center"/>
            <w:hideMark/>
          </w:tcPr>
          <w:p w14:paraId="29C1379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747E401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2A6EBB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75279FE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C2D76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0,046</w:t>
            </w:r>
          </w:p>
        </w:tc>
        <w:tc>
          <w:tcPr>
            <w:tcW w:w="849" w:type="dxa"/>
            <w:noWrap/>
            <w:vAlign w:val="center"/>
            <w:hideMark/>
          </w:tcPr>
          <w:p w14:paraId="4739E8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0,398</w:t>
            </w:r>
          </w:p>
        </w:tc>
        <w:tc>
          <w:tcPr>
            <w:tcW w:w="850" w:type="dxa"/>
            <w:noWrap/>
            <w:vAlign w:val="center"/>
            <w:hideMark/>
          </w:tcPr>
          <w:p w14:paraId="138ED4A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98023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0,752</w:t>
            </w:r>
          </w:p>
        </w:tc>
        <w:tc>
          <w:tcPr>
            <w:tcW w:w="850" w:type="dxa"/>
            <w:noWrap/>
            <w:vAlign w:val="center"/>
            <w:hideMark/>
          </w:tcPr>
          <w:p w14:paraId="73D8AE4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0,045</w:t>
            </w:r>
          </w:p>
        </w:tc>
        <w:tc>
          <w:tcPr>
            <w:tcW w:w="849" w:type="dxa"/>
            <w:noWrap/>
            <w:vAlign w:val="center"/>
            <w:hideMark/>
          </w:tcPr>
          <w:p w14:paraId="5AA396D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2,011</w:t>
            </w:r>
          </w:p>
        </w:tc>
        <w:tc>
          <w:tcPr>
            <w:tcW w:w="850" w:type="dxa"/>
            <w:noWrap/>
            <w:vAlign w:val="center"/>
            <w:hideMark/>
          </w:tcPr>
          <w:p w14:paraId="50DD97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6,241</w:t>
            </w:r>
          </w:p>
        </w:tc>
      </w:tr>
      <w:tr w:rsidR="000058E2" w:rsidRPr="000058E2" w14:paraId="71454642" w14:textId="77777777" w:rsidTr="000E67AD">
        <w:tblPrEx>
          <w:jc w:val="left"/>
        </w:tblPrEx>
        <w:trPr>
          <w:trHeight w:val="290"/>
        </w:trPr>
        <w:tc>
          <w:tcPr>
            <w:tcW w:w="849" w:type="dxa"/>
            <w:noWrap/>
            <w:vAlign w:val="center"/>
            <w:hideMark/>
          </w:tcPr>
          <w:p w14:paraId="5C539E7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EF23A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DCC7D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FE4A4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0,393</w:t>
            </w:r>
          </w:p>
        </w:tc>
        <w:tc>
          <w:tcPr>
            <w:tcW w:w="850" w:type="dxa"/>
            <w:noWrap/>
            <w:vAlign w:val="center"/>
            <w:hideMark/>
          </w:tcPr>
          <w:p w14:paraId="3E74B6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0,057</w:t>
            </w:r>
          </w:p>
        </w:tc>
        <w:tc>
          <w:tcPr>
            <w:tcW w:w="849" w:type="dxa"/>
            <w:noWrap/>
            <w:vAlign w:val="center"/>
            <w:hideMark/>
          </w:tcPr>
          <w:p w14:paraId="1E9784F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0,395</w:t>
            </w:r>
          </w:p>
        </w:tc>
        <w:tc>
          <w:tcPr>
            <w:tcW w:w="850" w:type="dxa"/>
            <w:noWrap/>
            <w:vAlign w:val="center"/>
            <w:hideMark/>
          </w:tcPr>
          <w:p w14:paraId="35D5B5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62AC55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0,746</w:t>
            </w:r>
          </w:p>
        </w:tc>
        <w:tc>
          <w:tcPr>
            <w:tcW w:w="850" w:type="dxa"/>
            <w:noWrap/>
            <w:vAlign w:val="center"/>
            <w:hideMark/>
          </w:tcPr>
          <w:p w14:paraId="0863D1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0,038</w:t>
            </w:r>
          </w:p>
        </w:tc>
        <w:tc>
          <w:tcPr>
            <w:tcW w:w="849" w:type="dxa"/>
            <w:noWrap/>
            <w:vAlign w:val="center"/>
            <w:hideMark/>
          </w:tcPr>
          <w:p w14:paraId="7867AD1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1,883</w:t>
            </w:r>
          </w:p>
        </w:tc>
        <w:tc>
          <w:tcPr>
            <w:tcW w:w="850" w:type="dxa"/>
            <w:noWrap/>
            <w:vAlign w:val="center"/>
            <w:hideMark/>
          </w:tcPr>
          <w:p w14:paraId="3C67B2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6,067</w:t>
            </w:r>
          </w:p>
        </w:tc>
      </w:tr>
      <w:tr w:rsidR="000058E2" w:rsidRPr="000058E2" w14:paraId="4967BB58" w14:textId="77777777" w:rsidTr="000E67AD">
        <w:tblPrEx>
          <w:jc w:val="left"/>
        </w:tblPrEx>
        <w:trPr>
          <w:trHeight w:val="290"/>
        </w:trPr>
        <w:tc>
          <w:tcPr>
            <w:tcW w:w="849" w:type="dxa"/>
            <w:noWrap/>
            <w:vAlign w:val="center"/>
            <w:hideMark/>
          </w:tcPr>
          <w:p w14:paraId="09A555D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26DB5A0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81A4D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342120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850" w:type="dxa"/>
            <w:noWrap/>
            <w:vAlign w:val="center"/>
            <w:hideMark/>
          </w:tcPr>
          <w:p w14:paraId="75E6215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0,041</w:t>
            </w:r>
          </w:p>
        </w:tc>
        <w:tc>
          <w:tcPr>
            <w:tcW w:w="849" w:type="dxa"/>
            <w:noWrap/>
            <w:vAlign w:val="center"/>
            <w:hideMark/>
          </w:tcPr>
          <w:p w14:paraId="1899A0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0,369</w:t>
            </w:r>
          </w:p>
        </w:tc>
        <w:tc>
          <w:tcPr>
            <w:tcW w:w="850" w:type="dxa"/>
            <w:noWrap/>
            <w:vAlign w:val="center"/>
            <w:hideMark/>
          </w:tcPr>
          <w:p w14:paraId="589C3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7BDF164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0,648</w:t>
            </w:r>
          </w:p>
        </w:tc>
        <w:tc>
          <w:tcPr>
            <w:tcW w:w="850" w:type="dxa"/>
            <w:noWrap/>
            <w:vAlign w:val="center"/>
            <w:hideMark/>
          </w:tcPr>
          <w:p w14:paraId="3866A9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557B38B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33B6A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203FF789" w14:textId="77777777" w:rsidTr="000E67AD">
        <w:tblPrEx>
          <w:jc w:val="left"/>
        </w:tblPrEx>
        <w:trPr>
          <w:trHeight w:val="290"/>
        </w:trPr>
        <w:tc>
          <w:tcPr>
            <w:tcW w:w="849" w:type="dxa"/>
            <w:noWrap/>
            <w:vAlign w:val="center"/>
            <w:hideMark/>
          </w:tcPr>
          <w:p w14:paraId="2B8AEB5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0B7286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39146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373A6B2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0,409</w:t>
            </w:r>
          </w:p>
        </w:tc>
        <w:tc>
          <w:tcPr>
            <w:tcW w:w="850" w:type="dxa"/>
            <w:noWrap/>
            <w:vAlign w:val="center"/>
            <w:hideMark/>
          </w:tcPr>
          <w:p w14:paraId="572D4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7F87457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0,384</w:t>
            </w:r>
          </w:p>
        </w:tc>
        <w:tc>
          <w:tcPr>
            <w:tcW w:w="850" w:type="dxa"/>
            <w:noWrap/>
            <w:vAlign w:val="center"/>
            <w:hideMark/>
          </w:tcPr>
          <w:p w14:paraId="038168A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698E1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0,708</w:t>
            </w:r>
          </w:p>
        </w:tc>
        <w:tc>
          <w:tcPr>
            <w:tcW w:w="850" w:type="dxa"/>
            <w:noWrap/>
            <w:vAlign w:val="center"/>
            <w:hideMark/>
          </w:tcPr>
          <w:p w14:paraId="020832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0F945E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1,658</w:t>
            </w:r>
          </w:p>
        </w:tc>
        <w:tc>
          <w:tcPr>
            <w:tcW w:w="850" w:type="dxa"/>
            <w:noWrap/>
            <w:vAlign w:val="center"/>
            <w:hideMark/>
          </w:tcPr>
          <w:p w14:paraId="49E98FD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5,57</w:t>
            </w:r>
          </w:p>
        </w:tc>
      </w:tr>
      <w:tr w:rsidR="000058E2" w:rsidRPr="000058E2" w14:paraId="7FE2C617" w14:textId="77777777" w:rsidTr="000E67AD">
        <w:tblPrEx>
          <w:jc w:val="left"/>
        </w:tblPrEx>
        <w:trPr>
          <w:trHeight w:val="290"/>
        </w:trPr>
        <w:tc>
          <w:tcPr>
            <w:tcW w:w="849" w:type="dxa"/>
            <w:noWrap/>
            <w:vAlign w:val="center"/>
            <w:hideMark/>
          </w:tcPr>
          <w:p w14:paraId="510800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849" w:type="dxa"/>
            <w:noWrap/>
            <w:vAlign w:val="center"/>
            <w:hideMark/>
          </w:tcPr>
          <w:p w14:paraId="3B110E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86450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5B5F1F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0,386</w:t>
            </w:r>
          </w:p>
        </w:tc>
        <w:tc>
          <w:tcPr>
            <w:tcW w:w="850" w:type="dxa"/>
            <w:noWrap/>
            <w:vAlign w:val="center"/>
            <w:hideMark/>
          </w:tcPr>
          <w:p w14:paraId="6B3D78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849" w:type="dxa"/>
            <w:noWrap/>
            <w:vAlign w:val="center"/>
            <w:hideMark/>
          </w:tcPr>
          <w:p w14:paraId="304FC8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7FC15A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7AD228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0,741</w:t>
            </w:r>
          </w:p>
        </w:tc>
        <w:tc>
          <w:tcPr>
            <w:tcW w:w="850" w:type="dxa"/>
            <w:noWrap/>
            <w:vAlign w:val="center"/>
            <w:hideMark/>
          </w:tcPr>
          <w:p w14:paraId="081349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0,048</w:t>
            </w:r>
          </w:p>
        </w:tc>
        <w:tc>
          <w:tcPr>
            <w:tcW w:w="849" w:type="dxa"/>
            <w:noWrap/>
            <w:vAlign w:val="center"/>
            <w:hideMark/>
          </w:tcPr>
          <w:p w14:paraId="66FE2C2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2,018</w:t>
            </w:r>
          </w:p>
        </w:tc>
        <w:tc>
          <w:tcPr>
            <w:tcW w:w="850" w:type="dxa"/>
            <w:noWrap/>
            <w:vAlign w:val="center"/>
            <w:hideMark/>
          </w:tcPr>
          <w:p w14:paraId="3FF0470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6,21</w:t>
            </w:r>
          </w:p>
        </w:tc>
      </w:tr>
      <w:tr w:rsidR="000058E2" w:rsidRPr="000058E2" w14:paraId="17702DAE" w14:textId="77777777" w:rsidTr="000E67AD">
        <w:tblPrEx>
          <w:jc w:val="left"/>
        </w:tblPrEx>
        <w:trPr>
          <w:trHeight w:val="290"/>
        </w:trPr>
        <w:tc>
          <w:tcPr>
            <w:tcW w:w="849" w:type="dxa"/>
            <w:noWrap/>
            <w:vAlign w:val="center"/>
            <w:hideMark/>
          </w:tcPr>
          <w:p w14:paraId="39D650A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DE1BB1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7D41F3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FBDD5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0,786</w:t>
            </w:r>
          </w:p>
        </w:tc>
        <w:tc>
          <w:tcPr>
            <w:tcW w:w="850" w:type="dxa"/>
            <w:noWrap/>
            <w:vAlign w:val="center"/>
            <w:hideMark/>
          </w:tcPr>
          <w:p w14:paraId="60B262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w:t>
            </w:r>
          </w:p>
        </w:tc>
        <w:tc>
          <w:tcPr>
            <w:tcW w:w="849" w:type="dxa"/>
            <w:noWrap/>
            <w:vAlign w:val="center"/>
            <w:hideMark/>
          </w:tcPr>
          <w:p w14:paraId="366CA08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0,606</w:t>
            </w:r>
          </w:p>
        </w:tc>
        <w:tc>
          <w:tcPr>
            <w:tcW w:w="850" w:type="dxa"/>
            <w:noWrap/>
            <w:vAlign w:val="center"/>
            <w:hideMark/>
          </w:tcPr>
          <w:p w14:paraId="005728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0,021</w:t>
            </w:r>
          </w:p>
        </w:tc>
        <w:tc>
          <w:tcPr>
            <w:tcW w:w="849" w:type="dxa"/>
            <w:noWrap/>
            <w:vAlign w:val="center"/>
            <w:hideMark/>
          </w:tcPr>
          <w:p w14:paraId="2ABA49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1,12</w:t>
            </w:r>
          </w:p>
        </w:tc>
        <w:tc>
          <w:tcPr>
            <w:tcW w:w="850" w:type="dxa"/>
            <w:noWrap/>
            <w:vAlign w:val="center"/>
            <w:hideMark/>
          </w:tcPr>
          <w:p w14:paraId="4793AC5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074830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778A80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5840B0AE" w14:textId="77777777" w:rsidTr="000E67AD">
        <w:tblPrEx>
          <w:jc w:val="left"/>
        </w:tblPrEx>
        <w:trPr>
          <w:trHeight w:val="290"/>
        </w:trPr>
        <w:tc>
          <w:tcPr>
            <w:tcW w:w="849" w:type="dxa"/>
            <w:noWrap/>
            <w:vAlign w:val="center"/>
            <w:hideMark/>
          </w:tcPr>
          <w:p w14:paraId="45951F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4F334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012C3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1780FA7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1,775</w:t>
            </w:r>
          </w:p>
        </w:tc>
        <w:tc>
          <w:tcPr>
            <w:tcW w:w="850" w:type="dxa"/>
            <w:noWrap/>
            <w:vAlign w:val="center"/>
            <w:hideMark/>
          </w:tcPr>
          <w:p w14:paraId="4A14AC2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0,896</w:t>
            </w:r>
          </w:p>
        </w:tc>
        <w:tc>
          <w:tcPr>
            <w:tcW w:w="849" w:type="dxa"/>
            <w:noWrap/>
            <w:vAlign w:val="center"/>
            <w:hideMark/>
          </w:tcPr>
          <w:p w14:paraId="161C1C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0,481</w:t>
            </w:r>
          </w:p>
        </w:tc>
        <w:tc>
          <w:tcPr>
            <w:tcW w:w="850" w:type="dxa"/>
            <w:noWrap/>
            <w:vAlign w:val="center"/>
            <w:hideMark/>
          </w:tcPr>
          <w:p w14:paraId="4F74DCD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51497E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0B98DFE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0,106</w:t>
            </w:r>
          </w:p>
        </w:tc>
        <w:tc>
          <w:tcPr>
            <w:tcW w:w="849" w:type="dxa"/>
            <w:noWrap/>
            <w:vAlign w:val="center"/>
            <w:hideMark/>
          </w:tcPr>
          <w:p w14:paraId="02D1E19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1,05</w:t>
            </w:r>
          </w:p>
        </w:tc>
        <w:tc>
          <w:tcPr>
            <w:tcW w:w="850" w:type="dxa"/>
            <w:noWrap/>
            <w:vAlign w:val="center"/>
            <w:hideMark/>
          </w:tcPr>
          <w:p w14:paraId="48C8BE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4,508</w:t>
            </w:r>
          </w:p>
        </w:tc>
      </w:tr>
      <w:tr w:rsidR="000058E2" w:rsidRPr="000058E2" w14:paraId="0AB78FCE" w14:textId="77777777" w:rsidTr="000E67AD">
        <w:tblPrEx>
          <w:jc w:val="left"/>
        </w:tblPrEx>
        <w:trPr>
          <w:trHeight w:val="290"/>
        </w:trPr>
        <w:tc>
          <w:tcPr>
            <w:tcW w:w="849" w:type="dxa"/>
            <w:noWrap/>
            <w:vAlign w:val="center"/>
            <w:hideMark/>
          </w:tcPr>
          <w:p w14:paraId="44C6E9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E09772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6C2CDA4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FBE97B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1,146</w:t>
            </w:r>
          </w:p>
        </w:tc>
        <w:tc>
          <w:tcPr>
            <w:tcW w:w="850" w:type="dxa"/>
            <w:noWrap/>
            <w:vAlign w:val="center"/>
            <w:hideMark/>
          </w:tcPr>
          <w:p w14:paraId="1DCFB4C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0,477</w:t>
            </w:r>
          </w:p>
        </w:tc>
        <w:tc>
          <w:tcPr>
            <w:tcW w:w="849" w:type="dxa"/>
            <w:noWrap/>
            <w:vAlign w:val="center"/>
            <w:hideMark/>
          </w:tcPr>
          <w:p w14:paraId="445719F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0,475</w:t>
            </w:r>
          </w:p>
        </w:tc>
        <w:tc>
          <w:tcPr>
            <w:tcW w:w="850" w:type="dxa"/>
            <w:noWrap/>
            <w:vAlign w:val="center"/>
            <w:hideMark/>
          </w:tcPr>
          <w:p w14:paraId="5C8B491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w:t>
            </w:r>
          </w:p>
        </w:tc>
        <w:tc>
          <w:tcPr>
            <w:tcW w:w="849" w:type="dxa"/>
            <w:noWrap/>
            <w:vAlign w:val="center"/>
            <w:hideMark/>
          </w:tcPr>
          <w:p w14:paraId="667F813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0,946</w:t>
            </w:r>
          </w:p>
        </w:tc>
        <w:tc>
          <w:tcPr>
            <w:tcW w:w="850" w:type="dxa"/>
            <w:noWrap/>
            <w:vAlign w:val="center"/>
            <w:hideMark/>
          </w:tcPr>
          <w:p w14:paraId="448E26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0,071</w:t>
            </w:r>
          </w:p>
        </w:tc>
        <w:tc>
          <w:tcPr>
            <w:tcW w:w="849" w:type="dxa"/>
            <w:noWrap/>
            <w:vAlign w:val="center"/>
            <w:hideMark/>
          </w:tcPr>
          <w:p w14:paraId="1C745DC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0,931</w:t>
            </w:r>
          </w:p>
        </w:tc>
        <w:tc>
          <w:tcPr>
            <w:tcW w:w="850" w:type="dxa"/>
            <w:noWrap/>
            <w:vAlign w:val="center"/>
            <w:hideMark/>
          </w:tcPr>
          <w:p w14:paraId="373F19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4,239</w:t>
            </w:r>
          </w:p>
        </w:tc>
      </w:tr>
      <w:tr w:rsidR="000058E2" w:rsidRPr="000058E2" w14:paraId="120194EC" w14:textId="77777777" w:rsidTr="000E67AD">
        <w:tblPrEx>
          <w:jc w:val="left"/>
        </w:tblPrEx>
        <w:trPr>
          <w:trHeight w:val="290"/>
        </w:trPr>
        <w:tc>
          <w:tcPr>
            <w:tcW w:w="849" w:type="dxa"/>
            <w:noWrap/>
            <w:vAlign w:val="center"/>
            <w:hideMark/>
          </w:tcPr>
          <w:p w14:paraId="3F147B1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FC4315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4A507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7A1FBA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0,413</w:t>
            </w:r>
          </w:p>
        </w:tc>
        <w:tc>
          <w:tcPr>
            <w:tcW w:w="850" w:type="dxa"/>
            <w:noWrap/>
            <w:vAlign w:val="center"/>
            <w:hideMark/>
          </w:tcPr>
          <w:p w14:paraId="2E45EAD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849" w:type="dxa"/>
            <w:noWrap/>
            <w:vAlign w:val="center"/>
            <w:hideMark/>
          </w:tcPr>
          <w:p w14:paraId="4B4E94D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0,454</w:t>
            </w:r>
          </w:p>
        </w:tc>
        <w:tc>
          <w:tcPr>
            <w:tcW w:w="850" w:type="dxa"/>
            <w:noWrap/>
            <w:vAlign w:val="center"/>
            <w:hideMark/>
          </w:tcPr>
          <w:p w14:paraId="20B1D7E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61B5595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0,824</w:t>
            </w:r>
          </w:p>
        </w:tc>
        <w:tc>
          <w:tcPr>
            <w:tcW w:w="850" w:type="dxa"/>
            <w:noWrap/>
            <w:vAlign w:val="center"/>
            <w:hideMark/>
          </w:tcPr>
          <w:p w14:paraId="053057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849" w:type="dxa"/>
            <w:noWrap/>
            <w:vAlign w:val="center"/>
            <w:hideMark/>
          </w:tcPr>
          <w:p w14:paraId="2A97237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0,153</w:t>
            </w:r>
          </w:p>
        </w:tc>
        <w:tc>
          <w:tcPr>
            <w:tcW w:w="850" w:type="dxa"/>
            <w:noWrap/>
            <w:vAlign w:val="center"/>
            <w:hideMark/>
          </w:tcPr>
          <w:p w14:paraId="0337E2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r>
      <w:tr w:rsidR="000058E2" w:rsidRPr="000058E2" w14:paraId="1686DC96" w14:textId="77777777" w:rsidTr="000E67AD">
        <w:tblPrEx>
          <w:jc w:val="left"/>
        </w:tblPrEx>
        <w:trPr>
          <w:trHeight w:val="290"/>
        </w:trPr>
        <w:tc>
          <w:tcPr>
            <w:tcW w:w="849" w:type="dxa"/>
            <w:noWrap/>
            <w:vAlign w:val="center"/>
            <w:hideMark/>
          </w:tcPr>
          <w:p w14:paraId="61BAE0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594A2D8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0DC093D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FF481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w:t>
            </w:r>
          </w:p>
        </w:tc>
        <w:tc>
          <w:tcPr>
            <w:tcW w:w="850" w:type="dxa"/>
            <w:noWrap/>
            <w:vAlign w:val="center"/>
            <w:hideMark/>
          </w:tcPr>
          <w:p w14:paraId="5209FF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649B42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0,414</w:t>
            </w:r>
          </w:p>
        </w:tc>
        <w:tc>
          <w:tcPr>
            <w:tcW w:w="850" w:type="dxa"/>
            <w:noWrap/>
            <w:vAlign w:val="center"/>
            <w:hideMark/>
          </w:tcPr>
          <w:p w14:paraId="3364CE6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3D501D7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0,819</w:t>
            </w:r>
          </w:p>
        </w:tc>
        <w:tc>
          <w:tcPr>
            <w:tcW w:w="850" w:type="dxa"/>
            <w:noWrap/>
            <w:vAlign w:val="center"/>
            <w:hideMark/>
          </w:tcPr>
          <w:p w14:paraId="458821D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0,054</w:t>
            </w:r>
          </w:p>
        </w:tc>
        <w:tc>
          <w:tcPr>
            <w:tcW w:w="849" w:type="dxa"/>
            <w:noWrap/>
            <w:vAlign w:val="center"/>
            <w:hideMark/>
          </w:tcPr>
          <w:p w14:paraId="128748B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1,719</w:t>
            </w:r>
          </w:p>
        </w:tc>
        <w:tc>
          <w:tcPr>
            <w:tcW w:w="850" w:type="dxa"/>
            <w:noWrap/>
            <w:vAlign w:val="center"/>
            <w:hideMark/>
          </w:tcPr>
          <w:p w14:paraId="6AFD67E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5,785</w:t>
            </w:r>
          </w:p>
        </w:tc>
      </w:tr>
      <w:tr w:rsidR="000058E2" w:rsidRPr="000058E2" w14:paraId="03519FA5" w14:textId="77777777" w:rsidTr="000E67AD">
        <w:tblPrEx>
          <w:jc w:val="left"/>
        </w:tblPrEx>
        <w:trPr>
          <w:trHeight w:val="290"/>
        </w:trPr>
        <w:tc>
          <w:tcPr>
            <w:tcW w:w="849" w:type="dxa"/>
            <w:noWrap/>
            <w:vAlign w:val="center"/>
            <w:hideMark/>
          </w:tcPr>
          <w:p w14:paraId="4EC922A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154381C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59D603E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0260D4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0,534</w:t>
            </w:r>
          </w:p>
        </w:tc>
        <w:tc>
          <w:tcPr>
            <w:tcW w:w="850" w:type="dxa"/>
            <w:noWrap/>
            <w:vAlign w:val="center"/>
            <w:hideMark/>
          </w:tcPr>
          <w:p w14:paraId="57D6E0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0,163</w:t>
            </w:r>
          </w:p>
        </w:tc>
        <w:tc>
          <w:tcPr>
            <w:tcW w:w="849" w:type="dxa"/>
            <w:noWrap/>
            <w:vAlign w:val="center"/>
            <w:hideMark/>
          </w:tcPr>
          <w:p w14:paraId="698170B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850" w:type="dxa"/>
            <w:noWrap/>
            <w:vAlign w:val="center"/>
            <w:hideMark/>
          </w:tcPr>
          <w:p w14:paraId="25CF3A6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849" w:type="dxa"/>
            <w:noWrap/>
            <w:vAlign w:val="center"/>
            <w:hideMark/>
          </w:tcPr>
          <w:p w14:paraId="19FFAA2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0,821</w:t>
            </w:r>
          </w:p>
        </w:tc>
        <w:tc>
          <w:tcPr>
            <w:tcW w:w="850" w:type="dxa"/>
            <w:noWrap/>
            <w:vAlign w:val="center"/>
            <w:hideMark/>
          </w:tcPr>
          <w:p w14:paraId="002E76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0,055</w:t>
            </w:r>
          </w:p>
        </w:tc>
        <w:tc>
          <w:tcPr>
            <w:tcW w:w="849" w:type="dxa"/>
            <w:noWrap/>
            <w:vAlign w:val="center"/>
            <w:hideMark/>
          </w:tcPr>
          <w:p w14:paraId="118018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1,445</w:t>
            </w:r>
          </w:p>
        </w:tc>
        <w:tc>
          <w:tcPr>
            <w:tcW w:w="850" w:type="dxa"/>
            <w:noWrap/>
            <w:vAlign w:val="center"/>
            <w:hideMark/>
          </w:tcPr>
          <w:p w14:paraId="7A2BF48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5,295</w:t>
            </w:r>
          </w:p>
        </w:tc>
      </w:tr>
      <w:tr w:rsidR="000058E2" w:rsidRPr="000058E2" w14:paraId="38CB0865" w14:textId="77777777" w:rsidTr="000E67AD">
        <w:tblPrEx>
          <w:jc w:val="left"/>
        </w:tblPrEx>
        <w:trPr>
          <w:trHeight w:val="290"/>
        </w:trPr>
        <w:tc>
          <w:tcPr>
            <w:tcW w:w="849" w:type="dxa"/>
            <w:noWrap/>
            <w:vAlign w:val="center"/>
            <w:hideMark/>
          </w:tcPr>
          <w:p w14:paraId="6D6641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6EBAD1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A5AF6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E9D8C1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0,303</w:t>
            </w:r>
          </w:p>
        </w:tc>
        <w:tc>
          <w:tcPr>
            <w:tcW w:w="850" w:type="dxa"/>
            <w:noWrap/>
            <w:vAlign w:val="center"/>
            <w:hideMark/>
          </w:tcPr>
          <w:p w14:paraId="6D14198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0,027</w:t>
            </w:r>
          </w:p>
        </w:tc>
        <w:tc>
          <w:tcPr>
            <w:tcW w:w="849" w:type="dxa"/>
            <w:noWrap/>
            <w:vAlign w:val="center"/>
            <w:hideMark/>
          </w:tcPr>
          <w:p w14:paraId="3723712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0,38</w:t>
            </w:r>
          </w:p>
        </w:tc>
        <w:tc>
          <w:tcPr>
            <w:tcW w:w="850" w:type="dxa"/>
            <w:noWrap/>
            <w:vAlign w:val="center"/>
            <w:hideMark/>
          </w:tcPr>
          <w:p w14:paraId="65B9F3B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849" w:type="dxa"/>
            <w:noWrap/>
            <w:vAlign w:val="center"/>
            <w:hideMark/>
          </w:tcPr>
          <w:p w14:paraId="29C76C9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0,653</w:t>
            </w:r>
          </w:p>
        </w:tc>
        <w:tc>
          <w:tcPr>
            <w:tcW w:w="850" w:type="dxa"/>
            <w:noWrap/>
            <w:vAlign w:val="center"/>
            <w:hideMark/>
          </w:tcPr>
          <w:p w14:paraId="629D2C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w:t>
            </w:r>
          </w:p>
        </w:tc>
        <w:tc>
          <w:tcPr>
            <w:tcW w:w="849" w:type="dxa"/>
            <w:noWrap/>
            <w:vAlign w:val="center"/>
            <w:hideMark/>
          </w:tcPr>
          <w:p w14:paraId="42D34A0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3ECC259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6C1D204E" w14:textId="77777777" w:rsidTr="000E67AD">
        <w:tblPrEx>
          <w:jc w:val="left"/>
        </w:tblPrEx>
        <w:trPr>
          <w:trHeight w:val="290"/>
        </w:trPr>
        <w:tc>
          <w:tcPr>
            <w:tcW w:w="849" w:type="dxa"/>
            <w:noWrap/>
            <w:vAlign w:val="center"/>
            <w:hideMark/>
          </w:tcPr>
          <w:p w14:paraId="600DCBC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0C5071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0528E3B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0CB58F5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w:t>
            </w:r>
          </w:p>
        </w:tc>
        <w:tc>
          <w:tcPr>
            <w:tcW w:w="850" w:type="dxa"/>
            <w:noWrap/>
            <w:vAlign w:val="center"/>
            <w:hideMark/>
          </w:tcPr>
          <w:p w14:paraId="2C48F9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0,074</w:t>
            </w:r>
          </w:p>
        </w:tc>
        <w:tc>
          <w:tcPr>
            <w:tcW w:w="849" w:type="dxa"/>
            <w:noWrap/>
            <w:vAlign w:val="center"/>
            <w:hideMark/>
          </w:tcPr>
          <w:p w14:paraId="06AA27C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0,391</w:t>
            </w:r>
          </w:p>
        </w:tc>
        <w:tc>
          <w:tcPr>
            <w:tcW w:w="850" w:type="dxa"/>
            <w:noWrap/>
            <w:vAlign w:val="center"/>
            <w:hideMark/>
          </w:tcPr>
          <w:p w14:paraId="48C5268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4E64FBF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32204A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1B1A163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1,829</w:t>
            </w:r>
          </w:p>
        </w:tc>
        <w:tc>
          <w:tcPr>
            <w:tcW w:w="850" w:type="dxa"/>
            <w:noWrap/>
            <w:vAlign w:val="center"/>
            <w:hideMark/>
          </w:tcPr>
          <w:p w14:paraId="52D2629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5,924</w:t>
            </w:r>
          </w:p>
        </w:tc>
      </w:tr>
      <w:tr w:rsidR="000058E2" w:rsidRPr="000058E2" w14:paraId="4C523A83" w14:textId="77777777" w:rsidTr="000E67AD">
        <w:tblPrEx>
          <w:jc w:val="left"/>
        </w:tblPrEx>
        <w:trPr>
          <w:trHeight w:val="290"/>
        </w:trPr>
        <w:tc>
          <w:tcPr>
            <w:tcW w:w="849" w:type="dxa"/>
            <w:noWrap/>
            <w:vAlign w:val="center"/>
            <w:hideMark/>
          </w:tcPr>
          <w:p w14:paraId="346D4E4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849" w:type="dxa"/>
            <w:noWrap/>
            <w:vAlign w:val="center"/>
            <w:hideMark/>
          </w:tcPr>
          <w:p w14:paraId="606153C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10D7226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284EA21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1,219</w:t>
            </w:r>
          </w:p>
        </w:tc>
        <w:tc>
          <w:tcPr>
            <w:tcW w:w="850" w:type="dxa"/>
            <w:noWrap/>
            <w:vAlign w:val="center"/>
            <w:hideMark/>
          </w:tcPr>
          <w:p w14:paraId="6BADA87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0,877</w:t>
            </w:r>
          </w:p>
        </w:tc>
        <w:tc>
          <w:tcPr>
            <w:tcW w:w="849" w:type="dxa"/>
            <w:noWrap/>
            <w:vAlign w:val="center"/>
            <w:hideMark/>
          </w:tcPr>
          <w:p w14:paraId="0025DCF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0,401</w:t>
            </w:r>
          </w:p>
        </w:tc>
        <w:tc>
          <w:tcPr>
            <w:tcW w:w="850" w:type="dxa"/>
            <w:noWrap/>
            <w:vAlign w:val="center"/>
            <w:hideMark/>
          </w:tcPr>
          <w:p w14:paraId="4799C41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7103BB0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0,679</w:t>
            </w:r>
          </w:p>
        </w:tc>
        <w:tc>
          <w:tcPr>
            <w:tcW w:w="850" w:type="dxa"/>
            <w:noWrap/>
            <w:vAlign w:val="center"/>
            <w:hideMark/>
          </w:tcPr>
          <w:p w14:paraId="372C12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c>
          <w:tcPr>
            <w:tcW w:w="849" w:type="dxa"/>
            <w:noWrap/>
            <w:vAlign w:val="center"/>
            <w:hideMark/>
          </w:tcPr>
          <w:p w14:paraId="30CDBF0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1,738</w:t>
            </w:r>
          </w:p>
        </w:tc>
        <w:tc>
          <w:tcPr>
            <w:tcW w:w="850" w:type="dxa"/>
            <w:noWrap/>
            <w:vAlign w:val="center"/>
            <w:hideMark/>
          </w:tcPr>
          <w:p w14:paraId="6026D1F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5,839</w:t>
            </w:r>
          </w:p>
        </w:tc>
      </w:tr>
      <w:tr w:rsidR="000058E2" w:rsidRPr="000058E2" w14:paraId="4F7A178E" w14:textId="77777777" w:rsidTr="000E67AD">
        <w:tblPrEx>
          <w:jc w:val="left"/>
        </w:tblPrEx>
        <w:trPr>
          <w:trHeight w:val="290"/>
        </w:trPr>
        <w:tc>
          <w:tcPr>
            <w:tcW w:w="849" w:type="dxa"/>
            <w:noWrap/>
            <w:vAlign w:val="center"/>
            <w:hideMark/>
          </w:tcPr>
          <w:p w14:paraId="099B93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0765C2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47BA4F6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51844F2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0,972</w:t>
            </w:r>
          </w:p>
        </w:tc>
        <w:tc>
          <w:tcPr>
            <w:tcW w:w="850" w:type="dxa"/>
            <w:noWrap/>
            <w:vAlign w:val="center"/>
            <w:hideMark/>
          </w:tcPr>
          <w:p w14:paraId="5BDE2C6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0,073</w:t>
            </w:r>
          </w:p>
        </w:tc>
        <w:tc>
          <w:tcPr>
            <w:tcW w:w="849" w:type="dxa"/>
            <w:noWrap/>
            <w:vAlign w:val="center"/>
            <w:hideMark/>
          </w:tcPr>
          <w:p w14:paraId="7559D74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0,66</w:t>
            </w:r>
          </w:p>
        </w:tc>
        <w:tc>
          <w:tcPr>
            <w:tcW w:w="850" w:type="dxa"/>
            <w:noWrap/>
            <w:vAlign w:val="center"/>
            <w:hideMark/>
          </w:tcPr>
          <w:p w14:paraId="12A4048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0,022</w:t>
            </w:r>
          </w:p>
        </w:tc>
        <w:tc>
          <w:tcPr>
            <w:tcW w:w="849" w:type="dxa"/>
            <w:noWrap/>
            <w:vAlign w:val="center"/>
            <w:hideMark/>
          </w:tcPr>
          <w:p w14:paraId="394D705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1,281</w:t>
            </w:r>
          </w:p>
        </w:tc>
        <w:tc>
          <w:tcPr>
            <w:tcW w:w="850" w:type="dxa"/>
            <w:noWrap/>
            <w:vAlign w:val="center"/>
            <w:hideMark/>
          </w:tcPr>
          <w:p w14:paraId="6ADBFBF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0,051</w:t>
            </w:r>
          </w:p>
        </w:tc>
        <w:tc>
          <w:tcPr>
            <w:tcW w:w="849" w:type="dxa"/>
            <w:noWrap/>
            <w:vAlign w:val="center"/>
            <w:hideMark/>
          </w:tcPr>
          <w:p w14:paraId="145E39A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7DD780E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r w:rsidR="000058E2" w:rsidRPr="000058E2" w14:paraId="72C811FD" w14:textId="77777777" w:rsidTr="000E67AD">
        <w:tblPrEx>
          <w:jc w:val="left"/>
        </w:tblPrEx>
        <w:trPr>
          <w:trHeight w:val="290"/>
        </w:trPr>
        <w:tc>
          <w:tcPr>
            <w:tcW w:w="849" w:type="dxa"/>
            <w:noWrap/>
            <w:vAlign w:val="center"/>
            <w:hideMark/>
          </w:tcPr>
          <w:p w14:paraId="19E68E6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3CF2143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2DFEFD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2A45026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0,655</w:t>
            </w:r>
          </w:p>
        </w:tc>
        <w:tc>
          <w:tcPr>
            <w:tcW w:w="850" w:type="dxa"/>
            <w:noWrap/>
            <w:vAlign w:val="center"/>
            <w:hideMark/>
          </w:tcPr>
          <w:p w14:paraId="3479A73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0,103</w:t>
            </w:r>
          </w:p>
        </w:tc>
        <w:tc>
          <w:tcPr>
            <w:tcW w:w="849" w:type="dxa"/>
            <w:noWrap/>
            <w:vAlign w:val="center"/>
            <w:hideMark/>
          </w:tcPr>
          <w:p w14:paraId="3A11EB7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0,471</w:t>
            </w:r>
          </w:p>
        </w:tc>
        <w:tc>
          <w:tcPr>
            <w:tcW w:w="850" w:type="dxa"/>
            <w:noWrap/>
            <w:vAlign w:val="center"/>
            <w:hideMark/>
          </w:tcPr>
          <w:p w14:paraId="5C82E3F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247022E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0,921</w:t>
            </w:r>
          </w:p>
        </w:tc>
        <w:tc>
          <w:tcPr>
            <w:tcW w:w="850" w:type="dxa"/>
            <w:noWrap/>
            <w:vAlign w:val="center"/>
            <w:hideMark/>
          </w:tcPr>
          <w:p w14:paraId="7CF76C7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0,052</w:t>
            </w:r>
          </w:p>
        </w:tc>
        <w:tc>
          <w:tcPr>
            <w:tcW w:w="849" w:type="dxa"/>
            <w:noWrap/>
            <w:vAlign w:val="center"/>
            <w:hideMark/>
          </w:tcPr>
          <w:p w14:paraId="3B087FF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0,744</w:t>
            </w:r>
          </w:p>
        </w:tc>
        <w:tc>
          <w:tcPr>
            <w:tcW w:w="850" w:type="dxa"/>
            <w:noWrap/>
            <w:vAlign w:val="center"/>
            <w:hideMark/>
          </w:tcPr>
          <w:p w14:paraId="50233C2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3,871</w:t>
            </w:r>
          </w:p>
        </w:tc>
      </w:tr>
      <w:tr w:rsidR="000058E2" w:rsidRPr="000058E2" w14:paraId="780E3740" w14:textId="77777777" w:rsidTr="000E67AD">
        <w:tblPrEx>
          <w:jc w:val="left"/>
        </w:tblPrEx>
        <w:trPr>
          <w:trHeight w:val="290"/>
        </w:trPr>
        <w:tc>
          <w:tcPr>
            <w:tcW w:w="849" w:type="dxa"/>
            <w:noWrap/>
            <w:vAlign w:val="center"/>
            <w:hideMark/>
          </w:tcPr>
          <w:p w14:paraId="006704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B36E495"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850" w:type="dxa"/>
            <w:noWrap/>
            <w:vAlign w:val="center"/>
            <w:hideMark/>
          </w:tcPr>
          <w:p w14:paraId="53EBE1F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1B48FE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0,652</w:t>
            </w:r>
          </w:p>
        </w:tc>
        <w:tc>
          <w:tcPr>
            <w:tcW w:w="850" w:type="dxa"/>
            <w:noWrap/>
            <w:vAlign w:val="center"/>
            <w:hideMark/>
          </w:tcPr>
          <w:p w14:paraId="5A531C7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0,098</w:t>
            </w:r>
          </w:p>
        </w:tc>
        <w:tc>
          <w:tcPr>
            <w:tcW w:w="849" w:type="dxa"/>
            <w:noWrap/>
            <w:vAlign w:val="center"/>
            <w:hideMark/>
          </w:tcPr>
          <w:p w14:paraId="4176C8A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0,468</w:t>
            </w:r>
          </w:p>
        </w:tc>
        <w:tc>
          <w:tcPr>
            <w:tcW w:w="850" w:type="dxa"/>
            <w:noWrap/>
            <w:vAlign w:val="center"/>
            <w:hideMark/>
          </w:tcPr>
          <w:p w14:paraId="04FDACC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849" w:type="dxa"/>
            <w:noWrap/>
            <w:vAlign w:val="center"/>
            <w:hideMark/>
          </w:tcPr>
          <w:p w14:paraId="12DB1C6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0,854</w:t>
            </w:r>
          </w:p>
        </w:tc>
        <w:tc>
          <w:tcPr>
            <w:tcW w:w="850" w:type="dxa"/>
            <w:noWrap/>
            <w:vAlign w:val="center"/>
            <w:hideMark/>
          </w:tcPr>
          <w:p w14:paraId="7ADD4C6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0,033</w:t>
            </w:r>
          </w:p>
        </w:tc>
        <w:tc>
          <w:tcPr>
            <w:tcW w:w="849" w:type="dxa"/>
            <w:noWrap/>
            <w:vAlign w:val="center"/>
            <w:hideMark/>
          </w:tcPr>
          <w:p w14:paraId="16C99D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0,976</w:t>
            </w:r>
          </w:p>
        </w:tc>
        <w:tc>
          <w:tcPr>
            <w:tcW w:w="850" w:type="dxa"/>
            <w:noWrap/>
            <w:vAlign w:val="center"/>
            <w:hideMark/>
          </w:tcPr>
          <w:p w14:paraId="4F9DE9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4,556</w:t>
            </w:r>
          </w:p>
        </w:tc>
      </w:tr>
      <w:tr w:rsidR="000058E2" w:rsidRPr="000058E2" w14:paraId="398589B1" w14:textId="77777777" w:rsidTr="000E67AD">
        <w:tblPrEx>
          <w:jc w:val="left"/>
        </w:tblPrEx>
        <w:trPr>
          <w:trHeight w:val="290"/>
        </w:trPr>
        <w:tc>
          <w:tcPr>
            <w:tcW w:w="849" w:type="dxa"/>
            <w:noWrap/>
            <w:vAlign w:val="center"/>
            <w:hideMark/>
          </w:tcPr>
          <w:p w14:paraId="546A815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14F1DB6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1D79BEC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6297B38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0,591</w:t>
            </w:r>
          </w:p>
        </w:tc>
        <w:tc>
          <w:tcPr>
            <w:tcW w:w="850" w:type="dxa"/>
            <w:noWrap/>
            <w:vAlign w:val="center"/>
            <w:hideMark/>
          </w:tcPr>
          <w:p w14:paraId="70CF0B7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0,079</w:t>
            </w:r>
          </w:p>
        </w:tc>
        <w:tc>
          <w:tcPr>
            <w:tcW w:w="849" w:type="dxa"/>
            <w:noWrap/>
            <w:vAlign w:val="center"/>
            <w:hideMark/>
          </w:tcPr>
          <w:p w14:paraId="51F7FB1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0,499</w:t>
            </w:r>
          </w:p>
        </w:tc>
        <w:tc>
          <w:tcPr>
            <w:tcW w:w="850" w:type="dxa"/>
            <w:noWrap/>
            <w:vAlign w:val="center"/>
            <w:hideMark/>
          </w:tcPr>
          <w:p w14:paraId="3168B55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c>
          <w:tcPr>
            <w:tcW w:w="849" w:type="dxa"/>
            <w:noWrap/>
            <w:vAlign w:val="center"/>
            <w:hideMark/>
          </w:tcPr>
          <w:p w14:paraId="19019A7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0,94</w:t>
            </w:r>
          </w:p>
        </w:tc>
        <w:tc>
          <w:tcPr>
            <w:tcW w:w="850" w:type="dxa"/>
            <w:noWrap/>
            <w:vAlign w:val="center"/>
            <w:hideMark/>
          </w:tcPr>
          <w:p w14:paraId="6D902C4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0,043</w:t>
            </w:r>
          </w:p>
        </w:tc>
        <w:tc>
          <w:tcPr>
            <w:tcW w:w="849" w:type="dxa"/>
            <w:noWrap/>
            <w:vAlign w:val="center"/>
            <w:hideMark/>
          </w:tcPr>
          <w:p w14:paraId="4EFFD0E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0,151</w:t>
            </w:r>
          </w:p>
        </w:tc>
        <w:tc>
          <w:tcPr>
            <w:tcW w:w="850" w:type="dxa"/>
            <w:noWrap/>
            <w:vAlign w:val="center"/>
            <w:hideMark/>
          </w:tcPr>
          <w:p w14:paraId="46FED6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r>
      <w:tr w:rsidR="000058E2" w:rsidRPr="000058E2" w14:paraId="797C06FA" w14:textId="77777777" w:rsidTr="000E67AD">
        <w:tblPrEx>
          <w:jc w:val="left"/>
        </w:tblPrEx>
        <w:trPr>
          <w:trHeight w:val="290"/>
        </w:trPr>
        <w:tc>
          <w:tcPr>
            <w:tcW w:w="849" w:type="dxa"/>
            <w:noWrap/>
            <w:vAlign w:val="center"/>
            <w:hideMark/>
          </w:tcPr>
          <w:p w14:paraId="530027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480AE2D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64AD01F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 xml:space="preserve">5-fold </w:t>
            </w:r>
            <w:proofErr w:type="spellStart"/>
            <w:r w:rsidRPr="000058E2">
              <w:rPr>
                <w:rFonts w:eastAsia="Times New Roman" w:cs="Times New Roman"/>
                <w:color w:val="000000"/>
                <w:sz w:val="20"/>
                <w:szCs w:val="20"/>
                <w:lang w:eastAsia="ru-RU"/>
              </w:rPr>
              <w:t>cv</w:t>
            </w:r>
            <w:proofErr w:type="spellEnd"/>
          </w:p>
        </w:tc>
        <w:tc>
          <w:tcPr>
            <w:tcW w:w="849" w:type="dxa"/>
            <w:noWrap/>
            <w:vAlign w:val="center"/>
            <w:hideMark/>
          </w:tcPr>
          <w:p w14:paraId="5C31FD0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1,817</w:t>
            </w:r>
          </w:p>
        </w:tc>
        <w:tc>
          <w:tcPr>
            <w:tcW w:w="850" w:type="dxa"/>
            <w:noWrap/>
            <w:vAlign w:val="center"/>
            <w:hideMark/>
          </w:tcPr>
          <w:p w14:paraId="04C4151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1,301</w:t>
            </w:r>
          </w:p>
        </w:tc>
        <w:tc>
          <w:tcPr>
            <w:tcW w:w="849" w:type="dxa"/>
            <w:noWrap/>
            <w:vAlign w:val="center"/>
            <w:hideMark/>
          </w:tcPr>
          <w:p w14:paraId="716AB5C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0,436</w:t>
            </w:r>
          </w:p>
        </w:tc>
        <w:tc>
          <w:tcPr>
            <w:tcW w:w="850" w:type="dxa"/>
            <w:noWrap/>
            <w:vAlign w:val="center"/>
            <w:hideMark/>
          </w:tcPr>
          <w:p w14:paraId="25CC6EA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0,025</w:t>
            </w:r>
          </w:p>
        </w:tc>
        <w:tc>
          <w:tcPr>
            <w:tcW w:w="849" w:type="dxa"/>
            <w:noWrap/>
            <w:vAlign w:val="center"/>
            <w:hideMark/>
          </w:tcPr>
          <w:p w14:paraId="2EBD008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0,865</w:t>
            </w:r>
          </w:p>
        </w:tc>
        <w:tc>
          <w:tcPr>
            <w:tcW w:w="850" w:type="dxa"/>
            <w:noWrap/>
            <w:vAlign w:val="center"/>
            <w:hideMark/>
          </w:tcPr>
          <w:p w14:paraId="23C97C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0,102</w:t>
            </w:r>
          </w:p>
        </w:tc>
        <w:tc>
          <w:tcPr>
            <w:tcW w:w="849" w:type="dxa"/>
            <w:noWrap/>
            <w:vAlign w:val="center"/>
            <w:hideMark/>
          </w:tcPr>
          <w:p w14:paraId="03B09B37"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0,882</w:t>
            </w:r>
          </w:p>
        </w:tc>
        <w:tc>
          <w:tcPr>
            <w:tcW w:w="850" w:type="dxa"/>
            <w:noWrap/>
            <w:vAlign w:val="center"/>
            <w:hideMark/>
          </w:tcPr>
          <w:p w14:paraId="293F390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4,082</w:t>
            </w:r>
          </w:p>
        </w:tc>
      </w:tr>
      <w:tr w:rsidR="000058E2" w:rsidRPr="000058E2" w14:paraId="294D8FEC" w14:textId="77777777" w:rsidTr="000E67AD">
        <w:tblPrEx>
          <w:jc w:val="left"/>
        </w:tblPrEx>
        <w:trPr>
          <w:trHeight w:val="290"/>
        </w:trPr>
        <w:tc>
          <w:tcPr>
            <w:tcW w:w="849" w:type="dxa"/>
            <w:noWrap/>
            <w:vAlign w:val="center"/>
            <w:hideMark/>
          </w:tcPr>
          <w:p w14:paraId="26249690"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64B0E1F6"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850" w:type="dxa"/>
            <w:noWrap/>
            <w:vAlign w:val="center"/>
            <w:hideMark/>
          </w:tcPr>
          <w:p w14:paraId="70D9776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loocv</w:t>
            </w:r>
            <w:proofErr w:type="spellEnd"/>
          </w:p>
        </w:tc>
        <w:tc>
          <w:tcPr>
            <w:tcW w:w="849" w:type="dxa"/>
            <w:noWrap/>
            <w:vAlign w:val="center"/>
            <w:hideMark/>
          </w:tcPr>
          <w:p w14:paraId="61C7815D"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1,737</w:t>
            </w:r>
          </w:p>
        </w:tc>
        <w:tc>
          <w:tcPr>
            <w:tcW w:w="850" w:type="dxa"/>
            <w:noWrap/>
            <w:vAlign w:val="center"/>
            <w:hideMark/>
          </w:tcPr>
          <w:p w14:paraId="3DBAB4DC"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1,28</w:t>
            </w:r>
          </w:p>
        </w:tc>
        <w:tc>
          <w:tcPr>
            <w:tcW w:w="849" w:type="dxa"/>
            <w:noWrap/>
            <w:vAlign w:val="center"/>
            <w:hideMark/>
          </w:tcPr>
          <w:p w14:paraId="3EB9413A"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0,431</w:t>
            </w:r>
          </w:p>
        </w:tc>
        <w:tc>
          <w:tcPr>
            <w:tcW w:w="850" w:type="dxa"/>
            <w:noWrap/>
            <w:vAlign w:val="center"/>
            <w:hideMark/>
          </w:tcPr>
          <w:p w14:paraId="640817B9"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849" w:type="dxa"/>
            <w:noWrap/>
            <w:vAlign w:val="center"/>
            <w:hideMark/>
          </w:tcPr>
          <w:p w14:paraId="2583034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0,832</w:t>
            </w:r>
          </w:p>
        </w:tc>
        <w:tc>
          <w:tcPr>
            <w:tcW w:w="850" w:type="dxa"/>
            <w:noWrap/>
            <w:vAlign w:val="center"/>
            <w:hideMark/>
          </w:tcPr>
          <w:p w14:paraId="2E208F6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0,075</w:t>
            </w:r>
          </w:p>
        </w:tc>
        <w:tc>
          <w:tcPr>
            <w:tcW w:w="849" w:type="dxa"/>
            <w:noWrap/>
            <w:vAlign w:val="center"/>
            <w:hideMark/>
          </w:tcPr>
          <w:p w14:paraId="322B5F5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0,856</w:t>
            </w:r>
          </w:p>
        </w:tc>
        <w:tc>
          <w:tcPr>
            <w:tcW w:w="850" w:type="dxa"/>
            <w:noWrap/>
            <w:vAlign w:val="center"/>
            <w:hideMark/>
          </w:tcPr>
          <w:p w14:paraId="44F5EB3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4,031</w:t>
            </w:r>
          </w:p>
        </w:tc>
      </w:tr>
      <w:tr w:rsidR="000058E2" w:rsidRPr="000058E2" w14:paraId="0CDA7DFB" w14:textId="77777777" w:rsidTr="000E67AD">
        <w:tblPrEx>
          <w:jc w:val="left"/>
        </w:tblPrEx>
        <w:trPr>
          <w:trHeight w:val="290"/>
        </w:trPr>
        <w:tc>
          <w:tcPr>
            <w:tcW w:w="849" w:type="dxa"/>
            <w:noWrap/>
            <w:vAlign w:val="center"/>
            <w:hideMark/>
          </w:tcPr>
          <w:p w14:paraId="1F971CA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849" w:type="dxa"/>
            <w:noWrap/>
            <w:vAlign w:val="center"/>
            <w:hideMark/>
          </w:tcPr>
          <w:p w14:paraId="03327322"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850" w:type="dxa"/>
            <w:noWrap/>
            <w:vAlign w:val="center"/>
            <w:hideMark/>
          </w:tcPr>
          <w:p w14:paraId="417791A1"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silverman</w:t>
            </w:r>
            <w:proofErr w:type="spellEnd"/>
          </w:p>
        </w:tc>
        <w:tc>
          <w:tcPr>
            <w:tcW w:w="849" w:type="dxa"/>
            <w:noWrap/>
            <w:vAlign w:val="center"/>
            <w:hideMark/>
          </w:tcPr>
          <w:p w14:paraId="231AA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w:t>
            </w:r>
          </w:p>
        </w:tc>
        <w:tc>
          <w:tcPr>
            <w:tcW w:w="850" w:type="dxa"/>
            <w:noWrap/>
            <w:vAlign w:val="center"/>
            <w:hideMark/>
          </w:tcPr>
          <w:p w14:paraId="4FE2D21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0,035</w:t>
            </w:r>
          </w:p>
        </w:tc>
        <w:tc>
          <w:tcPr>
            <w:tcW w:w="849" w:type="dxa"/>
            <w:noWrap/>
            <w:vAlign w:val="center"/>
            <w:hideMark/>
          </w:tcPr>
          <w:p w14:paraId="4BA22ECB"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0,396</w:t>
            </w:r>
          </w:p>
        </w:tc>
        <w:tc>
          <w:tcPr>
            <w:tcW w:w="850" w:type="dxa"/>
            <w:noWrap/>
            <w:vAlign w:val="center"/>
            <w:hideMark/>
          </w:tcPr>
          <w:p w14:paraId="27EA004F"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849" w:type="dxa"/>
            <w:noWrap/>
            <w:vAlign w:val="center"/>
            <w:hideMark/>
          </w:tcPr>
          <w:p w14:paraId="571A9304"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0,683</w:t>
            </w:r>
          </w:p>
        </w:tc>
        <w:tc>
          <w:tcPr>
            <w:tcW w:w="850" w:type="dxa"/>
            <w:noWrap/>
            <w:vAlign w:val="center"/>
            <w:hideMark/>
          </w:tcPr>
          <w:p w14:paraId="3186E2C3"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c>
          <w:tcPr>
            <w:tcW w:w="849" w:type="dxa"/>
            <w:noWrap/>
            <w:vAlign w:val="center"/>
            <w:hideMark/>
          </w:tcPr>
          <w:p w14:paraId="1EB6124E"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0,152</w:t>
            </w:r>
          </w:p>
        </w:tc>
        <w:tc>
          <w:tcPr>
            <w:tcW w:w="850" w:type="dxa"/>
            <w:noWrap/>
            <w:vAlign w:val="center"/>
            <w:hideMark/>
          </w:tcPr>
          <w:p w14:paraId="49E90E68" w14:textId="77777777" w:rsidR="000058E2" w:rsidRPr="000058E2" w:rsidRDefault="000058E2"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r>
    </w:tbl>
    <w:p w14:paraId="1C0FBADA" w14:textId="4F263728" w:rsidR="00DC0893" w:rsidRDefault="00DC0893" w:rsidP="00CD1358">
      <w:pPr>
        <w:ind w:firstLine="0"/>
        <w:jc w:val="left"/>
      </w:pPr>
    </w:p>
    <w:p w14:paraId="081ED21A" w14:textId="216ED762" w:rsidR="002D468B" w:rsidRDefault="002D468B" w:rsidP="00CD1358">
      <w:pPr>
        <w:ind w:firstLine="0"/>
        <w:jc w:val="left"/>
      </w:pPr>
      <w:r>
        <w:lastRenderedPageBreak/>
        <w:t>Продолжение Таблицы 2.</w:t>
      </w:r>
    </w:p>
    <w:tbl>
      <w:tblPr>
        <w:tblStyle w:val="af3"/>
        <w:tblW w:w="0" w:type="auto"/>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tblGrid>
      <w:tr w:rsidR="002D468B" w:rsidRPr="00DC0893" w14:paraId="442700F6" w14:textId="77777777" w:rsidTr="000E67AD">
        <w:trPr>
          <w:cantSplit/>
          <w:trHeight w:val="290"/>
          <w:jc w:val="center"/>
        </w:trPr>
        <w:tc>
          <w:tcPr>
            <w:tcW w:w="849" w:type="dxa"/>
            <w:noWrap/>
            <w:vAlign w:val="center"/>
            <w:hideMark/>
          </w:tcPr>
          <w:p w14:paraId="5CB77896" w14:textId="5C1792C5" w:rsidR="002D468B" w:rsidRPr="00DC0893" w:rsidRDefault="002D468B" w:rsidP="000E67AD">
            <w:pPr>
              <w:ind w:firstLine="0"/>
              <w:jc w:val="center"/>
              <w:rPr>
                <w:sz w:val="20"/>
                <w:szCs w:val="20"/>
              </w:rPr>
            </w:pPr>
            <w:r w:rsidRPr="00DC0893">
              <w:rPr>
                <w:b/>
                <w:bCs/>
                <w:sz w:val="20"/>
                <w:szCs w:val="20"/>
              </w:rPr>
              <w:t>Степень</w:t>
            </w:r>
          </w:p>
        </w:tc>
        <w:tc>
          <w:tcPr>
            <w:tcW w:w="849" w:type="dxa"/>
            <w:noWrap/>
            <w:vAlign w:val="center"/>
            <w:hideMark/>
          </w:tcPr>
          <w:p w14:paraId="0599E9DD" w14:textId="686D7ADD" w:rsidR="002D468B" w:rsidRPr="00DC0893" w:rsidRDefault="002D468B" w:rsidP="000E67AD">
            <w:pPr>
              <w:ind w:firstLine="0"/>
              <w:jc w:val="center"/>
              <w:rPr>
                <w:sz w:val="20"/>
                <w:szCs w:val="20"/>
              </w:rPr>
            </w:pPr>
            <w:r w:rsidRPr="00DC0893">
              <w:rPr>
                <w:b/>
                <w:bCs/>
                <w:sz w:val="20"/>
                <w:szCs w:val="20"/>
              </w:rPr>
              <w:t>Уровень шума</w:t>
            </w:r>
          </w:p>
        </w:tc>
        <w:tc>
          <w:tcPr>
            <w:tcW w:w="850" w:type="dxa"/>
            <w:noWrap/>
            <w:vAlign w:val="center"/>
            <w:hideMark/>
          </w:tcPr>
          <w:p w14:paraId="7CAD6ED1" w14:textId="26C92636" w:rsidR="002D468B" w:rsidRPr="00DC0893" w:rsidRDefault="002D468B" w:rsidP="000E67AD">
            <w:pPr>
              <w:ind w:firstLine="0"/>
              <w:jc w:val="center"/>
              <w:rPr>
                <w:sz w:val="20"/>
                <w:szCs w:val="20"/>
              </w:rPr>
            </w:pPr>
            <w:r w:rsidRPr="00DC0893">
              <w:rPr>
                <w:b/>
                <w:bCs/>
                <w:sz w:val="20"/>
                <w:szCs w:val="20"/>
              </w:rPr>
              <w:t>Метод</w:t>
            </w:r>
          </w:p>
        </w:tc>
        <w:tc>
          <w:tcPr>
            <w:tcW w:w="849" w:type="dxa"/>
            <w:noWrap/>
            <w:vAlign w:val="center"/>
            <w:hideMark/>
          </w:tcPr>
          <w:p w14:paraId="24813639" w14:textId="57977590"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0C09EA93" w14:textId="7431C87A"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378AFEA" w14:textId="4BF22D30"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78018BC8" w14:textId="6ACFE46B"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6E5C6786" w14:textId="3757E0E5"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69FC60DC" w14:textId="703F2015"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21CC864" w14:textId="7239A83A" w:rsidR="002D468B" w:rsidRPr="00DC0893" w:rsidRDefault="002D468B"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75407074" w14:textId="436E9A09" w:rsidR="002D468B" w:rsidRPr="00DC0893" w:rsidRDefault="002D468B"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DE147C" w:rsidRPr="00DE147C" w14:paraId="48CED4AB" w14:textId="77777777" w:rsidTr="000E67AD">
        <w:tblPrEx>
          <w:jc w:val="left"/>
        </w:tblPrEx>
        <w:trPr>
          <w:trHeight w:val="290"/>
        </w:trPr>
        <w:tc>
          <w:tcPr>
            <w:tcW w:w="849" w:type="dxa"/>
            <w:noWrap/>
            <w:vAlign w:val="center"/>
            <w:hideMark/>
          </w:tcPr>
          <w:p w14:paraId="349A59C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207430B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247EBAFF"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 xml:space="preserve">5-fold </w:t>
            </w:r>
            <w:proofErr w:type="spellStart"/>
            <w:r w:rsidRPr="00DE147C">
              <w:rPr>
                <w:rFonts w:eastAsia="Times New Roman" w:cs="Times New Roman"/>
                <w:color w:val="000000"/>
                <w:sz w:val="20"/>
                <w:szCs w:val="20"/>
                <w:lang w:eastAsia="ru-RU"/>
              </w:rPr>
              <w:t>cv</w:t>
            </w:r>
            <w:proofErr w:type="spellEnd"/>
          </w:p>
        </w:tc>
        <w:tc>
          <w:tcPr>
            <w:tcW w:w="849" w:type="dxa"/>
            <w:noWrap/>
            <w:vAlign w:val="center"/>
            <w:hideMark/>
          </w:tcPr>
          <w:p w14:paraId="2CD8978A"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0,316</w:t>
            </w:r>
          </w:p>
        </w:tc>
        <w:tc>
          <w:tcPr>
            <w:tcW w:w="850" w:type="dxa"/>
            <w:noWrap/>
            <w:vAlign w:val="center"/>
            <w:hideMark/>
          </w:tcPr>
          <w:p w14:paraId="0C3A46E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0,031</w:t>
            </w:r>
          </w:p>
        </w:tc>
        <w:tc>
          <w:tcPr>
            <w:tcW w:w="849" w:type="dxa"/>
            <w:noWrap/>
            <w:vAlign w:val="center"/>
            <w:hideMark/>
          </w:tcPr>
          <w:p w14:paraId="32BDCCA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0,385</w:t>
            </w:r>
          </w:p>
        </w:tc>
        <w:tc>
          <w:tcPr>
            <w:tcW w:w="850" w:type="dxa"/>
            <w:noWrap/>
            <w:vAlign w:val="center"/>
            <w:hideMark/>
          </w:tcPr>
          <w:p w14:paraId="365FFA6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w:t>
            </w:r>
          </w:p>
        </w:tc>
        <w:tc>
          <w:tcPr>
            <w:tcW w:w="849" w:type="dxa"/>
            <w:noWrap/>
            <w:vAlign w:val="center"/>
            <w:hideMark/>
          </w:tcPr>
          <w:p w14:paraId="1B15366E"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0,752</w:t>
            </w:r>
          </w:p>
        </w:tc>
        <w:tc>
          <w:tcPr>
            <w:tcW w:w="850" w:type="dxa"/>
            <w:noWrap/>
            <w:vAlign w:val="center"/>
            <w:hideMark/>
          </w:tcPr>
          <w:p w14:paraId="17D5C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0,04</w:t>
            </w:r>
          </w:p>
        </w:tc>
        <w:tc>
          <w:tcPr>
            <w:tcW w:w="849" w:type="dxa"/>
            <w:noWrap/>
            <w:vAlign w:val="center"/>
            <w:hideMark/>
          </w:tcPr>
          <w:p w14:paraId="008A6F9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1,62</w:t>
            </w:r>
          </w:p>
        </w:tc>
        <w:tc>
          <w:tcPr>
            <w:tcW w:w="850" w:type="dxa"/>
            <w:noWrap/>
            <w:vAlign w:val="center"/>
            <w:hideMark/>
          </w:tcPr>
          <w:p w14:paraId="59E888A4"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5,66</w:t>
            </w:r>
          </w:p>
        </w:tc>
      </w:tr>
      <w:tr w:rsidR="00DE147C" w:rsidRPr="00DE147C" w14:paraId="7409170E" w14:textId="77777777" w:rsidTr="000E67AD">
        <w:tblPrEx>
          <w:jc w:val="left"/>
        </w:tblPrEx>
        <w:trPr>
          <w:trHeight w:val="290"/>
        </w:trPr>
        <w:tc>
          <w:tcPr>
            <w:tcW w:w="849" w:type="dxa"/>
            <w:noWrap/>
            <w:vAlign w:val="center"/>
            <w:hideMark/>
          </w:tcPr>
          <w:p w14:paraId="41C1884D"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6</w:t>
            </w:r>
          </w:p>
        </w:tc>
        <w:tc>
          <w:tcPr>
            <w:tcW w:w="849" w:type="dxa"/>
            <w:noWrap/>
            <w:vAlign w:val="center"/>
            <w:hideMark/>
          </w:tcPr>
          <w:p w14:paraId="3896C631"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high</w:t>
            </w:r>
            <w:proofErr w:type="spellEnd"/>
          </w:p>
        </w:tc>
        <w:tc>
          <w:tcPr>
            <w:tcW w:w="850" w:type="dxa"/>
            <w:noWrap/>
            <w:vAlign w:val="center"/>
            <w:hideMark/>
          </w:tcPr>
          <w:p w14:paraId="0B3E25F0"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DE147C">
              <w:rPr>
                <w:rFonts w:eastAsia="Times New Roman" w:cs="Times New Roman"/>
                <w:color w:val="000000"/>
                <w:sz w:val="20"/>
                <w:szCs w:val="20"/>
                <w:lang w:eastAsia="ru-RU"/>
              </w:rPr>
              <w:t>loocv</w:t>
            </w:r>
            <w:proofErr w:type="spellEnd"/>
          </w:p>
        </w:tc>
        <w:tc>
          <w:tcPr>
            <w:tcW w:w="849" w:type="dxa"/>
            <w:noWrap/>
            <w:vAlign w:val="center"/>
            <w:hideMark/>
          </w:tcPr>
          <w:p w14:paraId="6A421D62"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0,48</w:t>
            </w:r>
          </w:p>
        </w:tc>
        <w:tc>
          <w:tcPr>
            <w:tcW w:w="850" w:type="dxa"/>
            <w:noWrap/>
            <w:vAlign w:val="center"/>
            <w:hideMark/>
          </w:tcPr>
          <w:p w14:paraId="056E377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0,14</w:t>
            </w:r>
          </w:p>
        </w:tc>
        <w:tc>
          <w:tcPr>
            <w:tcW w:w="849" w:type="dxa"/>
            <w:noWrap/>
            <w:vAlign w:val="center"/>
            <w:hideMark/>
          </w:tcPr>
          <w:p w14:paraId="70524AD5"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0,392</w:t>
            </w:r>
          </w:p>
        </w:tc>
        <w:tc>
          <w:tcPr>
            <w:tcW w:w="850" w:type="dxa"/>
            <w:noWrap/>
            <w:vAlign w:val="center"/>
            <w:hideMark/>
          </w:tcPr>
          <w:p w14:paraId="200DCA96"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0,013</w:t>
            </w:r>
          </w:p>
        </w:tc>
        <w:tc>
          <w:tcPr>
            <w:tcW w:w="849" w:type="dxa"/>
            <w:noWrap/>
            <w:vAlign w:val="center"/>
            <w:hideMark/>
          </w:tcPr>
          <w:p w14:paraId="4C21A40C"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0,959</w:t>
            </w:r>
          </w:p>
        </w:tc>
        <w:tc>
          <w:tcPr>
            <w:tcW w:w="850" w:type="dxa"/>
            <w:noWrap/>
            <w:vAlign w:val="center"/>
            <w:hideMark/>
          </w:tcPr>
          <w:p w14:paraId="419F4C1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0,165</w:t>
            </w:r>
          </w:p>
        </w:tc>
        <w:tc>
          <w:tcPr>
            <w:tcW w:w="849" w:type="dxa"/>
            <w:noWrap/>
            <w:vAlign w:val="center"/>
            <w:hideMark/>
          </w:tcPr>
          <w:p w14:paraId="1737894B"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1,694</w:t>
            </w:r>
          </w:p>
        </w:tc>
        <w:tc>
          <w:tcPr>
            <w:tcW w:w="850" w:type="dxa"/>
            <w:noWrap/>
            <w:vAlign w:val="center"/>
            <w:hideMark/>
          </w:tcPr>
          <w:p w14:paraId="489AC1C9" w14:textId="7777777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eastAsia="Times New Roman" w:cs="Times New Roman"/>
                <w:color w:val="000000"/>
                <w:sz w:val="20"/>
                <w:szCs w:val="20"/>
                <w:lang w:eastAsia="ru-RU"/>
              </w:rPr>
              <w:t>5,802</w:t>
            </w:r>
          </w:p>
        </w:tc>
      </w:tr>
    </w:tbl>
    <w:p w14:paraId="36D92269" w14:textId="6A3985FB" w:rsidR="00EF3160" w:rsidRDefault="00EF3160" w:rsidP="002D468B">
      <w:pPr>
        <w:ind w:firstLine="0"/>
        <w:jc w:val="left"/>
        <w:rPr>
          <w:rFonts w:eastAsiaTheme="minorEastAsia"/>
          <w:iCs/>
        </w:rPr>
      </w:pPr>
    </w:p>
    <w:p w14:paraId="3BD5D5E3" w14:textId="77777777" w:rsidR="00EF3160" w:rsidRDefault="00EF3160">
      <w:pPr>
        <w:rPr>
          <w:rFonts w:eastAsiaTheme="minorEastAsia"/>
          <w:iCs/>
        </w:rPr>
      </w:pPr>
      <w:r>
        <w:rPr>
          <w:rFonts w:eastAsiaTheme="minorEastAsia"/>
          <w:iCs/>
        </w:rPr>
        <w:br w:type="page"/>
      </w:r>
    </w:p>
    <w:p w14:paraId="6EDCF177" w14:textId="4E52274E" w:rsidR="006575CF" w:rsidRDefault="006575CF" w:rsidP="006575CF">
      <w:pPr>
        <w:pStyle w:val="1"/>
        <w:spacing w:line="360" w:lineRule="auto"/>
        <w:ind w:firstLine="0"/>
        <w:jc w:val="center"/>
      </w:pPr>
      <w:r>
        <w:lastRenderedPageBreak/>
        <w:t xml:space="preserve">ПРИЛОЖЕНИЕ </w:t>
      </w:r>
      <w:r>
        <w:t>4</w:t>
      </w:r>
    </w:p>
    <w:p w14:paraId="2D2849A2" w14:textId="7DB0E90F" w:rsidR="006575CF" w:rsidRDefault="006575CF" w:rsidP="006575CF">
      <w:pPr>
        <w:tabs>
          <w:tab w:val="left" w:pos="709"/>
        </w:tabs>
        <w:ind w:firstLine="0"/>
        <w:jc w:val="center"/>
        <w:rPr>
          <w:rFonts w:eastAsiaTheme="minorEastAsia"/>
          <w:iCs/>
        </w:rPr>
      </w:pPr>
      <w:r>
        <w:rPr>
          <w:b/>
          <w:bCs/>
        </w:rPr>
        <w:t xml:space="preserve">Результаты оценки полиномиальных данных методами ядерной регрессии </w:t>
      </w:r>
      <w:r>
        <w:rPr>
          <w:b/>
          <w:bCs/>
        </w:rPr>
        <w:t>после</w:t>
      </w:r>
      <w:r>
        <w:rPr>
          <w:b/>
          <w:bCs/>
        </w:rPr>
        <w:t xml:space="preserve"> очистки</w:t>
      </w:r>
      <w:r w:rsidR="0037635E">
        <w:rPr>
          <w:b/>
          <w:bCs/>
        </w:rPr>
        <w:t xml:space="preserve"> от выбросов</w:t>
      </w:r>
    </w:p>
    <w:p w14:paraId="7D9D98CD" w14:textId="43A4FA11" w:rsidR="006575CF" w:rsidRDefault="006575CF" w:rsidP="006575CF">
      <w:pPr>
        <w:ind w:firstLine="0"/>
        <w:jc w:val="left"/>
      </w:pPr>
      <w:r>
        <w:t>Таблица</w:t>
      </w:r>
      <w:r w:rsidRPr="00CD1358">
        <w:t xml:space="preserve"> – </w:t>
      </w:r>
      <w:r w:rsidR="0037635E">
        <w:t>3</w:t>
      </w:r>
      <w:r>
        <w:t xml:space="preserve">. </w:t>
      </w:r>
      <w:r w:rsidRPr="002D468B">
        <w:t xml:space="preserve">Результаты оценки полиномиальных данных методами ядерной регрессии </w:t>
      </w:r>
      <w:r w:rsidR="0037635E">
        <w:t>после</w:t>
      </w:r>
      <w:r w:rsidRPr="002D468B">
        <w:t xml:space="preserve"> очистки</w:t>
      </w:r>
      <w:r>
        <w:t xml:space="preserve"> </w:t>
      </w:r>
      <w:r w:rsidR="0037635E">
        <w:t>от выбросов</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604240B1" w14:textId="6BF915E2" w:rsidTr="000E67AD">
        <w:trPr>
          <w:cantSplit/>
          <w:trHeight w:val="290"/>
          <w:tblHeader/>
          <w:jc w:val="center"/>
        </w:trPr>
        <w:tc>
          <w:tcPr>
            <w:tcW w:w="849" w:type="dxa"/>
            <w:noWrap/>
            <w:vAlign w:val="center"/>
          </w:tcPr>
          <w:p w14:paraId="21FBDF38" w14:textId="77777777" w:rsidR="0037635E" w:rsidRPr="0037635E" w:rsidRDefault="0037635E" w:rsidP="000E67AD">
            <w:pPr>
              <w:ind w:firstLine="0"/>
              <w:jc w:val="center"/>
              <w:rPr>
                <w:sz w:val="20"/>
                <w:szCs w:val="20"/>
              </w:rPr>
            </w:pPr>
            <w:r w:rsidRPr="0037635E">
              <w:rPr>
                <w:b/>
                <w:bCs/>
                <w:sz w:val="20"/>
                <w:szCs w:val="20"/>
              </w:rPr>
              <w:t>Степень</w:t>
            </w:r>
          </w:p>
        </w:tc>
        <w:tc>
          <w:tcPr>
            <w:tcW w:w="849" w:type="dxa"/>
            <w:noWrap/>
            <w:vAlign w:val="center"/>
          </w:tcPr>
          <w:p w14:paraId="56AF2CCD" w14:textId="77777777" w:rsidR="0037635E" w:rsidRPr="0037635E" w:rsidRDefault="0037635E" w:rsidP="000E67AD">
            <w:pPr>
              <w:ind w:firstLine="0"/>
              <w:jc w:val="center"/>
              <w:rPr>
                <w:sz w:val="20"/>
                <w:szCs w:val="20"/>
              </w:rPr>
            </w:pPr>
            <w:r w:rsidRPr="0037635E">
              <w:rPr>
                <w:b/>
                <w:bCs/>
                <w:sz w:val="20"/>
                <w:szCs w:val="20"/>
              </w:rPr>
              <w:t>Уровень шума</w:t>
            </w:r>
          </w:p>
        </w:tc>
        <w:tc>
          <w:tcPr>
            <w:tcW w:w="850" w:type="dxa"/>
            <w:noWrap/>
            <w:vAlign w:val="center"/>
          </w:tcPr>
          <w:p w14:paraId="19569CED" w14:textId="77777777" w:rsidR="0037635E" w:rsidRPr="0037635E" w:rsidRDefault="0037635E" w:rsidP="000E67AD">
            <w:pPr>
              <w:ind w:firstLine="0"/>
              <w:jc w:val="center"/>
              <w:rPr>
                <w:sz w:val="20"/>
                <w:szCs w:val="20"/>
              </w:rPr>
            </w:pPr>
            <w:r w:rsidRPr="0037635E">
              <w:rPr>
                <w:b/>
                <w:bCs/>
                <w:sz w:val="20"/>
                <w:szCs w:val="20"/>
              </w:rPr>
              <w:t>Метод</w:t>
            </w:r>
          </w:p>
        </w:tc>
        <w:tc>
          <w:tcPr>
            <w:tcW w:w="849" w:type="dxa"/>
            <w:noWrap/>
            <w:vAlign w:val="center"/>
          </w:tcPr>
          <w:p w14:paraId="2ACEEB84" w14:textId="77777777" w:rsidR="0037635E" w:rsidRPr="0037635E"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5F2E025D"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tcPr>
          <w:p w14:paraId="031D9AB5" w14:textId="77777777" w:rsidR="0037635E" w:rsidRPr="0037635E"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21C4BAF7"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tcPr>
          <w:p w14:paraId="13456BD4" w14:textId="77777777" w:rsidR="0037635E" w:rsidRPr="0037635E"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6946632E"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tcPr>
          <w:p w14:paraId="4C57BA45" w14:textId="77777777" w:rsidR="0037635E" w:rsidRPr="0037635E"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5C91CBBF" w14:textId="77777777" w:rsidR="0037635E" w:rsidRPr="0037635E"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4DC97470" w14:textId="786EE6E3" w:rsidR="0037635E" w:rsidRPr="0037635E"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37635E" w:rsidRPr="0037635E" w14:paraId="1C4E7622" w14:textId="4484D7E9" w:rsidTr="000E67AD">
        <w:trPr>
          <w:trHeight w:val="290"/>
          <w:jc w:val="center"/>
        </w:trPr>
        <w:tc>
          <w:tcPr>
            <w:tcW w:w="849" w:type="dxa"/>
            <w:noWrap/>
            <w:vAlign w:val="center"/>
            <w:hideMark/>
          </w:tcPr>
          <w:p w14:paraId="0C4742A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4D5F3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EFC1927" w14:textId="07B766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85DB4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0,089</w:t>
            </w:r>
          </w:p>
        </w:tc>
        <w:tc>
          <w:tcPr>
            <w:tcW w:w="850" w:type="dxa"/>
            <w:noWrap/>
            <w:vAlign w:val="center"/>
            <w:hideMark/>
          </w:tcPr>
          <w:p w14:paraId="6DD9C9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1CDE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099B5C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82622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0,437</w:t>
            </w:r>
          </w:p>
        </w:tc>
        <w:tc>
          <w:tcPr>
            <w:tcW w:w="850" w:type="dxa"/>
            <w:noWrap/>
            <w:vAlign w:val="center"/>
            <w:hideMark/>
          </w:tcPr>
          <w:p w14:paraId="5A17BD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BBFC1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13,353</w:t>
            </w:r>
          </w:p>
        </w:tc>
        <w:tc>
          <w:tcPr>
            <w:tcW w:w="850" w:type="dxa"/>
            <w:noWrap/>
            <w:vAlign w:val="center"/>
            <w:hideMark/>
          </w:tcPr>
          <w:p w14:paraId="665D17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11,041</w:t>
            </w:r>
          </w:p>
        </w:tc>
        <w:tc>
          <w:tcPr>
            <w:tcW w:w="850" w:type="dxa"/>
            <w:vAlign w:val="center"/>
          </w:tcPr>
          <w:p w14:paraId="375BDCB6" w14:textId="62A3B36C"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7670438E" w14:textId="5A2F0E81" w:rsidTr="000E67AD">
        <w:trPr>
          <w:trHeight w:val="290"/>
          <w:jc w:val="center"/>
        </w:trPr>
        <w:tc>
          <w:tcPr>
            <w:tcW w:w="849" w:type="dxa"/>
            <w:noWrap/>
            <w:vAlign w:val="center"/>
            <w:hideMark/>
          </w:tcPr>
          <w:p w14:paraId="0916C1F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491B9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1BE99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8050E0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0,093</w:t>
            </w:r>
          </w:p>
        </w:tc>
        <w:tc>
          <w:tcPr>
            <w:tcW w:w="850" w:type="dxa"/>
            <w:noWrap/>
            <w:vAlign w:val="center"/>
            <w:hideMark/>
          </w:tcPr>
          <w:p w14:paraId="04F825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3EC706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0,232</w:t>
            </w:r>
          </w:p>
        </w:tc>
        <w:tc>
          <w:tcPr>
            <w:tcW w:w="850" w:type="dxa"/>
            <w:noWrap/>
            <w:vAlign w:val="center"/>
            <w:hideMark/>
          </w:tcPr>
          <w:p w14:paraId="74438F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EC09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0,438</w:t>
            </w:r>
          </w:p>
        </w:tc>
        <w:tc>
          <w:tcPr>
            <w:tcW w:w="850" w:type="dxa"/>
            <w:noWrap/>
            <w:vAlign w:val="center"/>
            <w:hideMark/>
          </w:tcPr>
          <w:p w14:paraId="20237DC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0C9E1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14,900</w:t>
            </w:r>
          </w:p>
        </w:tc>
        <w:tc>
          <w:tcPr>
            <w:tcW w:w="850" w:type="dxa"/>
            <w:noWrap/>
            <w:vAlign w:val="center"/>
            <w:hideMark/>
          </w:tcPr>
          <w:p w14:paraId="2725F6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10,605</w:t>
            </w:r>
          </w:p>
        </w:tc>
        <w:tc>
          <w:tcPr>
            <w:tcW w:w="850" w:type="dxa"/>
            <w:vAlign w:val="center"/>
          </w:tcPr>
          <w:p w14:paraId="5A4C4347" w14:textId="206C65E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E9238C5" w14:textId="3ABDE185" w:rsidTr="000E67AD">
        <w:trPr>
          <w:trHeight w:val="290"/>
          <w:jc w:val="center"/>
        </w:trPr>
        <w:tc>
          <w:tcPr>
            <w:tcW w:w="849" w:type="dxa"/>
            <w:noWrap/>
            <w:vAlign w:val="center"/>
            <w:hideMark/>
          </w:tcPr>
          <w:p w14:paraId="4BDC91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7CA93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1986E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FD76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0,113</w:t>
            </w:r>
          </w:p>
        </w:tc>
        <w:tc>
          <w:tcPr>
            <w:tcW w:w="850" w:type="dxa"/>
            <w:noWrap/>
            <w:vAlign w:val="center"/>
            <w:hideMark/>
          </w:tcPr>
          <w:p w14:paraId="764D76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14D625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0,256</w:t>
            </w:r>
          </w:p>
        </w:tc>
        <w:tc>
          <w:tcPr>
            <w:tcW w:w="850" w:type="dxa"/>
            <w:noWrap/>
            <w:vAlign w:val="center"/>
            <w:hideMark/>
          </w:tcPr>
          <w:p w14:paraId="7676D1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75A47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0,407</w:t>
            </w:r>
          </w:p>
        </w:tc>
        <w:tc>
          <w:tcPr>
            <w:tcW w:w="850" w:type="dxa"/>
            <w:noWrap/>
            <w:vAlign w:val="center"/>
            <w:hideMark/>
          </w:tcPr>
          <w:p w14:paraId="6D772C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FE02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68670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21818648" w14:textId="3FDA846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262</w:t>
            </w:r>
          </w:p>
        </w:tc>
      </w:tr>
      <w:tr w:rsidR="0037635E" w:rsidRPr="0037635E" w14:paraId="09265A65" w14:textId="01093F44" w:rsidTr="000E67AD">
        <w:trPr>
          <w:trHeight w:val="290"/>
          <w:jc w:val="center"/>
        </w:trPr>
        <w:tc>
          <w:tcPr>
            <w:tcW w:w="849" w:type="dxa"/>
            <w:noWrap/>
            <w:vAlign w:val="center"/>
            <w:hideMark/>
          </w:tcPr>
          <w:p w14:paraId="1A9896E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AE15A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5CD0FB" w14:textId="0592E67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DCA18B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0,080</w:t>
            </w:r>
          </w:p>
        </w:tc>
        <w:tc>
          <w:tcPr>
            <w:tcW w:w="850" w:type="dxa"/>
            <w:noWrap/>
            <w:vAlign w:val="center"/>
            <w:hideMark/>
          </w:tcPr>
          <w:p w14:paraId="6D22A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5071C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5CE7FE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20DF8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0,423</w:t>
            </w:r>
          </w:p>
        </w:tc>
        <w:tc>
          <w:tcPr>
            <w:tcW w:w="850" w:type="dxa"/>
            <w:noWrap/>
            <w:vAlign w:val="center"/>
            <w:hideMark/>
          </w:tcPr>
          <w:p w14:paraId="472CF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22CE0C7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13,488</w:t>
            </w:r>
          </w:p>
        </w:tc>
        <w:tc>
          <w:tcPr>
            <w:tcW w:w="850" w:type="dxa"/>
            <w:noWrap/>
            <w:vAlign w:val="center"/>
            <w:hideMark/>
          </w:tcPr>
          <w:p w14:paraId="55C1DC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10,866</w:t>
            </w:r>
          </w:p>
        </w:tc>
        <w:tc>
          <w:tcPr>
            <w:tcW w:w="850" w:type="dxa"/>
            <w:vAlign w:val="center"/>
          </w:tcPr>
          <w:p w14:paraId="5ACCD5A4" w14:textId="2A279BA0"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264</w:t>
            </w:r>
          </w:p>
        </w:tc>
      </w:tr>
      <w:tr w:rsidR="0037635E" w:rsidRPr="0037635E" w14:paraId="5010777E" w14:textId="7F2CC86C" w:rsidTr="000E67AD">
        <w:trPr>
          <w:trHeight w:val="290"/>
          <w:jc w:val="center"/>
        </w:trPr>
        <w:tc>
          <w:tcPr>
            <w:tcW w:w="849" w:type="dxa"/>
            <w:noWrap/>
            <w:vAlign w:val="center"/>
            <w:hideMark/>
          </w:tcPr>
          <w:p w14:paraId="1F6692F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D2098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68DC5E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7ED99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0,082</w:t>
            </w:r>
          </w:p>
        </w:tc>
        <w:tc>
          <w:tcPr>
            <w:tcW w:w="850" w:type="dxa"/>
            <w:noWrap/>
            <w:vAlign w:val="center"/>
            <w:hideMark/>
          </w:tcPr>
          <w:p w14:paraId="612BE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D073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0,222</w:t>
            </w:r>
          </w:p>
        </w:tc>
        <w:tc>
          <w:tcPr>
            <w:tcW w:w="850" w:type="dxa"/>
            <w:noWrap/>
            <w:vAlign w:val="center"/>
            <w:hideMark/>
          </w:tcPr>
          <w:p w14:paraId="497C5A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2AFE2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0,428</w:t>
            </w:r>
          </w:p>
        </w:tc>
        <w:tc>
          <w:tcPr>
            <w:tcW w:w="850" w:type="dxa"/>
            <w:noWrap/>
            <w:vAlign w:val="center"/>
            <w:hideMark/>
          </w:tcPr>
          <w:p w14:paraId="70A1D23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0B0AC8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15,521</w:t>
            </w:r>
          </w:p>
        </w:tc>
        <w:tc>
          <w:tcPr>
            <w:tcW w:w="850" w:type="dxa"/>
            <w:noWrap/>
            <w:vAlign w:val="center"/>
            <w:hideMark/>
          </w:tcPr>
          <w:p w14:paraId="37A856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10,338</w:t>
            </w:r>
          </w:p>
        </w:tc>
        <w:tc>
          <w:tcPr>
            <w:tcW w:w="850" w:type="dxa"/>
            <w:vAlign w:val="center"/>
          </w:tcPr>
          <w:p w14:paraId="7411C65A" w14:textId="6A666FA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268</w:t>
            </w:r>
          </w:p>
        </w:tc>
      </w:tr>
      <w:tr w:rsidR="0037635E" w:rsidRPr="0037635E" w14:paraId="031CDB77" w14:textId="68F352EB" w:rsidTr="000E67AD">
        <w:trPr>
          <w:trHeight w:val="290"/>
          <w:jc w:val="center"/>
        </w:trPr>
        <w:tc>
          <w:tcPr>
            <w:tcW w:w="849" w:type="dxa"/>
            <w:noWrap/>
            <w:vAlign w:val="center"/>
            <w:hideMark/>
          </w:tcPr>
          <w:p w14:paraId="22C4F3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78B17C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C0810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C614B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0,109</w:t>
            </w:r>
          </w:p>
        </w:tc>
        <w:tc>
          <w:tcPr>
            <w:tcW w:w="850" w:type="dxa"/>
            <w:noWrap/>
            <w:vAlign w:val="center"/>
            <w:hideMark/>
          </w:tcPr>
          <w:p w14:paraId="6B96FC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1A6BF4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0,253</w:t>
            </w:r>
          </w:p>
        </w:tc>
        <w:tc>
          <w:tcPr>
            <w:tcW w:w="850" w:type="dxa"/>
            <w:noWrap/>
            <w:vAlign w:val="center"/>
            <w:hideMark/>
          </w:tcPr>
          <w:p w14:paraId="3A9736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61253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0,443</w:t>
            </w:r>
          </w:p>
        </w:tc>
        <w:tc>
          <w:tcPr>
            <w:tcW w:w="850" w:type="dxa"/>
            <w:noWrap/>
            <w:vAlign w:val="center"/>
            <w:hideMark/>
          </w:tcPr>
          <w:p w14:paraId="182757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385AF8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14FE84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59C0F4AF" w14:textId="1F2D420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0C3F43D4" w14:textId="5A77CC51" w:rsidTr="000E67AD">
        <w:trPr>
          <w:trHeight w:val="290"/>
          <w:jc w:val="center"/>
        </w:trPr>
        <w:tc>
          <w:tcPr>
            <w:tcW w:w="849" w:type="dxa"/>
            <w:noWrap/>
            <w:vAlign w:val="center"/>
            <w:hideMark/>
          </w:tcPr>
          <w:p w14:paraId="051C17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21C08C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2E20E32" w14:textId="46FBF4E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654796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0,073</w:t>
            </w:r>
          </w:p>
        </w:tc>
        <w:tc>
          <w:tcPr>
            <w:tcW w:w="850" w:type="dxa"/>
            <w:noWrap/>
            <w:vAlign w:val="center"/>
            <w:hideMark/>
          </w:tcPr>
          <w:p w14:paraId="065458F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6CE52F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0,208</w:t>
            </w:r>
          </w:p>
        </w:tc>
        <w:tc>
          <w:tcPr>
            <w:tcW w:w="850" w:type="dxa"/>
            <w:noWrap/>
            <w:vAlign w:val="center"/>
            <w:hideMark/>
          </w:tcPr>
          <w:p w14:paraId="2F4ED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FF576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0,392</w:t>
            </w:r>
          </w:p>
        </w:tc>
        <w:tc>
          <w:tcPr>
            <w:tcW w:w="850" w:type="dxa"/>
            <w:noWrap/>
            <w:vAlign w:val="center"/>
            <w:hideMark/>
          </w:tcPr>
          <w:p w14:paraId="47C984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18FF54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14,523</w:t>
            </w:r>
          </w:p>
        </w:tc>
        <w:tc>
          <w:tcPr>
            <w:tcW w:w="850" w:type="dxa"/>
            <w:noWrap/>
            <w:vAlign w:val="center"/>
            <w:hideMark/>
          </w:tcPr>
          <w:p w14:paraId="164FBE2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10,672</w:t>
            </w:r>
          </w:p>
        </w:tc>
        <w:tc>
          <w:tcPr>
            <w:tcW w:w="850" w:type="dxa"/>
            <w:vAlign w:val="center"/>
          </w:tcPr>
          <w:p w14:paraId="40E62B19" w14:textId="1506F19B"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267</w:t>
            </w:r>
          </w:p>
        </w:tc>
      </w:tr>
      <w:tr w:rsidR="0037635E" w:rsidRPr="0037635E" w14:paraId="7BCE2FEF" w14:textId="59103898" w:rsidTr="000E67AD">
        <w:trPr>
          <w:trHeight w:val="290"/>
          <w:jc w:val="center"/>
        </w:trPr>
        <w:tc>
          <w:tcPr>
            <w:tcW w:w="849" w:type="dxa"/>
            <w:noWrap/>
            <w:vAlign w:val="center"/>
            <w:hideMark/>
          </w:tcPr>
          <w:p w14:paraId="7219C5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61AA58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F0EFE1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D360C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0,076</w:t>
            </w:r>
          </w:p>
        </w:tc>
        <w:tc>
          <w:tcPr>
            <w:tcW w:w="850" w:type="dxa"/>
            <w:noWrap/>
            <w:vAlign w:val="center"/>
            <w:hideMark/>
          </w:tcPr>
          <w:p w14:paraId="7D93E02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2D0B90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0,213</w:t>
            </w:r>
          </w:p>
        </w:tc>
        <w:tc>
          <w:tcPr>
            <w:tcW w:w="850" w:type="dxa"/>
            <w:noWrap/>
            <w:vAlign w:val="center"/>
            <w:hideMark/>
          </w:tcPr>
          <w:p w14:paraId="2FC12D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0F973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CCA8CE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218D1C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15,984</w:t>
            </w:r>
          </w:p>
        </w:tc>
        <w:tc>
          <w:tcPr>
            <w:tcW w:w="850" w:type="dxa"/>
            <w:noWrap/>
            <w:vAlign w:val="center"/>
            <w:hideMark/>
          </w:tcPr>
          <w:p w14:paraId="3D7991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10,201</w:t>
            </w:r>
          </w:p>
        </w:tc>
        <w:tc>
          <w:tcPr>
            <w:tcW w:w="850" w:type="dxa"/>
            <w:vAlign w:val="center"/>
          </w:tcPr>
          <w:p w14:paraId="5E58093E" w14:textId="3D088B3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263</w:t>
            </w:r>
          </w:p>
        </w:tc>
      </w:tr>
      <w:tr w:rsidR="0037635E" w:rsidRPr="0037635E" w14:paraId="25892FF4" w14:textId="72676A2F" w:rsidTr="000E67AD">
        <w:trPr>
          <w:trHeight w:val="290"/>
          <w:jc w:val="center"/>
        </w:trPr>
        <w:tc>
          <w:tcPr>
            <w:tcW w:w="849" w:type="dxa"/>
            <w:noWrap/>
            <w:vAlign w:val="center"/>
            <w:hideMark/>
          </w:tcPr>
          <w:p w14:paraId="3011DC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w:t>
            </w:r>
          </w:p>
        </w:tc>
        <w:tc>
          <w:tcPr>
            <w:tcW w:w="849" w:type="dxa"/>
            <w:noWrap/>
            <w:vAlign w:val="center"/>
            <w:hideMark/>
          </w:tcPr>
          <w:p w14:paraId="38407F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1D6770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44F9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0,101</w:t>
            </w:r>
          </w:p>
        </w:tc>
        <w:tc>
          <w:tcPr>
            <w:tcW w:w="850" w:type="dxa"/>
            <w:noWrap/>
            <w:vAlign w:val="center"/>
            <w:hideMark/>
          </w:tcPr>
          <w:p w14:paraId="1D44C9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0,004</w:t>
            </w:r>
          </w:p>
        </w:tc>
        <w:tc>
          <w:tcPr>
            <w:tcW w:w="849" w:type="dxa"/>
            <w:noWrap/>
            <w:vAlign w:val="center"/>
            <w:hideMark/>
          </w:tcPr>
          <w:p w14:paraId="730562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0,244</w:t>
            </w:r>
          </w:p>
        </w:tc>
        <w:tc>
          <w:tcPr>
            <w:tcW w:w="850" w:type="dxa"/>
            <w:noWrap/>
            <w:vAlign w:val="center"/>
            <w:hideMark/>
          </w:tcPr>
          <w:p w14:paraId="309CB0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061BE4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0,414</w:t>
            </w:r>
          </w:p>
        </w:tc>
        <w:tc>
          <w:tcPr>
            <w:tcW w:w="850" w:type="dxa"/>
            <w:noWrap/>
            <w:vAlign w:val="center"/>
            <w:hideMark/>
          </w:tcPr>
          <w:p w14:paraId="772C32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7595416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79FAC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0461850A" w14:textId="1445FC25"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600DF5AF" w14:textId="2C397CC4" w:rsidTr="000E67AD">
        <w:trPr>
          <w:trHeight w:val="290"/>
          <w:jc w:val="center"/>
        </w:trPr>
        <w:tc>
          <w:tcPr>
            <w:tcW w:w="849" w:type="dxa"/>
            <w:noWrap/>
            <w:vAlign w:val="center"/>
            <w:hideMark/>
          </w:tcPr>
          <w:p w14:paraId="1B017A0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2B36F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8C1DA7A" w14:textId="4CBBF03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E75D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0,179</w:t>
            </w:r>
          </w:p>
        </w:tc>
        <w:tc>
          <w:tcPr>
            <w:tcW w:w="850" w:type="dxa"/>
            <w:noWrap/>
            <w:vAlign w:val="center"/>
            <w:hideMark/>
          </w:tcPr>
          <w:p w14:paraId="0A018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81D6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0,322</w:t>
            </w:r>
          </w:p>
        </w:tc>
        <w:tc>
          <w:tcPr>
            <w:tcW w:w="850" w:type="dxa"/>
            <w:noWrap/>
            <w:vAlign w:val="center"/>
            <w:hideMark/>
          </w:tcPr>
          <w:p w14:paraId="1C18B22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7A775B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0,538</w:t>
            </w:r>
          </w:p>
        </w:tc>
        <w:tc>
          <w:tcPr>
            <w:tcW w:w="850" w:type="dxa"/>
            <w:noWrap/>
            <w:vAlign w:val="center"/>
            <w:hideMark/>
          </w:tcPr>
          <w:p w14:paraId="4FEF0B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0AA4D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4,019</w:t>
            </w:r>
          </w:p>
        </w:tc>
        <w:tc>
          <w:tcPr>
            <w:tcW w:w="850" w:type="dxa"/>
            <w:noWrap/>
            <w:vAlign w:val="center"/>
            <w:hideMark/>
          </w:tcPr>
          <w:p w14:paraId="407B94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8,490</w:t>
            </w:r>
          </w:p>
        </w:tc>
        <w:tc>
          <w:tcPr>
            <w:tcW w:w="850" w:type="dxa"/>
            <w:vAlign w:val="center"/>
          </w:tcPr>
          <w:p w14:paraId="34744485" w14:textId="43FCFD43"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277</w:t>
            </w:r>
          </w:p>
        </w:tc>
      </w:tr>
      <w:tr w:rsidR="0037635E" w:rsidRPr="0037635E" w14:paraId="1C211A7D" w14:textId="6B756992" w:rsidTr="000E67AD">
        <w:trPr>
          <w:trHeight w:val="290"/>
          <w:jc w:val="center"/>
        </w:trPr>
        <w:tc>
          <w:tcPr>
            <w:tcW w:w="849" w:type="dxa"/>
            <w:noWrap/>
            <w:vAlign w:val="center"/>
            <w:hideMark/>
          </w:tcPr>
          <w:p w14:paraId="129718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98F515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A2FC24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53E0C6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0,172</w:t>
            </w:r>
          </w:p>
        </w:tc>
        <w:tc>
          <w:tcPr>
            <w:tcW w:w="850" w:type="dxa"/>
            <w:noWrap/>
            <w:vAlign w:val="center"/>
            <w:hideMark/>
          </w:tcPr>
          <w:p w14:paraId="286F35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D6F8D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0,315</w:t>
            </w:r>
          </w:p>
        </w:tc>
        <w:tc>
          <w:tcPr>
            <w:tcW w:w="850" w:type="dxa"/>
            <w:noWrap/>
            <w:vAlign w:val="center"/>
            <w:hideMark/>
          </w:tcPr>
          <w:p w14:paraId="4B87EE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8E0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0,541</w:t>
            </w:r>
          </w:p>
        </w:tc>
        <w:tc>
          <w:tcPr>
            <w:tcW w:w="850" w:type="dxa"/>
            <w:noWrap/>
            <w:vAlign w:val="center"/>
            <w:hideMark/>
          </w:tcPr>
          <w:p w14:paraId="125D9E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C9191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4,153</w:t>
            </w:r>
          </w:p>
        </w:tc>
        <w:tc>
          <w:tcPr>
            <w:tcW w:w="850" w:type="dxa"/>
            <w:noWrap/>
            <w:vAlign w:val="center"/>
            <w:hideMark/>
          </w:tcPr>
          <w:p w14:paraId="678CB5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8,566</w:t>
            </w:r>
          </w:p>
        </w:tc>
        <w:tc>
          <w:tcPr>
            <w:tcW w:w="850" w:type="dxa"/>
            <w:vAlign w:val="center"/>
          </w:tcPr>
          <w:p w14:paraId="125FFC47" w14:textId="436EB1F8"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12D1AA7F" w14:textId="075DFB8D" w:rsidTr="000E67AD">
        <w:trPr>
          <w:trHeight w:val="290"/>
          <w:jc w:val="center"/>
        </w:trPr>
        <w:tc>
          <w:tcPr>
            <w:tcW w:w="849" w:type="dxa"/>
            <w:noWrap/>
            <w:vAlign w:val="center"/>
            <w:hideMark/>
          </w:tcPr>
          <w:p w14:paraId="3D01F2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0ED1F6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27FC65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8D878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0,160</w:t>
            </w:r>
          </w:p>
        </w:tc>
        <w:tc>
          <w:tcPr>
            <w:tcW w:w="850" w:type="dxa"/>
            <w:noWrap/>
            <w:vAlign w:val="center"/>
            <w:hideMark/>
          </w:tcPr>
          <w:p w14:paraId="43A2FCF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ECED7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0,310</w:t>
            </w:r>
          </w:p>
        </w:tc>
        <w:tc>
          <w:tcPr>
            <w:tcW w:w="850" w:type="dxa"/>
            <w:noWrap/>
            <w:vAlign w:val="center"/>
            <w:hideMark/>
          </w:tcPr>
          <w:p w14:paraId="403253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5BF77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0,514</w:t>
            </w:r>
          </w:p>
        </w:tc>
        <w:tc>
          <w:tcPr>
            <w:tcW w:w="850" w:type="dxa"/>
            <w:noWrap/>
            <w:vAlign w:val="center"/>
            <w:hideMark/>
          </w:tcPr>
          <w:p w14:paraId="7D5810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367C6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5DFECB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3B87F5D6" w14:textId="232CE972"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271</w:t>
            </w:r>
          </w:p>
        </w:tc>
      </w:tr>
      <w:tr w:rsidR="0037635E" w:rsidRPr="0037635E" w14:paraId="1D643FFC" w14:textId="69EEF39F" w:rsidTr="000E67AD">
        <w:trPr>
          <w:trHeight w:val="290"/>
          <w:jc w:val="center"/>
        </w:trPr>
        <w:tc>
          <w:tcPr>
            <w:tcW w:w="849" w:type="dxa"/>
            <w:noWrap/>
            <w:vAlign w:val="center"/>
            <w:hideMark/>
          </w:tcPr>
          <w:p w14:paraId="108678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1B90B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02F27A3D" w14:textId="7EBA76AE"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B4828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0,219</w:t>
            </w:r>
          </w:p>
        </w:tc>
        <w:tc>
          <w:tcPr>
            <w:tcW w:w="850" w:type="dxa"/>
            <w:noWrap/>
            <w:vAlign w:val="center"/>
            <w:hideMark/>
          </w:tcPr>
          <w:p w14:paraId="0A4CC5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44B4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0,360</w:t>
            </w:r>
          </w:p>
        </w:tc>
        <w:tc>
          <w:tcPr>
            <w:tcW w:w="850" w:type="dxa"/>
            <w:noWrap/>
            <w:vAlign w:val="center"/>
            <w:hideMark/>
          </w:tcPr>
          <w:p w14:paraId="5D08C9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524EE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0,607</w:t>
            </w:r>
          </w:p>
        </w:tc>
        <w:tc>
          <w:tcPr>
            <w:tcW w:w="850" w:type="dxa"/>
            <w:noWrap/>
            <w:vAlign w:val="center"/>
            <w:hideMark/>
          </w:tcPr>
          <w:p w14:paraId="64DAFD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40370D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1,482</w:t>
            </w:r>
          </w:p>
        </w:tc>
        <w:tc>
          <w:tcPr>
            <w:tcW w:w="850" w:type="dxa"/>
            <w:noWrap/>
            <w:vAlign w:val="center"/>
            <w:hideMark/>
          </w:tcPr>
          <w:p w14:paraId="1B0B59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5,365</w:t>
            </w:r>
          </w:p>
        </w:tc>
        <w:tc>
          <w:tcPr>
            <w:tcW w:w="850" w:type="dxa"/>
            <w:vAlign w:val="center"/>
          </w:tcPr>
          <w:p w14:paraId="0F0515A6" w14:textId="00AA767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270</w:t>
            </w:r>
          </w:p>
        </w:tc>
      </w:tr>
      <w:tr w:rsidR="0037635E" w:rsidRPr="0037635E" w14:paraId="7ABCDFFB" w14:textId="511C3095" w:rsidTr="000E67AD">
        <w:trPr>
          <w:trHeight w:val="290"/>
          <w:jc w:val="center"/>
        </w:trPr>
        <w:tc>
          <w:tcPr>
            <w:tcW w:w="849" w:type="dxa"/>
            <w:noWrap/>
            <w:vAlign w:val="center"/>
            <w:hideMark/>
          </w:tcPr>
          <w:p w14:paraId="29F76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1456268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8119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5AA3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0,214</w:t>
            </w:r>
          </w:p>
        </w:tc>
        <w:tc>
          <w:tcPr>
            <w:tcW w:w="850" w:type="dxa"/>
            <w:noWrap/>
            <w:vAlign w:val="center"/>
            <w:hideMark/>
          </w:tcPr>
          <w:p w14:paraId="4DC2E3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8980E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0,354</w:t>
            </w:r>
          </w:p>
        </w:tc>
        <w:tc>
          <w:tcPr>
            <w:tcW w:w="850" w:type="dxa"/>
            <w:noWrap/>
            <w:vAlign w:val="center"/>
            <w:hideMark/>
          </w:tcPr>
          <w:p w14:paraId="0C5E9D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4B9D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0,609</w:t>
            </w:r>
          </w:p>
        </w:tc>
        <w:tc>
          <w:tcPr>
            <w:tcW w:w="850" w:type="dxa"/>
            <w:noWrap/>
            <w:vAlign w:val="center"/>
            <w:hideMark/>
          </w:tcPr>
          <w:p w14:paraId="07B681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7F7FE7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1,087</w:t>
            </w:r>
          </w:p>
        </w:tc>
        <w:tc>
          <w:tcPr>
            <w:tcW w:w="850" w:type="dxa"/>
            <w:noWrap/>
            <w:vAlign w:val="center"/>
            <w:hideMark/>
          </w:tcPr>
          <w:p w14:paraId="68DCD3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4,560</w:t>
            </w:r>
          </w:p>
        </w:tc>
        <w:tc>
          <w:tcPr>
            <w:tcW w:w="850" w:type="dxa"/>
            <w:vAlign w:val="center"/>
          </w:tcPr>
          <w:p w14:paraId="4180B592" w14:textId="6794B1B7"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272</w:t>
            </w:r>
          </w:p>
        </w:tc>
      </w:tr>
      <w:tr w:rsidR="0037635E" w:rsidRPr="0037635E" w14:paraId="7A76305D" w14:textId="01C27C08" w:rsidTr="000E67AD">
        <w:trPr>
          <w:trHeight w:val="290"/>
          <w:jc w:val="center"/>
        </w:trPr>
        <w:tc>
          <w:tcPr>
            <w:tcW w:w="849" w:type="dxa"/>
            <w:noWrap/>
            <w:vAlign w:val="center"/>
            <w:hideMark/>
          </w:tcPr>
          <w:p w14:paraId="3AE988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C3710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777D9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BE279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2A6962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27F205A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0,398</w:t>
            </w:r>
          </w:p>
        </w:tc>
        <w:tc>
          <w:tcPr>
            <w:tcW w:w="850" w:type="dxa"/>
            <w:noWrap/>
            <w:vAlign w:val="center"/>
            <w:hideMark/>
          </w:tcPr>
          <w:p w14:paraId="0AD0B7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0417F5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0,641</w:t>
            </w:r>
          </w:p>
        </w:tc>
        <w:tc>
          <w:tcPr>
            <w:tcW w:w="850" w:type="dxa"/>
            <w:noWrap/>
            <w:vAlign w:val="center"/>
            <w:hideMark/>
          </w:tcPr>
          <w:p w14:paraId="26418D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BEA37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0,150</w:t>
            </w:r>
          </w:p>
        </w:tc>
        <w:tc>
          <w:tcPr>
            <w:tcW w:w="850" w:type="dxa"/>
            <w:noWrap/>
            <w:vAlign w:val="center"/>
            <w:hideMark/>
          </w:tcPr>
          <w:p w14:paraId="236BD2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1D1CF827" w14:textId="21B916D1"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265</w:t>
            </w:r>
          </w:p>
        </w:tc>
      </w:tr>
      <w:tr w:rsidR="0037635E" w:rsidRPr="0037635E" w14:paraId="3A7B3962" w14:textId="7B68C150" w:rsidTr="000E67AD">
        <w:trPr>
          <w:trHeight w:val="290"/>
          <w:jc w:val="center"/>
        </w:trPr>
        <w:tc>
          <w:tcPr>
            <w:tcW w:w="849" w:type="dxa"/>
            <w:noWrap/>
            <w:vAlign w:val="center"/>
            <w:hideMark/>
          </w:tcPr>
          <w:p w14:paraId="232A59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2AC2A95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8E65E99" w14:textId="786BC3D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8C7C2B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0,182</w:t>
            </w:r>
          </w:p>
        </w:tc>
        <w:tc>
          <w:tcPr>
            <w:tcW w:w="850" w:type="dxa"/>
            <w:noWrap/>
            <w:vAlign w:val="center"/>
            <w:hideMark/>
          </w:tcPr>
          <w:p w14:paraId="7285A3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BE2EC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0,331</w:t>
            </w:r>
          </w:p>
        </w:tc>
        <w:tc>
          <w:tcPr>
            <w:tcW w:w="850" w:type="dxa"/>
            <w:noWrap/>
            <w:vAlign w:val="center"/>
            <w:hideMark/>
          </w:tcPr>
          <w:p w14:paraId="1BAAAB3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D76EF6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0,569</w:t>
            </w:r>
          </w:p>
        </w:tc>
        <w:tc>
          <w:tcPr>
            <w:tcW w:w="850" w:type="dxa"/>
            <w:noWrap/>
            <w:vAlign w:val="center"/>
            <w:hideMark/>
          </w:tcPr>
          <w:p w14:paraId="56CB8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87570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2,375</w:t>
            </w:r>
          </w:p>
        </w:tc>
        <w:tc>
          <w:tcPr>
            <w:tcW w:w="850" w:type="dxa"/>
            <w:noWrap/>
            <w:vAlign w:val="center"/>
            <w:hideMark/>
          </w:tcPr>
          <w:p w14:paraId="2C57AC5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6,703</w:t>
            </w:r>
          </w:p>
        </w:tc>
        <w:tc>
          <w:tcPr>
            <w:tcW w:w="850" w:type="dxa"/>
            <w:vAlign w:val="center"/>
          </w:tcPr>
          <w:p w14:paraId="7CCD2666" w14:textId="0F4DF6BA"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274</w:t>
            </w:r>
          </w:p>
        </w:tc>
      </w:tr>
      <w:tr w:rsidR="0037635E" w:rsidRPr="0037635E" w14:paraId="3924A877" w14:textId="65471F7F" w:rsidTr="000E67AD">
        <w:trPr>
          <w:trHeight w:val="290"/>
          <w:jc w:val="center"/>
        </w:trPr>
        <w:tc>
          <w:tcPr>
            <w:tcW w:w="849" w:type="dxa"/>
            <w:noWrap/>
            <w:vAlign w:val="center"/>
            <w:hideMark/>
          </w:tcPr>
          <w:p w14:paraId="24552B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727D86E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4AE01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288B9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0,180</w:t>
            </w:r>
          </w:p>
        </w:tc>
        <w:tc>
          <w:tcPr>
            <w:tcW w:w="850" w:type="dxa"/>
            <w:noWrap/>
            <w:vAlign w:val="center"/>
            <w:hideMark/>
          </w:tcPr>
          <w:p w14:paraId="423A45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078AB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0,327</w:t>
            </w:r>
          </w:p>
        </w:tc>
        <w:tc>
          <w:tcPr>
            <w:tcW w:w="850" w:type="dxa"/>
            <w:noWrap/>
            <w:vAlign w:val="center"/>
            <w:hideMark/>
          </w:tcPr>
          <w:p w14:paraId="40680A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273F9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0,565</w:t>
            </w:r>
          </w:p>
        </w:tc>
        <w:tc>
          <w:tcPr>
            <w:tcW w:w="850" w:type="dxa"/>
            <w:noWrap/>
            <w:vAlign w:val="center"/>
            <w:hideMark/>
          </w:tcPr>
          <w:p w14:paraId="6643DD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A207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2,393</w:t>
            </w:r>
          </w:p>
        </w:tc>
        <w:tc>
          <w:tcPr>
            <w:tcW w:w="850" w:type="dxa"/>
            <w:noWrap/>
            <w:vAlign w:val="center"/>
            <w:hideMark/>
          </w:tcPr>
          <w:p w14:paraId="670B576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6,654</w:t>
            </w:r>
          </w:p>
        </w:tc>
        <w:tc>
          <w:tcPr>
            <w:tcW w:w="850" w:type="dxa"/>
            <w:vAlign w:val="center"/>
          </w:tcPr>
          <w:p w14:paraId="7490427F" w14:textId="1D0498EE"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275</w:t>
            </w:r>
          </w:p>
        </w:tc>
      </w:tr>
      <w:tr w:rsidR="0037635E" w:rsidRPr="0037635E" w14:paraId="4D23619E" w14:textId="5D53E989" w:rsidTr="000E67AD">
        <w:trPr>
          <w:trHeight w:val="290"/>
          <w:jc w:val="center"/>
        </w:trPr>
        <w:tc>
          <w:tcPr>
            <w:tcW w:w="849" w:type="dxa"/>
            <w:noWrap/>
            <w:vAlign w:val="center"/>
            <w:hideMark/>
          </w:tcPr>
          <w:p w14:paraId="4E5FB0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w:t>
            </w:r>
          </w:p>
        </w:tc>
        <w:tc>
          <w:tcPr>
            <w:tcW w:w="849" w:type="dxa"/>
            <w:noWrap/>
            <w:vAlign w:val="center"/>
            <w:hideMark/>
          </w:tcPr>
          <w:p w14:paraId="481069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BD3F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4F29DE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0,181</w:t>
            </w:r>
          </w:p>
        </w:tc>
        <w:tc>
          <w:tcPr>
            <w:tcW w:w="850" w:type="dxa"/>
            <w:noWrap/>
            <w:vAlign w:val="center"/>
            <w:hideMark/>
          </w:tcPr>
          <w:p w14:paraId="143B2E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D7DF7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0,332</w:t>
            </w:r>
          </w:p>
        </w:tc>
        <w:tc>
          <w:tcPr>
            <w:tcW w:w="850" w:type="dxa"/>
            <w:noWrap/>
            <w:vAlign w:val="center"/>
            <w:hideMark/>
          </w:tcPr>
          <w:p w14:paraId="248A3C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33AF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0,557</w:t>
            </w:r>
          </w:p>
        </w:tc>
        <w:tc>
          <w:tcPr>
            <w:tcW w:w="850" w:type="dxa"/>
            <w:noWrap/>
            <w:vAlign w:val="center"/>
            <w:hideMark/>
          </w:tcPr>
          <w:p w14:paraId="67D795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4901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37B59B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vAlign w:val="center"/>
          </w:tcPr>
          <w:p w14:paraId="77332015" w14:textId="3E192D39" w:rsidR="0037635E" w:rsidRPr="0037635E" w:rsidRDefault="0037635E" w:rsidP="000E67AD">
            <w:pPr>
              <w:spacing w:after="0" w:line="240" w:lineRule="auto"/>
              <w:ind w:firstLine="0"/>
              <w:jc w:val="center"/>
              <w:rPr>
                <w:rFonts w:eastAsia="Times New Roman" w:cs="Times New Roman"/>
                <w:color w:val="000000"/>
                <w:sz w:val="20"/>
                <w:szCs w:val="18"/>
                <w:lang w:eastAsia="ru-RU"/>
              </w:rPr>
            </w:pPr>
            <w:r w:rsidRPr="0037635E">
              <w:rPr>
                <w:sz w:val="20"/>
                <w:szCs w:val="18"/>
              </w:rPr>
              <w:t>273</w:t>
            </w:r>
          </w:p>
        </w:tc>
      </w:tr>
      <w:tr w:rsidR="0037635E" w:rsidRPr="0037635E" w14:paraId="5DD6BCEE" w14:textId="77777777" w:rsidTr="000E67AD">
        <w:tblPrEx>
          <w:jc w:val="left"/>
        </w:tblPrEx>
        <w:trPr>
          <w:trHeight w:val="290"/>
        </w:trPr>
        <w:tc>
          <w:tcPr>
            <w:tcW w:w="849" w:type="dxa"/>
            <w:noWrap/>
            <w:vAlign w:val="center"/>
            <w:hideMark/>
          </w:tcPr>
          <w:p w14:paraId="03CA20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7C3DFD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135EDD4" w14:textId="457DE8A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CF1E0E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0,155</w:t>
            </w:r>
          </w:p>
        </w:tc>
        <w:tc>
          <w:tcPr>
            <w:tcW w:w="850" w:type="dxa"/>
            <w:noWrap/>
            <w:vAlign w:val="center"/>
            <w:hideMark/>
          </w:tcPr>
          <w:p w14:paraId="264E5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267D2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0,302</w:t>
            </w:r>
          </w:p>
        </w:tc>
        <w:tc>
          <w:tcPr>
            <w:tcW w:w="850" w:type="dxa"/>
            <w:noWrap/>
            <w:vAlign w:val="center"/>
            <w:hideMark/>
          </w:tcPr>
          <w:p w14:paraId="29AC03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71DDB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0,499</w:t>
            </w:r>
          </w:p>
        </w:tc>
        <w:tc>
          <w:tcPr>
            <w:tcW w:w="850" w:type="dxa"/>
            <w:noWrap/>
            <w:vAlign w:val="center"/>
            <w:hideMark/>
          </w:tcPr>
          <w:p w14:paraId="5F8A0E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4E688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3,308</w:t>
            </w:r>
          </w:p>
        </w:tc>
        <w:tc>
          <w:tcPr>
            <w:tcW w:w="850" w:type="dxa"/>
            <w:noWrap/>
            <w:vAlign w:val="center"/>
            <w:hideMark/>
          </w:tcPr>
          <w:p w14:paraId="1AA3C1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7,735</w:t>
            </w:r>
          </w:p>
        </w:tc>
        <w:tc>
          <w:tcPr>
            <w:tcW w:w="850" w:type="dxa"/>
            <w:noWrap/>
            <w:vAlign w:val="center"/>
            <w:hideMark/>
          </w:tcPr>
          <w:p w14:paraId="173EC3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37635E" w:rsidRPr="0037635E" w14:paraId="73FF0951" w14:textId="77777777" w:rsidTr="000E67AD">
        <w:tblPrEx>
          <w:jc w:val="left"/>
        </w:tblPrEx>
        <w:trPr>
          <w:trHeight w:val="290"/>
        </w:trPr>
        <w:tc>
          <w:tcPr>
            <w:tcW w:w="849" w:type="dxa"/>
            <w:noWrap/>
            <w:vAlign w:val="center"/>
            <w:hideMark/>
          </w:tcPr>
          <w:p w14:paraId="121AE88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D5661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65F58D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82FA6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71714B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0,006</w:t>
            </w:r>
          </w:p>
        </w:tc>
        <w:tc>
          <w:tcPr>
            <w:tcW w:w="849" w:type="dxa"/>
            <w:noWrap/>
            <w:vAlign w:val="center"/>
            <w:hideMark/>
          </w:tcPr>
          <w:p w14:paraId="4B83C3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0,298</w:t>
            </w:r>
          </w:p>
        </w:tc>
        <w:tc>
          <w:tcPr>
            <w:tcW w:w="850" w:type="dxa"/>
            <w:noWrap/>
            <w:vAlign w:val="center"/>
            <w:hideMark/>
          </w:tcPr>
          <w:p w14:paraId="18DF61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4CB514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0,493</w:t>
            </w:r>
          </w:p>
        </w:tc>
        <w:tc>
          <w:tcPr>
            <w:tcW w:w="850" w:type="dxa"/>
            <w:noWrap/>
            <w:vAlign w:val="center"/>
            <w:hideMark/>
          </w:tcPr>
          <w:p w14:paraId="59EA177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04921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3,783</w:t>
            </w:r>
          </w:p>
        </w:tc>
        <w:tc>
          <w:tcPr>
            <w:tcW w:w="850" w:type="dxa"/>
            <w:noWrap/>
            <w:vAlign w:val="center"/>
            <w:hideMark/>
          </w:tcPr>
          <w:p w14:paraId="727DF5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8,260</w:t>
            </w:r>
          </w:p>
        </w:tc>
        <w:tc>
          <w:tcPr>
            <w:tcW w:w="850" w:type="dxa"/>
            <w:noWrap/>
            <w:vAlign w:val="center"/>
            <w:hideMark/>
          </w:tcPr>
          <w:p w14:paraId="654A71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4871C57D" w14:textId="77777777" w:rsidTr="000E67AD">
        <w:tblPrEx>
          <w:jc w:val="left"/>
        </w:tblPrEx>
        <w:trPr>
          <w:trHeight w:val="290"/>
        </w:trPr>
        <w:tc>
          <w:tcPr>
            <w:tcW w:w="849" w:type="dxa"/>
            <w:noWrap/>
            <w:vAlign w:val="center"/>
            <w:hideMark/>
          </w:tcPr>
          <w:p w14:paraId="1A1567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421F5D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4840A0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2534E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0,133</w:t>
            </w:r>
          </w:p>
        </w:tc>
        <w:tc>
          <w:tcPr>
            <w:tcW w:w="850" w:type="dxa"/>
            <w:noWrap/>
            <w:vAlign w:val="center"/>
            <w:hideMark/>
          </w:tcPr>
          <w:p w14:paraId="00EE76C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0,005</w:t>
            </w:r>
          </w:p>
        </w:tc>
        <w:tc>
          <w:tcPr>
            <w:tcW w:w="849" w:type="dxa"/>
            <w:noWrap/>
            <w:vAlign w:val="center"/>
            <w:hideMark/>
          </w:tcPr>
          <w:p w14:paraId="57503F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0,286</w:t>
            </w:r>
          </w:p>
        </w:tc>
        <w:tc>
          <w:tcPr>
            <w:tcW w:w="850" w:type="dxa"/>
            <w:noWrap/>
            <w:vAlign w:val="center"/>
            <w:hideMark/>
          </w:tcPr>
          <w:p w14:paraId="3CAAD2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005BCE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0,480</w:t>
            </w:r>
          </w:p>
        </w:tc>
        <w:tc>
          <w:tcPr>
            <w:tcW w:w="850" w:type="dxa"/>
            <w:noWrap/>
            <w:vAlign w:val="center"/>
            <w:hideMark/>
          </w:tcPr>
          <w:p w14:paraId="5CFAB5F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192452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171511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13413A9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662A4BF1" w14:textId="77777777" w:rsidTr="000E67AD">
        <w:tblPrEx>
          <w:jc w:val="left"/>
        </w:tblPrEx>
        <w:trPr>
          <w:trHeight w:val="290"/>
        </w:trPr>
        <w:tc>
          <w:tcPr>
            <w:tcW w:w="849" w:type="dxa"/>
            <w:noWrap/>
            <w:vAlign w:val="center"/>
            <w:hideMark/>
          </w:tcPr>
          <w:p w14:paraId="59086A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32FB17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5D10B40" w14:textId="381CBD2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FA98C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0,238</w:t>
            </w:r>
          </w:p>
        </w:tc>
        <w:tc>
          <w:tcPr>
            <w:tcW w:w="850" w:type="dxa"/>
            <w:noWrap/>
            <w:vAlign w:val="center"/>
            <w:hideMark/>
          </w:tcPr>
          <w:p w14:paraId="468522C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C9322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0,371</w:t>
            </w:r>
          </w:p>
        </w:tc>
        <w:tc>
          <w:tcPr>
            <w:tcW w:w="850" w:type="dxa"/>
            <w:noWrap/>
            <w:vAlign w:val="center"/>
            <w:hideMark/>
          </w:tcPr>
          <w:p w14:paraId="3396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9829A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0,645</w:t>
            </w:r>
          </w:p>
        </w:tc>
        <w:tc>
          <w:tcPr>
            <w:tcW w:w="850" w:type="dxa"/>
            <w:noWrap/>
            <w:vAlign w:val="center"/>
            <w:hideMark/>
          </w:tcPr>
          <w:p w14:paraId="62601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A8D0F3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2,661</w:t>
            </w:r>
          </w:p>
        </w:tc>
        <w:tc>
          <w:tcPr>
            <w:tcW w:w="850" w:type="dxa"/>
            <w:noWrap/>
            <w:vAlign w:val="center"/>
            <w:hideMark/>
          </w:tcPr>
          <w:p w14:paraId="308E24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7,253</w:t>
            </w:r>
          </w:p>
        </w:tc>
        <w:tc>
          <w:tcPr>
            <w:tcW w:w="850" w:type="dxa"/>
            <w:noWrap/>
            <w:vAlign w:val="center"/>
            <w:hideMark/>
          </w:tcPr>
          <w:p w14:paraId="580F833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2EBA0B17" w14:textId="77777777" w:rsidTr="000E67AD">
        <w:tblPrEx>
          <w:jc w:val="left"/>
        </w:tblPrEx>
        <w:trPr>
          <w:trHeight w:val="290"/>
        </w:trPr>
        <w:tc>
          <w:tcPr>
            <w:tcW w:w="849" w:type="dxa"/>
            <w:noWrap/>
            <w:vAlign w:val="center"/>
            <w:hideMark/>
          </w:tcPr>
          <w:p w14:paraId="7FB050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2A173E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8C4AF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C7C72A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0,229</w:t>
            </w:r>
          </w:p>
        </w:tc>
        <w:tc>
          <w:tcPr>
            <w:tcW w:w="850" w:type="dxa"/>
            <w:noWrap/>
            <w:vAlign w:val="center"/>
            <w:hideMark/>
          </w:tcPr>
          <w:p w14:paraId="1D47E80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9C5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0,364</w:t>
            </w:r>
          </w:p>
        </w:tc>
        <w:tc>
          <w:tcPr>
            <w:tcW w:w="850" w:type="dxa"/>
            <w:noWrap/>
            <w:vAlign w:val="center"/>
            <w:hideMark/>
          </w:tcPr>
          <w:p w14:paraId="0BF77D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087CA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0,633</w:t>
            </w:r>
          </w:p>
        </w:tc>
        <w:tc>
          <w:tcPr>
            <w:tcW w:w="850" w:type="dxa"/>
            <w:noWrap/>
            <w:vAlign w:val="center"/>
            <w:hideMark/>
          </w:tcPr>
          <w:p w14:paraId="646AD2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7118C4B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2,600</w:t>
            </w:r>
          </w:p>
        </w:tc>
        <w:tc>
          <w:tcPr>
            <w:tcW w:w="850" w:type="dxa"/>
            <w:noWrap/>
            <w:vAlign w:val="center"/>
            <w:hideMark/>
          </w:tcPr>
          <w:p w14:paraId="5E3EB3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7,163</w:t>
            </w:r>
          </w:p>
        </w:tc>
        <w:tc>
          <w:tcPr>
            <w:tcW w:w="850" w:type="dxa"/>
            <w:noWrap/>
            <w:vAlign w:val="center"/>
            <w:hideMark/>
          </w:tcPr>
          <w:p w14:paraId="267D448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0E67AD" w:rsidRPr="0037635E" w14:paraId="5065ECDF" w14:textId="77777777" w:rsidTr="000E67AD">
        <w:tblPrEx>
          <w:jc w:val="left"/>
        </w:tblPrEx>
        <w:trPr>
          <w:trHeight w:val="290"/>
        </w:trPr>
        <w:tc>
          <w:tcPr>
            <w:tcW w:w="849" w:type="dxa"/>
            <w:noWrap/>
            <w:vAlign w:val="center"/>
            <w:hideMark/>
          </w:tcPr>
          <w:p w14:paraId="32483F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18B363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4F426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5724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5B95E4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2060FF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0,388</w:t>
            </w:r>
          </w:p>
        </w:tc>
        <w:tc>
          <w:tcPr>
            <w:tcW w:w="850" w:type="dxa"/>
            <w:noWrap/>
            <w:vAlign w:val="center"/>
            <w:hideMark/>
          </w:tcPr>
          <w:p w14:paraId="442667B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10660C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0,657</w:t>
            </w:r>
          </w:p>
        </w:tc>
        <w:tc>
          <w:tcPr>
            <w:tcW w:w="850" w:type="dxa"/>
            <w:noWrap/>
            <w:vAlign w:val="center"/>
            <w:hideMark/>
          </w:tcPr>
          <w:p w14:paraId="36006AD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90E88F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4DA9A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0D397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267</w:t>
            </w:r>
          </w:p>
        </w:tc>
      </w:tr>
    </w:tbl>
    <w:p w14:paraId="2F05304F" w14:textId="63BAC0A9" w:rsidR="006575CF" w:rsidRPr="002D468B" w:rsidRDefault="006575CF" w:rsidP="006575CF">
      <w:pPr>
        <w:ind w:firstLine="0"/>
        <w:jc w:val="left"/>
      </w:pPr>
      <w:r>
        <w:lastRenderedPageBreak/>
        <w:t xml:space="preserve">Продолжение Таблицы </w:t>
      </w:r>
      <w:r w:rsidR="0037635E">
        <w:t>3</w:t>
      </w:r>
      <w:r>
        <w:t>.</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37635E" w:rsidRPr="00DC0893" w14:paraId="427DAC55" w14:textId="04F24637" w:rsidTr="000E67AD">
        <w:trPr>
          <w:cantSplit/>
          <w:trHeight w:val="290"/>
          <w:jc w:val="center"/>
        </w:trPr>
        <w:tc>
          <w:tcPr>
            <w:tcW w:w="849" w:type="dxa"/>
            <w:noWrap/>
            <w:vAlign w:val="center"/>
            <w:hideMark/>
          </w:tcPr>
          <w:p w14:paraId="751B1393" w14:textId="77777777" w:rsidR="0037635E" w:rsidRPr="00DC0893" w:rsidRDefault="0037635E" w:rsidP="000E67AD">
            <w:pPr>
              <w:ind w:firstLine="0"/>
              <w:jc w:val="center"/>
              <w:rPr>
                <w:sz w:val="20"/>
                <w:szCs w:val="20"/>
              </w:rPr>
            </w:pPr>
            <w:r w:rsidRPr="00DC0893">
              <w:rPr>
                <w:b/>
                <w:bCs/>
                <w:sz w:val="20"/>
                <w:szCs w:val="20"/>
              </w:rPr>
              <w:t>Степень</w:t>
            </w:r>
          </w:p>
        </w:tc>
        <w:tc>
          <w:tcPr>
            <w:tcW w:w="849" w:type="dxa"/>
            <w:noWrap/>
            <w:vAlign w:val="center"/>
            <w:hideMark/>
          </w:tcPr>
          <w:p w14:paraId="2ACAD62E" w14:textId="77777777" w:rsidR="0037635E" w:rsidRPr="00DC0893" w:rsidRDefault="0037635E" w:rsidP="000E67AD">
            <w:pPr>
              <w:ind w:firstLine="0"/>
              <w:jc w:val="center"/>
              <w:rPr>
                <w:sz w:val="20"/>
                <w:szCs w:val="20"/>
              </w:rPr>
            </w:pPr>
            <w:r w:rsidRPr="00DC0893">
              <w:rPr>
                <w:b/>
                <w:bCs/>
                <w:sz w:val="20"/>
                <w:szCs w:val="20"/>
              </w:rPr>
              <w:t>Уровень шума</w:t>
            </w:r>
          </w:p>
        </w:tc>
        <w:tc>
          <w:tcPr>
            <w:tcW w:w="850" w:type="dxa"/>
            <w:noWrap/>
            <w:vAlign w:val="center"/>
            <w:hideMark/>
          </w:tcPr>
          <w:p w14:paraId="42876C37" w14:textId="77777777" w:rsidR="0037635E" w:rsidRPr="00DC0893" w:rsidRDefault="0037635E" w:rsidP="000E67AD">
            <w:pPr>
              <w:ind w:firstLine="0"/>
              <w:jc w:val="center"/>
              <w:rPr>
                <w:sz w:val="20"/>
                <w:szCs w:val="20"/>
              </w:rPr>
            </w:pPr>
            <w:r w:rsidRPr="00DC0893">
              <w:rPr>
                <w:b/>
                <w:bCs/>
                <w:sz w:val="20"/>
                <w:szCs w:val="20"/>
              </w:rPr>
              <w:t>Метод</w:t>
            </w:r>
          </w:p>
        </w:tc>
        <w:tc>
          <w:tcPr>
            <w:tcW w:w="849" w:type="dxa"/>
            <w:noWrap/>
            <w:vAlign w:val="center"/>
            <w:hideMark/>
          </w:tcPr>
          <w:p w14:paraId="604F5B16" w14:textId="77777777" w:rsidR="0037635E" w:rsidRPr="00DC0893"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5F66446A"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715B8626" w14:textId="77777777" w:rsidR="0037635E" w:rsidRPr="00DC0893"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5F36525E"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4202D603" w14:textId="77777777" w:rsidR="0037635E" w:rsidRPr="00DC0893"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01D90038"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7CEA109F" w14:textId="77777777" w:rsidR="0037635E" w:rsidRPr="00DC0893" w:rsidRDefault="0037635E"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3A8CB161" w14:textId="77777777" w:rsidR="0037635E" w:rsidRPr="00DC0893" w:rsidRDefault="0037635E"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5D7C5CE8" w14:textId="4E1F4149" w:rsidR="0037635E" w:rsidRPr="00DC0893" w:rsidRDefault="0037635E"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7EB8A25E" w14:textId="77777777" w:rsidTr="000E67AD">
        <w:tblPrEx>
          <w:jc w:val="left"/>
        </w:tblPrEx>
        <w:trPr>
          <w:trHeight w:val="290"/>
        </w:trPr>
        <w:tc>
          <w:tcPr>
            <w:tcW w:w="849" w:type="dxa"/>
            <w:noWrap/>
            <w:vAlign w:val="center"/>
          </w:tcPr>
          <w:p w14:paraId="1DF47E3C" w14:textId="07A59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479B8A61" w14:textId="778EA552"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35188920" w14:textId="36692B6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tcPr>
          <w:p w14:paraId="09515AF5" w14:textId="7BB30E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0,209</w:t>
            </w:r>
          </w:p>
        </w:tc>
        <w:tc>
          <w:tcPr>
            <w:tcW w:w="850" w:type="dxa"/>
            <w:noWrap/>
            <w:vAlign w:val="center"/>
          </w:tcPr>
          <w:p w14:paraId="111B23AD" w14:textId="1F503A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59345FF0" w14:textId="63F1126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49516DF4" w14:textId="325CBD4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53F3F578" w14:textId="2AD568C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0,606</w:t>
            </w:r>
          </w:p>
        </w:tc>
        <w:tc>
          <w:tcPr>
            <w:tcW w:w="850" w:type="dxa"/>
            <w:noWrap/>
            <w:vAlign w:val="center"/>
          </w:tcPr>
          <w:p w14:paraId="511CCF8A" w14:textId="5820EE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tcPr>
          <w:p w14:paraId="5952BDE5" w14:textId="02605522"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2,531</w:t>
            </w:r>
          </w:p>
        </w:tc>
        <w:tc>
          <w:tcPr>
            <w:tcW w:w="850" w:type="dxa"/>
            <w:noWrap/>
            <w:vAlign w:val="center"/>
          </w:tcPr>
          <w:p w14:paraId="564BCF16" w14:textId="44AEAAF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6,953</w:t>
            </w:r>
          </w:p>
        </w:tc>
        <w:tc>
          <w:tcPr>
            <w:tcW w:w="850" w:type="dxa"/>
            <w:noWrap/>
            <w:vAlign w:val="center"/>
          </w:tcPr>
          <w:p w14:paraId="3554511D" w14:textId="7BE135EB"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265</w:t>
            </w:r>
          </w:p>
        </w:tc>
      </w:tr>
      <w:tr w:rsidR="00AD5191" w:rsidRPr="0037635E" w14:paraId="697CB0B2" w14:textId="77777777" w:rsidTr="000E67AD">
        <w:tblPrEx>
          <w:jc w:val="left"/>
        </w:tblPrEx>
        <w:trPr>
          <w:trHeight w:val="290"/>
        </w:trPr>
        <w:tc>
          <w:tcPr>
            <w:tcW w:w="849" w:type="dxa"/>
            <w:noWrap/>
            <w:vAlign w:val="center"/>
          </w:tcPr>
          <w:p w14:paraId="07F8D719" w14:textId="09DE831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tcPr>
          <w:p w14:paraId="706094E6" w14:textId="3856DF0B"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443D2BF2" w14:textId="77B787DA"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tcPr>
          <w:p w14:paraId="79CBCE6F" w14:textId="56E3B4C0"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tcPr>
          <w:p w14:paraId="1ABB6B44" w14:textId="7899FBA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tcPr>
          <w:p w14:paraId="230EDBC2" w14:textId="4657D73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0,347</w:t>
            </w:r>
          </w:p>
        </w:tc>
        <w:tc>
          <w:tcPr>
            <w:tcW w:w="850" w:type="dxa"/>
            <w:noWrap/>
            <w:vAlign w:val="center"/>
          </w:tcPr>
          <w:p w14:paraId="0C1162F8" w14:textId="32E9010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tcPr>
          <w:p w14:paraId="120E6E22" w14:textId="2FD9100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0,614</w:t>
            </w:r>
          </w:p>
        </w:tc>
        <w:tc>
          <w:tcPr>
            <w:tcW w:w="850" w:type="dxa"/>
            <w:noWrap/>
            <w:vAlign w:val="center"/>
          </w:tcPr>
          <w:p w14:paraId="4EA3BE01" w14:textId="3549D0DD"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tcPr>
          <w:p w14:paraId="7ABD1A48" w14:textId="6BDE77B6"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2,760</w:t>
            </w:r>
          </w:p>
        </w:tc>
        <w:tc>
          <w:tcPr>
            <w:tcW w:w="850" w:type="dxa"/>
            <w:noWrap/>
            <w:vAlign w:val="center"/>
          </w:tcPr>
          <w:p w14:paraId="43A627E7" w14:textId="50A3819E"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7,230</w:t>
            </w:r>
          </w:p>
        </w:tc>
        <w:tc>
          <w:tcPr>
            <w:tcW w:w="850" w:type="dxa"/>
            <w:noWrap/>
            <w:vAlign w:val="center"/>
          </w:tcPr>
          <w:p w14:paraId="5855AA8C" w14:textId="2BB07805"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6724BD27" w14:textId="77777777" w:rsidTr="000E67AD">
        <w:tblPrEx>
          <w:jc w:val="left"/>
        </w:tblPrEx>
        <w:trPr>
          <w:trHeight w:val="290"/>
        </w:trPr>
        <w:tc>
          <w:tcPr>
            <w:tcW w:w="849" w:type="dxa"/>
            <w:noWrap/>
            <w:vAlign w:val="center"/>
            <w:hideMark/>
          </w:tcPr>
          <w:p w14:paraId="7BB4C3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3</w:t>
            </w:r>
          </w:p>
        </w:tc>
        <w:tc>
          <w:tcPr>
            <w:tcW w:w="849" w:type="dxa"/>
            <w:noWrap/>
            <w:vAlign w:val="center"/>
            <w:hideMark/>
          </w:tcPr>
          <w:p w14:paraId="60C31BE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38129A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CC4C1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0,206</w:t>
            </w:r>
          </w:p>
        </w:tc>
        <w:tc>
          <w:tcPr>
            <w:tcW w:w="850" w:type="dxa"/>
            <w:noWrap/>
            <w:vAlign w:val="center"/>
            <w:hideMark/>
          </w:tcPr>
          <w:p w14:paraId="63389A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0D95107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0,352</w:t>
            </w:r>
          </w:p>
        </w:tc>
        <w:tc>
          <w:tcPr>
            <w:tcW w:w="850" w:type="dxa"/>
            <w:noWrap/>
            <w:vAlign w:val="center"/>
            <w:hideMark/>
          </w:tcPr>
          <w:p w14:paraId="2AA65E5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4B7EA5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0,571</w:t>
            </w:r>
          </w:p>
        </w:tc>
        <w:tc>
          <w:tcPr>
            <w:tcW w:w="850" w:type="dxa"/>
            <w:noWrap/>
            <w:vAlign w:val="center"/>
            <w:hideMark/>
          </w:tcPr>
          <w:p w14:paraId="54AC3E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6EDA6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4B1C52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1882A5F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5D90D0B9" w14:textId="77777777" w:rsidTr="000E67AD">
        <w:tblPrEx>
          <w:jc w:val="left"/>
        </w:tblPrEx>
        <w:trPr>
          <w:trHeight w:val="290"/>
        </w:trPr>
        <w:tc>
          <w:tcPr>
            <w:tcW w:w="849" w:type="dxa"/>
            <w:noWrap/>
            <w:vAlign w:val="center"/>
            <w:hideMark/>
          </w:tcPr>
          <w:p w14:paraId="077980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B482C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7ADF208E" w14:textId="6C9E9208"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F0D86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0,200</w:t>
            </w:r>
          </w:p>
        </w:tc>
        <w:tc>
          <w:tcPr>
            <w:tcW w:w="850" w:type="dxa"/>
            <w:noWrap/>
            <w:vAlign w:val="center"/>
            <w:hideMark/>
          </w:tcPr>
          <w:p w14:paraId="1EABBC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D73A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0,336</w:t>
            </w:r>
          </w:p>
        </w:tc>
        <w:tc>
          <w:tcPr>
            <w:tcW w:w="850" w:type="dxa"/>
            <w:noWrap/>
            <w:vAlign w:val="center"/>
            <w:hideMark/>
          </w:tcPr>
          <w:p w14:paraId="17E62C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44FFA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0,613</w:t>
            </w:r>
          </w:p>
        </w:tc>
        <w:tc>
          <w:tcPr>
            <w:tcW w:w="850" w:type="dxa"/>
            <w:noWrap/>
            <w:vAlign w:val="center"/>
            <w:hideMark/>
          </w:tcPr>
          <w:p w14:paraId="3B44FDE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0CE71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1,815</w:t>
            </w:r>
          </w:p>
        </w:tc>
        <w:tc>
          <w:tcPr>
            <w:tcW w:w="850" w:type="dxa"/>
            <w:noWrap/>
            <w:vAlign w:val="center"/>
            <w:hideMark/>
          </w:tcPr>
          <w:p w14:paraId="6AD96DE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5,838</w:t>
            </w:r>
          </w:p>
        </w:tc>
        <w:tc>
          <w:tcPr>
            <w:tcW w:w="850" w:type="dxa"/>
            <w:noWrap/>
            <w:vAlign w:val="center"/>
            <w:hideMark/>
          </w:tcPr>
          <w:p w14:paraId="325AB9A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603B7952" w14:textId="77777777" w:rsidTr="000E67AD">
        <w:tblPrEx>
          <w:jc w:val="left"/>
        </w:tblPrEx>
        <w:trPr>
          <w:trHeight w:val="290"/>
        </w:trPr>
        <w:tc>
          <w:tcPr>
            <w:tcW w:w="849" w:type="dxa"/>
            <w:noWrap/>
            <w:vAlign w:val="center"/>
            <w:hideMark/>
          </w:tcPr>
          <w:p w14:paraId="17A4249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1DB25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14E9D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3FE9DF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0,195</w:t>
            </w:r>
          </w:p>
        </w:tc>
        <w:tc>
          <w:tcPr>
            <w:tcW w:w="850" w:type="dxa"/>
            <w:noWrap/>
            <w:vAlign w:val="center"/>
            <w:hideMark/>
          </w:tcPr>
          <w:p w14:paraId="0A206A4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898BF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0,335</w:t>
            </w:r>
          </w:p>
        </w:tc>
        <w:tc>
          <w:tcPr>
            <w:tcW w:w="850" w:type="dxa"/>
            <w:noWrap/>
            <w:vAlign w:val="center"/>
            <w:hideMark/>
          </w:tcPr>
          <w:p w14:paraId="36FBC3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963A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0,595</w:t>
            </w:r>
          </w:p>
        </w:tc>
        <w:tc>
          <w:tcPr>
            <w:tcW w:w="850" w:type="dxa"/>
            <w:noWrap/>
            <w:vAlign w:val="center"/>
            <w:hideMark/>
          </w:tcPr>
          <w:p w14:paraId="653DB7B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0BBF0F0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2,229</w:t>
            </w:r>
          </w:p>
        </w:tc>
        <w:tc>
          <w:tcPr>
            <w:tcW w:w="850" w:type="dxa"/>
            <w:noWrap/>
            <w:vAlign w:val="center"/>
            <w:hideMark/>
          </w:tcPr>
          <w:p w14:paraId="3BB138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6,524</w:t>
            </w:r>
          </w:p>
        </w:tc>
        <w:tc>
          <w:tcPr>
            <w:tcW w:w="850" w:type="dxa"/>
            <w:noWrap/>
            <w:vAlign w:val="center"/>
            <w:hideMark/>
          </w:tcPr>
          <w:p w14:paraId="18CF354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8D2553C" w14:textId="77777777" w:rsidTr="000E67AD">
        <w:tblPrEx>
          <w:jc w:val="left"/>
        </w:tblPrEx>
        <w:trPr>
          <w:trHeight w:val="290"/>
        </w:trPr>
        <w:tc>
          <w:tcPr>
            <w:tcW w:w="849" w:type="dxa"/>
            <w:noWrap/>
            <w:vAlign w:val="center"/>
            <w:hideMark/>
          </w:tcPr>
          <w:p w14:paraId="64AA36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70EC37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10EB9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1CE3E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0,164</w:t>
            </w:r>
          </w:p>
        </w:tc>
        <w:tc>
          <w:tcPr>
            <w:tcW w:w="850" w:type="dxa"/>
            <w:noWrap/>
            <w:vAlign w:val="center"/>
            <w:hideMark/>
          </w:tcPr>
          <w:p w14:paraId="6F4988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302611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0,313</w:t>
            </w:r>
          </w:p>
        </w:tc>
        <w:tc>
          <w:tcPr>
            <w:tcW w:w="850" w:type="dxa"/>
            <w:noWrap/>
            <w:vAlign w:val="center"/>
            <w:hideMark/>
          </w:tcPr>
          <w:p w14:paraId="3D534D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FC1B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0,517</w:t>
            </w:r>
          </w:p>
        </w:tc>
        <w:tc>
          <w:tcPr>
            <w:tcW w:w="850" w:type="dxa"/>
            <w:noWrap/>
            <w:vAlign w:val="center"/>
            <w:hideMark/>
          </w:tcPr>
          <w:p w14:paraId="066E52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0,017</w:t>
            </w:r>
          </w:p>
        </w:tc>
        <w:tc>
          <w:tcPr>
            <w:tcW w:w="849" w:type="dxa"/>
            <w:noWrap/>
            <w:vAlign w:val="center"/>
            <w:hideMark/>
          </w:tcPr>
          <w:p w14:paraId="516720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C6408C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24B1EC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264</w:t>
            </w:r>
          </w:p>
        </w:tc>
      </w:tr>
      <w:tr w:rsidR="0037635E" w:rsidRPr="0037635E" w14:paraId="4CD312C0" w14:textId="77777777" w:rsidTr="000E67AD">
        <w:tblPrEx>
          <w:jc w:val="left"/>
        </w:tblPrEx>
        <w:trPr>
          <w:trHeight w:val="290"/>
        </w:trPr>
        <w:tc>
          <w:tcPr>
            <w:tcW w:w="849" w:type="dxa"/>
            <w:noWrap/>
            <w:vAlign w:val="center"/>
            <w:hideMark/>
          </w:tcPr>
          <w:p w14:paraId="181CC0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220669D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B16A2CF" w14:textId="4EA6BFED"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E70D34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0,249</w:t>
            </w:r>
          </w:p>
        </w:tc>
        <w:tc>
          <w:tcPr>
            <w:tcW w:w="850" w:type="dxa"/>
            <w:noWrap/>
            <w:vAlign w:val="center"/>
            <w:hideMark/>
          </w:tcPr>
          <w:p w14:paraId="296599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9AFDD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0,379</w:t>
            </w:r>
          </w:p>
        </w:tc>
        <w:tc>
          <w:tcPr>
            <w:tcW w:w="850" w:type="dxa"/>
            <w:noWrap/>
            <w:vAlign w:val="center"/>
            <w:hideMark/>
          </w:tcPr>
          <w:p w14:paraId="2ACAB9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3E4129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0,677</w:t>
            </w:r>
          </w:p>
        </w:tc>
        <w:tc>
          <w:tcPr>
            <w:tcW w:w="850" w:type="dxa"/>
            <w:noWrap/>
            <w:vAlign w:val="center"/>
            <w:hideMark/>
          </w:tcPr>
          <w:p w14:paraId="64D6EB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42433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1,045</w:t>
            </w:r>
          </w:p>
        </w:tc>
        <w:tc>
          <w:tcPr>
            <w:tcW w:w="850" w:type="dxa"/>
            <w:noWrap/>
            <w:vAlign w:val="center"/>
            <w:hideMark/>
          </w:tcPr>
          <w:p w14:paraId="1BCC9C7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4,516</w:t>
            </w:r>
          </w:p>
        </w:tc>
        <w:tc>
          <w:tcPr>
            <w:tcW w:w="850" w:type="dxa"/>
            <w:noWrap/>
            <w:vAlign w:val="center"/>
            <w:hideMark/>
          </w:tcPr>
          <w:p w14:paraId="139B6D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r w:rsidR="0037635E" w:rsidRPr="0037635E" w14:paraId="2C1DE21A" w14:textId="77777777" w:rsidTr="000E67AD">
        <w:tblPrEx>
          <w:jc w:val="left"/>
        </w:tblPrEx>
        <w:trPr>
          <w:trHeight w:val="290"/>
        </w:trPr>
        <w:tc>
          <w:tcPr>
            <w:tcW w:w="849" w:type="dxa"/>
            <w:noWrap/>
            <w:vAlign w:val="center"/>
            <w:hideMark/>
          </w:tcPr>
          <w:p w14:paraId="58832A9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04B5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3EC110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0F90163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0,243</w:t>
            </w:r>
          </w:p>
        </w:tc>
        <w:tc>
          <w:tcPr>
            <w:tcW w:w="850" w:type="dxa"/>
            <w:noWrap/>
            <w:vAlign w:val="center"/>
            <w:hideMark/>
          </w:tcPr>
          <w:p w14:paraId="25AFF3C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6A27BF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11ED8A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0D3F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0,674</w:t>
            </w:r>
          </w:p>
        </w:tc>
        <w:tc>
          <w:tcPr>
            <w:tcW w:w="850" w:type="dxa"/>
            <w:noWrap/>
            <w:vAlign w:val="center"/>
            <w:hideMark/>
          </w:tcPr>
          <w:p w14:paraId="3ED5FF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2C1AD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1,079</w:t>
            </w:r>
          </w:p>
        </w:tc>
        <w:tc>
          <w:tcPr>
            <w:tcW w:w="850" w:type="dxa"/>
            <w:noWrap/>
            <w:vAlign w:val="center"/>
            <w:hideMark/>
          </w:tcPr>
          <w:p w14:paraId="4B2D33D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4,523</w:t>
            </w:r>
          </w:p>
        </w:tc>
        <w:tc>
          <w:tcPr>
            <w:tcW w:w="850" w:type="dxa"/>
            <w:noWrap/>
            <w:vAlign w:val="center"/>
            <w:hideMark/>
          </w:tcPr>
          <w:p w14:paraId="202AFC4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53CA60E9" w14:textId="77777777" w:rsidTr="000E67AD">
        <w:tblPrEx>
          <w:jc w:val="left"/>
        </w:tblPrEx>
        <w:trPr>
          <w:trHeight w:val="290"/>
        </w:trPr>
        <w:tc>
          <w:tcPr>
            <w:tcW w:w="849" w:type="dxa"/>
            <w:noWrap/>
            <w:vAlign w:val="center"/>
            <w:hideMark/>
          </w:tcPr>
          <w:p w14:paraId="1177C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3B3CB5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0015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5547D2F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0,376</w:t>
            </w:r>
          </w:p>
        </w:tc>
        <w:tc>
          <w:tcPr>
            <w:tcW w:w="850" w:type="dxa"/>
            <w:noWrap/>
            <w:vAlign w:val="center"/>
            <w:hideMark/>
          </w:tcPr>
          <w:p w14:paraId="3F75E4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8D3174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0,462</w:t>
            </w:r>
          </w:p>
        </w:tc>
        <w:tc>
          <w:tcPr>
            <w:tcW w:w="850" w:type="dxa"/>
            <w:noWrap/>
            <w:vAlign w:val="center"/>
            <w:hideMark/>
          </w:tcPr>
          <w:p w14:paraId="45316C8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141DD1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0,797</w:t>
            </w:r>
          </w:p>
        </w:tc>
        <w:tc>
          <w:tcPr>
            <w:tcW w:w="850" w:type="dxa"/>
            <w:noWrap/>
            <w:vAlign w:val="center"/>
            <w:hideMark/>
          </w:tcPr>
          <w:p w14:paraId="56F0C23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0,029</w:t>
            </w:r>
          </w:p>
        </w:tc>
        <w:tc>
          <w:tcPr>
            <w:tcW w:w="849" w:type="dxa"/>
            <w:noWrap/>
            <w:vAlign w:val="center"/>
            <w:hideMark/>
          </w:tcPr>
          <w:p w14:paraId="6D587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75DB0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F4F645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18E3EDDA" w14:textId="77777777" w:rsidTr="000E67AD">
        <w:tblPrEx>
          <w:jc w:val="left"/>
        </w:tblPrEx>
        <w:trPr>
          <w:trHeight w:val="290"/>
        </w:trPr>
        <w:tc>
          <w:tcPr>
            <w:tcW w:w="849" w:type="dxa"/>
            <w:noWrap/>
            <w:vAlign w:val="center"/>
            <w:hideMark/>
          </w:tcPr>
          <w:p w14:paraId="15F4A0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64C741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B1C8FB3" w14:textId="08E98D0F"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1C1A7E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0,224</w:t>
            </w:r>
          </w:p>
        </w:tc>
        <w:tc>
          <w:tcPr>
            <w:tcW w:w="850" w:type="dxa"/>
            <w:noWrap/>
            <w:vAlign w:val="center"/>
            <w:hideMark/>
          </w:tcPr>
          <w:p w14:paraId="1D526B7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DF23A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0,353</w:t>
            </w:r>
          </w:p>
        </w:tc>
        <w:tc>
          <w:tcPr>
            <w:tcW w:w="850" w:type="dxa"/>
            <w:noWrap/>
            <w:vAlign w:val="center"/>
            <w:hideMark/>
          </w:tcPr>
          <w:p w14:paraId="50BA50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16B4298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0,617</w:t>
            </w:r>
          </w:p>
        </w:tc>
        <w:tc>
          <w:tcPr>
            <w:tcW w:w="850" w:type="dxa"/>
            <w:noWrap/>
            <w:vAlign w:val="center"/>
            <w:hideMark/>
          </w:tcPr>
          <w:p w14:paraId="18A8D4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1FE8B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2,060</w:t>
            </w:r>
          </w:p>
        </w:tc>
        <w:tc>
          <w:tcPr>
            <w:tcW w:w="850" w:type="dxa"/>
            <w:noWrap/>
            <w:vAlign w:val="center"/>
            <w:hideMark/>
          </w:tcPr>
          <w:p w14:paraId="3F01639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6,312</w:t>
            </w:r>
          </w:p>
        </w:tc>
        <w:tc>
          <w:tcPr>
            <w:tcW w:w="850" w:type="dxa"/>
            <w:noWrap/>
            <w:vAlign w:val="center"/>
            <w:hideMark/>
          </w:tcPr>
          <w:p w14:paraId="335682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667D6150" w14:textId="77777777" w:rsidTr="000E67AD">
        <w:tblPrEx>
          <w:jc w:val="left"/>
        </w:tblPrEx>
        <w:trPr>
          <w:trHeight w:val="290"/>
        </w:trPr>
        <w:tc>
          <w:tcPr>
            <w:tcW w:w="849" w:type="dxa"/>
            <w:noWrap/>
            <w:vAlign w:val="center"/>
            <w:hideMark/>
          </w:tcPr>
          <w:p w14:paraId="7B288A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5D5DF2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78258F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3F185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0,220</w:t>
            </w:r>
          </w:p>
        </w:tc>
        <w:tc>
          <w:tcPr>
            <w:tcW w:w="850" w:type="dxa"/>
            <w:noWrap/>
            <w:vAlign w:val="center"/>
            <w:hideMark/>
          </w:tcPr>
          <w:p w14:paraId="7399E5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721931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4B81F33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5C05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0,621</w:t>
            </w:r>
          </w:p>
        </w:tc>
        <w:tc>
          <w:tcPr>
            <w:tcW w:w="850" w:type="dxa"/>
            <w:noWrap/>
            <w:vAlign w:val="center"/>
            <w:hideMark/>
          </w:tcPr>
          <w:p w14:paraId="0C408AA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2313548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1,994</w:t>
            </w:r>
          </w:p>
        </w:tc>
        <w:tc>
          <w:tcPr>
            <w:tcW w:w="850" w:type="dxa"/>
            <w:noWrap/>
            <w:vAlign w:val="center"/>
            <w:hideMark/>
          </w:tcPr>
          <w:p w14:paraId="379E73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6,238</w:t>
            </w:r>
          </w:p>
        </w:tc>
        <w:tc>
          <w:tcPr>
            <w:tcW w:w="850" w:type="dxa"/>
            <w:noWrap/>
            <w:vAlign w:val="center"/>
            <w:hideMark/>
          </w:tcPr>
          <w:p w14:paraId="54B608D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DB9BEF0" w14:textId="77777777" w:rsidTr="000E67AD">
        <w:tblPrEx>
          <w:jc w:val="left"/>
        </w:tblPrEx>
        <w:trPr>
          <w:trHeight w:val="290"/>
        </w:trPr>
        <w:tc>
          <w:tcPr>
            <w:tcW w:w="849" w:type="dxa"/>
            <w:noWrap/>
            <w:vAlign w:val="center"/>
            <w:hideMark/>
          </w:tcPr>
          <w:p w14:paraId="730B32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w:t>
            </w:r>
          </w:p>
        </w:tc>
        <w:tc>
          <w:tcPr>
            <w:tcW w:w="849" w:type="dxa"/>
            <w:noWrap/>
            <w:vAlign w:val="center"/>
            <w:hideMark/>
          </w:tcPr>
          <w:p w14:paraId="0F8AE2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E24004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262C08A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0,266</w:t>
            </w:r>
          </w:p>
        </w:tc>
        <w:tc>
          <w:tcPr>
            <w:tcW w:w="850" w:type="dxa"/>
            <w:noWrap/>
            <w:vAlign w:val="center"/>
            <w:hideMark/>
          </w:tcPr>
          <w:p w14:paraId="0253B1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49" w:type="dxa"/>
            <w:noWrap/>
            <w:vAlign w:val="center"/>
            <w:hideMark/>
          </w:tcPr>
          <w:p w14:paraId="5FD2163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0,382</w:t>
            </w:r>
          </w:p>
        </w:tc>
        <w:tc>
          <w:tcPr>
            <w:tcW w:w="850" w:type="dxa"/>
            <w:noWrap/>
            <w:vAlign w:val="center"/>
            <w:hideMark/>
          </w:tcPr>
          <w:p w14:paraId="19AC67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061ABA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0,670</w:t>
            </w:r>
          </w:p>
        </w:tc>
        <w:tc>
          <w:tcPr>
            <w:tcW w:w="850" w:type="dxa"/>
            <w:noWrap/>
            <w:vAlign w:val="center"/>
            <w:hideMark/>
          </w:tcPr>
          <w:p w14:paraId="4A6F83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0,024</w:t>
            </w:r>
          </w:p>
        </w:tc>
        <w:tc>
          <w:tcPr>
            <w:tcW w:w="849" w:type="dxa"/>
            <w:noWrap/>
            <w:vAlign w:val="center"/>
            <w:hideMark/>
          </w:tcPr>
          <w:p w14:paraId="331D4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0560AC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68BEE08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280</w:t>
            </w:r>
          </w:p>
        </w:tc>
      </w:tr>
      <w:tr w:rsidR="0037635E" w:rsidRPr="0037635E" w14:paraId="7B3E6005" w14:textId="77777777" w:rsidTr="000E67AD">
        <w:tblPrEx>
          <w:jc w:val="left"/>
        </w:tblPrEx>
        <w:trPr>
          <w:trHeight w:val="290"/>
        </w:trPr>
        <w:tc>
          <w:tcPr>
            <w:tcW w:w="849" w:type="dxa"/>
            <w:noWrap/>
            <w:vAlign w:val="center"/>
            <w:hideMark/>
          </w:tcPr>
          <w:p w14:paraId="59DEFA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5A2D3C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14810113" w14:textId="4667BBC1"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3412EF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0,216</w:t>
            </w:r>
          </w:p>
        </w:tc>
        <w:tc>
          <w:tcPr>
            <w:tcW w:w="850" w:type="dxa"/>
            <w:noWrap/>
            <w:vAlign w:val="center"/>
            <w:hideMark/>
          </w:tcPr>
          <w:p w14:paraId="557BB5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5E7521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1644432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53CFDA2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0,605</w:t>
            </w:r>
          </w:p>
        </w:tc>
        <w:tc>
          <w:tcPr>
            <w:tcW w:w="850" w:type="dxa"/>
            <w:noWrap/>
            <w:vAlign w:val="center"/>
            <w:hideMark/>
          </w:tcPr>
          <w:p w14:paraId="67F0AE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1755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1,679</w:t>
            </w:r>
          </w:p>
        </w:tc>
        <w:tc>
          <w:tcPr>
            <w:tcW w:w="850" w:type="dxa"/>
            <w:noWrap/>
            <w:vAlign w:val="center"/>
            <w:hideMark/>
          </w:tcPr>
          <w:p w14:paraId="3A07A50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5,692</w:t>
            </w:r>
          </w:p>
        </w:tc>
        <w:tc>
          <w:tcPr>
            <w:tcW w:w="850" w:type="dxa"/>
            <w:noWrap/>
            <w:vAlign w:val="center"/>
            <w:hideMark/>
          </w:tcPr>
          <w:p w14:paraId="5253FD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273</w:t>
            </w:r>
          </w:p>
        </w:tc>
      </w:tr>
      <w:tr w:rsidR="0037635E" w:rsidRPr="0037635E" w14:paraId="37A29C85" w14:textId="77777777" w:rsidTr="000E67AD">
        <w:tblPrEx>
          <w:jc w:val="left"/>
        </w:tblPrEx>
        <w:trPr>
          <w:trHeight w:val="290"/>
        </w:trPr>
        <w:tc>
          <w:tcPr>
            <w:tcW w:w="849" w:type="dxa"/>
            <w:noWrap/>
            <w:vAlign w:val="center"/>
            <w:hideMark/>
          </w:tcPr>
          <w:p w14:paraId="22F6992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695D3D7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390BB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FADA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0,212</w:t>
            </w:r>
          </w:p>
        </w:tc>
        <w:tc>
          <w:tcPr>
            <w:tcW w:w="850" w:type="dxa"/>
            <w:noWrap/>
            <w:vAlign w:val="center"/>
            <w:hideMark/>
          </w:tcPr>
          <w:p w14:paraId="02ADE00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637891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0,345</w:t>
            </w:r>
          </w:p>
        </w:tc>
        <w:tc>
          <w:tcPr>
            <w:tcW w:w="850" w:type="dxa"/>
            <w:noWrap/>
            <w:vAlign w:val="center"/>
            <w:hideMark/>
          </w:tcPr>
          <w:p w14:paraId="2376ED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247F8B0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0,589</w:t>
            </w:r>
          </w:p>
        </w:tc>
        <w:tc>
          <w:tcPr>
            <w:tcW w:w="850" w:type="dxa"/>
            <w:noWrap/>
            <w:vAlign w:val="center"/>
            <w:hideMark/>
          </w:tcPr>
          <w:p w14:paraId="4C062F6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54D59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1,698</w:t>
            </w:r>
          </w:p>
        </w:tc>
        <w:tc>
          <w:tcPr>
            <w:tcW w:w="850" w:type="dxa"/>
            <w:noWrap/>
            <w:vAlign w:val="center"/>
            <w:hideMark/>
          </w:tcPr>
          <w:p w14:paraId="6593AA0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5,785</w:t>
            </w:r>
          </w:p>
        </w:tc>
        <w:tc>
          <w:tcPr>
            <w:tcW w:w="850" w:type="dxa"/>
            <w:noWrap/>
            <w:vAlign w:val="center"/>
            <w:hideMark/>
          </w:tcPr>
          <w:p w14:paraId="6CEF69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266</w:t>
            </w:r>
          </w:p>
        </w:tc>
      </w:tr>
      <w:tr w:rsidR="0037635E" w:rsidRPr="0037635E" w14:paraId="01CF18DD" w14:textId="77777777" w:rsidTr="000E67AD">
        <w:tblPrEx>
          <w:jc w:val="left"/>
        </w:tblPrEx>
        <w:trPr>
          <w:trHeight w:val="290"/>
        </w:trPr>
        <w:tc>
          <w:tcPr>
            <w:tcW w:w="849" w:type="dxa"/>
            <w:noWrap/>
            <w:vAlign w:val="center"/>
            <w:hideMark/>
          </w:tcPr>
          <w:p w14:paraId="745B649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12E0F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F063F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7DB256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3D9AF24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C4C8BF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1FA17EB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186BD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0,567</w:t>
            </w:r>
          </w:p>
        </w:tc>
        <w:tc>
          <w:tcPr>
            <w:tcW w:w="850" w:type="dxa"/>
            <w:noWrap/>
            <w:vAlign w:val="center"/>
            <w:hideMark/>
          </w:tcPr>
          <w:p w14:paraId="792BFEF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7E245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E9E34C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hideMark/>
          </w:tcPr>
          <w:p w14:paraId="065B90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278</w:t>
            </w:r>
          </w:p>
        </w:tc>
      </w:tr>
      <w:tr w:rsidR="0037635E" w:rsidRPr="0037635E" w14:paraId="28E6FAA2" w14:textId="77777777" w:rsidTr="000E67AD">
        <w:tblPrEx>
          <w:jc w:val="left"/>
        </w:tblPrEx>
        <w:trPr>
          <w:trHeight w:val="290"/>
        </w:trPr>
        <w:tc>
          <w:tcPr>
            <w:tcW w:w="849" w:type="dxa"/>
            <w:noWrap/>
            <w:vAlign w:val="center"/>
            <w:hideMark/>
          </w:tcPr>
          <w:p w14:paraId="00F98A9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00466E1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8FA51C7" w14:textId="0CE66B4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61FF57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0,262</w:t>
            </w:r>
          </w:p>
        </w:tc>
        <w:tc>
          <w:tcPr>
            <w:tcW w:w="850" w:type="dxa"/>
            <w:noWrap/>
            <w:vAlign w:val="center"/>
            <w:hideMark/>
          </w:tcPr>
          <w:p w14:paraId="3318077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hideMark/>
          </w:tcPr>
          <w:p w14:paraId="3BE3D73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0,385</w:t>
            </w:r>
          </w:p>
        </w:tc>
        <w:tc>
          <w:tcPr>
            <w:tcW w:w="850" w:type="dxa"/>
            <w:noWrap/>
            <w:vAlign w:val="center"/>
            <w:hideMark/>
          </w:tcPr>
          <w:p w14:paraId="2EC367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1953D3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0,723</w:t>
            </w:r>
          </w:p>
        </w:tc>
        <w:tc>
          <w:tcPr>
            <w:tcW w:w="850" w:type="dxa"/>
            <w:noWrap/>
            <w:vAlign w:val="center"/>
            <w:hideMark/>
          </w:tcPr>
          <w:p w14:paraId="3FEE672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0,023</w:t>
            </w:r>
          </w:p>
        </w:tc>
        <w:tc>
          <w:tcPr>
            <w:tcW w:w="849" w:type="dxa"/>
            <w:noWrap/>
            <w:vAlign w:val="center"/>
            <w:hideMark/>
          </w:tcPr>
          <w:p w14:paraId="37F822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1,144</w:t>
            </w:r>
          </w:p>
        </w:tc>
        <w:tc>
          <w:tcPr>
            <w:tcW w:w="850" w:type="dxa"/>
            <w:noWrap/>
            <w:vAlign w:val="center"/>
            <w:hideMark/>
          </w:tcPr>
          <w:p w14:paraId="4543FE7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4,750</w:t>
            </w:r>
          </w:p>
        </w:tc>
        <w:tc>
          <w:tcPr>
            <w:tcW w:w="850" w:type="dxa"/>
            <w:noWrap/>
            <w:vAlign w:val="center"/>
            <w:hideMark/>
          </w:tcPr>
          <w:p w14:paraId="5C8657E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259</w:t>
            </w:r>
          </w:p>
        </w:tc>
      </w:tr>
      <w:tr w:rsidR="0037635E" w:rsidRPr="0037635E" w14:paraId="2BD114B8" w14:textId="77777777" w:rsidTr="000E67AD">
        <w:tblPrEx>
          <w:jc w:val="left"/>
        </w:tblPrEx>
        <w:trPr>
          <w:trHeight w:val="290"/>
        </w:trPr>
        <w:tc>
          <w:tcPr>
            <w:tcW w:w="849" w:type="dxa"/>
            <w:noWrap/>
            <w:vAlign w:val="center"/>
            <w:hideMark/>
          </w:tcPr>
          <w:p w14:paraId="4029D7C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0485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1141481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1077C8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0,299</w:t>
            </w:r>
          </w:p>
        </w:tc>
        <w:tc>
          <w:tcPr>
            <w:tcW w:w="850" w:type="dxa"/>
            <w:noWrap/>
            <w:vAlign w:val="center"/>
            <w:hideMark/>
          </w:tcPr>
          <w:p w14:paraId="5E4AA2B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7051CB7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0,406</w:t>
            </w:r>
          </w:p>
        </w:tc>
        <w:tc>
          <w:tcPr>
            <w:tcW w:w="850" w:type="dxa"/>
            <w:noWrap/>
            <w:vAlign w:val="center"/>
            <w:hideMark/>
          </w:tcPr>
          <w:p w14:paraId="0CF7141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7DCA35A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0,745</w:t>
            </w:r>
          </w:p>
        </w:tc>
        <w:tc>
          <w:tcPr>
            <w:tcW w:w="850" w:type="dxa"/>
            <w:noWrap/>
            <w:vAlign w:val="center"/>
            <w:hideMark/>
          </w:tcPr>
          <w:p w14:paraId="517A3C1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hideMark/>
          </w:tcPr>
          <w:p w14:paraId="595F025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0,974</w:t>
            </w:r>
          </w:p>
        </w:tc>
        <w:tc>
          <w:tcPr>
            <w:tcW w:w="850" w:type="dxa"/>
            <w:noWrap/>
            <w:vAlign w:val="center"/>
            <w:hideMark/>
          </w:tcPr>
          <w:p w14:paraId="2CEA67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4,382</w:t>
            </w:r>
          </w:p>
        </w:tc>
        <w:tc>
          <w:tcPr>
            <w:tcW w:w="850" w:type="dxa"/>
            <w:noWrap/>
            <w:vAlign w:val="center"/>
            <w:hideMark/>
          </w:tcPr>
          <w:p w14:paraId="378CB38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2B8773B" w14:textId="77777777" w:rsidTr="000E67AD">
        <w:tblPrEx>
          <w:jc w:val="left"/>
        </w:tblPrEx>
        <w:trPr>
          <w:trHeight w:val="290"/>
        </w:trPr>
        <w:tc>
          <w:tcPr>
            <w:tcW w:w="849" w:type="dxa"/>
            <w:noWrap/>
            <w:vAlign w:val="center"/>
            <w:hideMark/>
          </w:tcPr>
          <w:p w14:paraId="0F14B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7E1FA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2348C8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A3CE8A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0,482</w:t>
            </w:r>
          </w:p>
        </w:tc>
        <w:tc>
          <w:tcPr>
            <w:tcW w:w="850" w:type="dxa"/>
            <w:noWrap/>
            <w:vAlign w:val="center"/>
            <w:hideMark/>
          </w:tcPr>
          <w:p w14:paraId="4DB5B1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0,026</w:t>
            </w:r>
          </w:p>
        </w:tc>
        <w:tc>
          <w:tcPr>
            <w:tcW w:w="849" w:type="dxa"/>
            <w:noWrap/>
            <w:vAlign w:val="center"/>
            <w:hideMark/>
          </w:tcPr>
          <w:p w14:paraId="4E68224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0,521</w:t>
            </w:r>
          </w:p>
        </w:tc>
        <w:tc>
          <w:tcPr>
            <w:tcW w:w="850" w:type="dxa"/>
            <w:noWrap/>
            <w:vAlign w:val="center"/>
            <w:hideMark/>
          </w:tcPr>
          <w:p w14:paraId="0BF77A9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0,015</w:t>
            </w:r>
          </w:p>
        </w:tc>
        <w:tc>
          <w:tcPr>
            <w:tcW w:w="849" w:type="dxa"/>
            <w:noWrap/>
            <w:vAlign w:val="center"/>
            <w:hideMark/>
          </w:tcPr>
          <w:p w14:paraId="3026142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0,963</w:t>
            </w:r>
          </w:p>
        </w:tc>
        <w:tc>
          <w:tcPr>
            <w:tcW w:w="850" w:type="dxa"/>
            <w:noWrap/>
            <w:vAlign w:val="center"/>
            <w:hideMark/>
          </w:tcPr>
          <w:p w14:paraId="3FDFB8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0,031</w:t>
            </w:r>
          </w:p>
        </w:tc>
        <w:tc>
          <w:tcPr>
            <w:tcW w:w="849" w:type="dxa"/>
            <w:noWrap/>
            <w:vAlign w:val="center"/>
            <w:hideMark/>
          </w:tcPr>
          <w:p w14:paraId="04C3E5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A58A7A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6624F42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r w:rsidR="0037635E" w:rsidRPr="0037635E" w14:paraId="2E92DD6D" w14:textId="77777777" w:rsidTr="000E67AD">
        <w:tblPrEx>
          <w:jc w:val="left"/>
        </w:tblPrEx>
        <w:trPr>
          <w:trHeight w:val="290"/>
        </w:trPr>
        <w:tc>
          <w:tcPr>
            <w:tcW w:w="849" w:type="dxa"/>
            <w:noWrap/>
            <w:vAlign w:val="center"/>
            <w:hideMark/>
          </w:tcPr>
          <w:p w14:paraId="69C2E93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579306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542C851" w14:textId="09EC8AE7"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2E0BB0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0,240</w:t>
            </w:r>
          </w:p>
        </w:tc>
        <w:tc>
          <w:tcPr>
            <w:tcW w:w="850" w:type="dxa"/>
            <w:noWrap/>
            <w:vAlign w:val="center"/>
            <w:hideMark/>
          </w:tcPr>
          <w:p w14:paraId="1184DF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318762A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0,363</w:t>
            </w:r>
          </w:p>
        </w:tc>
        <w:tc>
          <w:tcPr>
            <w:tcW w:w="850" w:type="dxa"/>
            <w:noWrap/>
            <w:vAlign w:val="center"/>
            <w:hideMark/>
          </w:tcPr>
          <w:p w14:paraId="31E034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154774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0,654</w:t>
            </w:r>
          </w:p>
        </w:tc>
        <w:tc>
          <w:tcPr>
            <w:tcW w:w="850" w:type="dxa"/>
            <w:noWrap/>
            <w:vAlign w:val="center"/>
            <w:hideMark/>
          </w:tcPr>
          <w:p w14:paraId="20719EB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41E383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1,832</w:t>
            </w:r>
          </w:p>
        </w:tc>
        <w:tc>
          <w:tcPr>
            <w:tcW w:w="850" w:type="dxa"/>
            <w:noWrap/>
            <w:vAlign w:val="center"/>
            <w:hideMark/>
          </w:tcPr>
          <w:p w14:paraId="50336F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5,982</w:t>
            </w:r>
          </w:p>
        </w:tc>
        <w:tc>
          <w:tcPr>
            <w:tcW w:w="850" w:type="dxa"/>
            <w:noWrap/>
            <w:vAlign w:val="center"/>
            <w:hideMark/>
          </w:tcPr>
          <w:p w14:paraId="6054C19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345855AC" w14:textId="77777777" w:rsidTr="000E67AD">
        <w:tblPrEx>
          <w:jc w:val="left"/>
        </w:tblPrEx>
        <w:trPr>
          <w:trHeight w:val="290"/>
        </w:trPr>
        <w:tc>
          <w:tcPr>
            <w:tcW w:w="849" w:type="dxa"/>
            <w:noWrap/>
            <w:vAlign w:val="center"/>
            <w:hideMark/>
          </w:tcPr>
          <w:p w14:paraId="53455AD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26BAC5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663569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2A3055B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0,217</w:t>
            </w:r>
          </w:p>
        </w:tc>
        <w:tc>
          <w:tcPr>
            <w:tcW w:w="850" w:type="dxa"/>
            <w:noWrap/>
            <w:vAlign w:val="center"/>
            <w:hideMark/>
          </w:tcPr>
          <w:p w14:paraId="1B5463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0F7578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0,348</w:t>
            </w:r>
          </w:p>
        </w:tc>
        <w:tc>
          <w:tcPr>
            <w:tcW w:w="850" w:type="dxa"/>
            <w:noWrap/>
            <w:vAlign w:val="center"/>
            <w:hideMark/>
          </w:tcPr>
          <w:p w14:paraId="28A24E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759DCDF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0,638</w:t>
            </w:r>
          </w:p>
        </w:tc>
        <w:tc>
          <w:tcPr>
            <w:tcW w:w="850" w:type="dxa"/>
            <w:noWrap/>
            <w:vAlign w:val="center"/>
            <w:hideMark/>
          </w:tcPr>
          <w:p w14:paraId="41F370B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3338239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1,554</w:t>
            </w:r>
          </w:p>
        </w:tc>
        <w:tc>
          <w:tcPr>
            <w:tcW w:w="850" w:type="dxa"/>
            <w:noWrap/>
            <w:vAlign w:val="center"/>
            <w:hideMark/>
          </w:tcPr>
          <w:p w14:paraId="0BB9AB5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5,501</w:t>
            </w:r>
          </w:p>
        </w:tc>
        <w:tc>
          <w:tcPr>
            <w:tcW w:w="850" w:type="dxa"/>
            <w:noWrap/>
            <w:vAlign w:val="center"/>
            <w:hideMark/>
          </w:tcPr>
          <w:p w14:paraId="6CEF533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198B2A6" w14:textId="77777777" w:rsidTr="000E67AD">
        <w:tblPrEx>
          <w:jc w:val="left"/>
        </w:tblPrEx>
        <w:trPr>
          <w:trHeight w:val="290"/>
        </w:trPr>
        <w:tc>
          <w:tcPr>
            <w:tcW w:w="849" w:type="dxa"/>
            <w:noWrap/>
            <w:vAlign w:val="center"/>
            <w:hideMark/>
          </w:tcPr>
          <w:p w14:paraId="3BDB888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w:t>
            </w:r>
          </w:p>
        </w:tc>
        <w:tc>
          <w:tcPr>
            <w:tcW w:w="849" w:type="dxa"/>
            <w:noWrap/>
            <w:vAlign w:val="center"/>
            <w:hideMark/>
          </w:tcPr>
          <w:p w14:paraId="7011126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59FC138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686AD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0,268</w:t>
            </w:r>
          </w:p>
        </w:tc>
        <w:tc>
          <w:tcPr>
            <w:tcW w:w="850" w:type="dxa"/>
            <w:noWrap/>
            <w:vAlign w:val="center"/>
            <w:hideMark/>
          </w:tcPr>
          <w:p w14:paraId="67C4EBC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089523C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0,394</w:t>
            </w:r>
          </w:p>
        </w:tc>
        <w:tc>
          <w:tcPr>
            <w:tcW w:w="850" w:type="dxa"/>
            <w:noWrap/>
            <w:vAlign w:val="center"/>
            <w:hideMark/>
          </w:tcPr>
          <w:p w14:paraId="5C89786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20DC163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0,702</w:t>
            </w:r>
          </w:p>
        </w:tc>
        <w:tc>
          <w:tcPr>
            <w:tcW w:w="850" w:type="dxa"/>
            <w:noWrap/>
            <w:vAlign w:val="center"/>
            <w:hideMark/>
          </w:tcPr>
          <w:p w14:paraId="364C911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0,022</w:t>
            </w:r>
          </w:p>
        </w:tc>
        <w:tc>
          <w:tcPr>
            <w:tcW w:w="849" w:type="dxa"/>
            <w:noWrap/>
            <w:vAlign w:val="center"/>
            <w:hideMark/>
          </w:tcPr>
          <w:p w14:paraId="3268300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0,153</w:t>
            </w:r>
          </w:p>
        </w:tc>
        <w:tc>
          <w:tcPr>
            <w:tcW w:w="850" w:type="dxa"/>
            <w:noWrap/>
            <w:vAlign w:val="center"/>
            <w:hideMark/>
          </w:tcPr>
          <w:p w14:paraId="62062C6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0,014</w:t>
            </w:r>
          </w:p>
        </w:tc>
        <w:tc>
          <w:tcPr>
            <w:tcW w:w="850" w:type="dxa"/>
            <w:noWrap/>
            <w:vAlign w:val="center"/>
            <w:hideMark/>
          </w:tcPr>
          <w:p w14:paraId="21E1E19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270</w:t>
            </w:r>
          </w:p>
        </w:tc>
      </w:tr>
      <w:tr w:rsidR="0037635E" w:rsidRPr="0037635E" w14:paraId="7C5B5C29" w14:textId="77777777" w:rsidTr="000E67AD">
        <w:tblPrEx>
          <w:jc w:val="left"/>
        </w:tblPrEx>
        <w:trPr>
          <w:trHeight w:val="290"/>
        </w:trPr>
        <w:tc>
          <w:tcPr>
            <w:tcW w:w="849" w:type="dxa"/>
            <w:noWrap/>
            <w:vAlign w:val="center"/>
            <w:hideMark/>
          </w:tcPr>
          <w:p w14:paraId="0A0A851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0A178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D905EB0" w14:textId="67119726"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068D5B6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0,207</w:t>
            </w:r>
          </w:p>
        </w:tc>
        <w:tc>
          <w:tcPr>
            <w:tcW w:w="850" w:type="dxa"/>
            <w:noWrap/>
            <w:vAlign w:val="center"/>
            <w:hideMark/>
          </w:tcPr>
          <w:p w14:paraId="77F96E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370FAD7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0,346</w:t>
            </w:r>
          </w:p>
        </w:tc>
        <w:tc>
          <w:tcPr>
            <w:tcW w:w="850" w:type="dxa"/>
            <w:noWrap/>
            <w:vAlign w:val="center"/>
            <w:hideMark/>
          </w:tcPr>
          <w:p w14:paraId="6F7E66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5F3AA5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0,603</w:t>
            </w:r>
          </w:p>
        </w:tc>
        <w:tc>
          <w:tcPr>
            <w:tcW w:w="850" w:type="dxa"/>
            <w:noWrap/>
            <w:vAlign w:val="center"/>
            <w:hideMark/>
          </w:tcPr>
          <w:p w14:paraId="67F105B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247499A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1,715</w:t>
            </w:r>
          </w:p>
        </w:tc>
        <w:tc>
          <w:tcPr>
            <w:tcW w:w="850" w:type="dxa"/>
            <w:noWrap/>
            <w:vAlign w:val="center"/>
            <w:hideMark/>
          </w:tcPr>
          <w:p w14:paraId="2837EF5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5,845</w:t>
            </w:r>
          </w:p>
        </w:tc>
        <w:tc>
          <w:tcPr>
            <w:tcW w:w="850" w:type="dxa"/>
            <w:noWrap/>
            <w:vAlign w:val="center"/>
            <w:hideMark/>
          </w:tcPr>
          <w:p w14:paraId="04E5BB9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269</w:t>
            </w:r>
          </w:p>
        </w:tc>
      </w:tr>
      <w:tr w:rsidR="0037635E" w:rsidRPr="0037635E" w14:paraId="1CB1BC3B" w14:textId="77777777" w:rsidTr="000E67AD">
        <w:tblPrEx>
          <w:jc w:val="left"/>
        </w:tblPrEx>
        <w:trPr>
          <w:trHeight w:val="290"/>
        </w:trPr>
        <w:tc>
          <w:tcPr>
            <w:tcW w:w="849" w:type="dxa"/>
            <w:noWrap/>
            <w:vAlign w:val="center"/>
            <w:hideMark/>
          </w:tcPr>
          <w:p w14:paraId="57EB80D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00BA79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0CE5EBF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6B9A70D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0,199</w:t>
            </w:r>
          </w:p>
        </w:tc>
        <w:tc>
          <w:tcPr>
            <w:tcW w:w="850" w:type="dxa"/>
            <w:noWrap/>
            <w:vAlign w:val="center"/>
            <w:hideMark/>
          </w:tcPr>
          <w:p w14:paraId="1EE8EFF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949D96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0,338</w:t>
            </w:r>
          </w:p>
        </w:tc>
        <w:tc>
          <w:tcPr>
            <w:tcW w:w="850" w:type="dxa"/>
            <w:noWrap/>
            <w:vAlign w:val="center"/>
            <w:hideMark/>
          </w:tcPr>
          <w:p w14:paraId="512516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16CF038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0,588</w:t>
            </w:r>
          </w:p>
        </w:tc>
        <w:tc>
          <w:tcPr>
            <w:tcW w:w="850" w:type="dxa"/>
            <w:noWrap/>
            <w:vAlign w:val="center"/>
            <w:hideMark/>
          </w:tcPr>
          <w:p w14:paraId="1EC6F81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0,018</w:t>
            </w:r>
          </w:p>
        </w:tc>
        <w:tc>
          <w:tcPr>
            <w:tcW w:w="849" w:type="dxa"/>
            <w:noWrap/>
            <w:vAlign w:val="center"/>
            <w:hideMark/>
          </w:tcPr>
          <w:p w14:paraId="522908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1,919</w:t>
            </w:r>
          </w:p>
        </w:tc>
        <w:tc>
          <w:tcPr>
            <w:tcW w:w="850" w:type="dxa"/>
            <w:noWrap/>
            <w:vAlign w:val="center"/>
            <w:hideMark/>
          </w:tcPr>
          <w:p w14:paraId="0B2A08E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6,175</w:t>
            </w:r>
          </w:p>
        </w:tc>
        <w:tc>
          <w:tcPr>
            <w:tcW w:w="850" w:type="dxa"/>
            <w:noWrap/>
            <w:vAlign w:val="center"/>
            <w:hideMark/>
          </w:tcPr>
          <w:p w14:paraId="66A32AE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263</w:t>
            </w:r>
          </w:p>
        </w:tc>
      </w:tr>
      <w:tr w:rsidR="0037635E" w:rsidRPr="0037635E" w14:paraId="78CC28C2" w14:textId="77777777" w:rsidTr="000E67AD">
        <w:tblPrEx>
          <w:jc w:val="left"/>
        </w:tblPrEx>
        <w:trPr>
          <w:trHeight w:val="290"/>
        </w:trPr>
        <w:tc>
          <w:tcPr>
            <w:tcW w:w="849" w:type="dxa"/>
            <w:noWrap/>
            <w:vAlign w:val="center"/>
            <w:hideMark/>
          </w:tcPr>
          <w:p w14:paraId="698EF4E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C55469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high</w:t>
            </w:r>
            <w:proofErr w:type="spellEnd"/>
          </w:p>
        </w:tc>
        <w:tc>
          <w:tcPr>
            <w:tcW w:w="850" w:type="dxa"/>
            <w:noWrap/>
            <w:vAlign w:val="center"/>
            <w:hideMark/>
          </w:tcPr>
          <w:p w14:paraId="5E81C31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3325C74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0,210</w:t>
            </w:r>
          </w:p>
        </w:tc>
        <w:tc>
          <w:tcPr>
            <w:tcW w:w="850" w:type="dxa"/>
            <w:noWrap/>
            <w:vAlign w:val="center"/>
            <w:hideMark/>
          </w:tcPr>
          <w:p w14:paraId="4B5A05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5792914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0,349</w:t>
            </w:r>
          </w:p>
        </w:tc>
        <w:tc>
          <w:tcPr>
            <w:tcW w:w="850" w:type="dxa"/>
            <w:noWrap/>
            <w:vAlign w:val="center"/>
            <w:hideMark/>
          </w:tcPr>
          <w:p w14:paraId="2CDC92C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24F7E6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0,586</w:t>
            </w:r>
          </w:p>
        </w:tc>
        <w:tc>
          <w:tcPr>
            <w:tcW w:w="850" w:type="dxa"/>
            <w:noWrap/>
            <w:vAlign w:val="center"/>
            <w:hideMark/>
          </w:tcPr>
          <w:p w14:paraId="555C94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5BAA1A9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0,152</w:t>
            </w:r>
          </w:p>
        </w:tc>
        <w:tc>
          <w:tcPr>
            <w:tcW w:w="850" w:type="dxa"/>
            <w:noWrap/>
            <w:vAlign w:val="center"/>
            <w:hideMark/>
          </w:tcPr>
          <w:p w14:paraId="27CBADD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4BD9ACE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268</w:t>
            </w:r>
          </w:p>
        </w:tc>
      </w:tr>
      <w:tr w:rsidR="0037635E" w:rsidRPr="0037635E" w14:paraId="56A8A489" w14:textId="77777777" w:rsidTr="000E67AD">
        <w:tblPrEx>
          <w:jc w:val="left"/>
        </w:tblPrEx>
        <w:trPr>
          <w:trHeight w:val="290"/>
        </w:trPr>
        <w:tc>
          <w:tcPr>
            <w:tcW w:w="849" w:type="dxa"/>
            <w:noWrap/>
            <w:vAlign w:val="center"/>
            <w:hideMark/>
          </w:tcPr>
          <w:p w14:paraId="4B4495C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2133FF7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62DB5256" w14:textId="490A1D59"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12F2A79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0,303</w:t>
            </w:r>
          </w:p>
        </w:tc>
        <w:tc>
          <w:tcPr>
            <w:tcW w:w="850" w:type="dxa"/>
            <w:noWrap/>
            <w:vAlign w:val="center"/>
            <w:hideMark/>
          </w:tcPr>
          <w:p w14:paraId="02148A2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49" w:type="dxa"/>
            <w:noWrap/>
            <w:vAlign w:val="center"/>
            <w:hideMark/>
          </w:tcPr>
          <w:p w14:paraId="6905A1E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18213F0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E7B3EF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0,719</w:t>
            </w:r>
          </w:p>
        </w:tc>
        <w:tc>
          <w:tcPr>
            <w:tcW w:w="850" w:type="dxa"/>
            <w:noWrap/>
            <w:vAlign w:val="center"/>
            <w:hideMark/>
          </w:tcPr>
          <w:p w14:paraId="692C552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0,020</w:t>
            </w:r>
          </w:p>
        </w:tc>
        <w:tc>
          <w:tcPr>
            <w:tcW w:w="849" w:type="dxa"/>
            <w:noWrap/>
            <w:vAlign w:val="center"/>
            <w:hideMark/>
          </w:tcPr>
          <w:p w14:paraId="64CB08C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0,872</w:t>
            </w:r>
          </w:p>
        </w:tc>
        <w:tc>
          <w:tcPr>
            <w:tcW w:w="850" w:type="dxa"/>
            <w:noWrap/>
            <w:vAlign w:val="center"/>
            <w:hideMark/>
          </w:tcPr>
          <w:p w14:paraId="5C1C140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4,211</w:t>
            </w:r>
          </w:p>
        </w:tc>
        <w:tc>
          <w:tcPr>
            <w:tcW w:w="850" w:type="dxa"/>
            <w:noWrap/>
            <w:vAlign w:val="center"/>
            <w:hideMark/>
          </w:tcPr>
          <w:p w14:paraId="3C384B2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253</w:t>
            </w:r>
          </w:p>
        </w:tc>
      </w:tr>
      <w:tr w:rsidR="0037635E" w:rsidRPr="0037635E" w14:paraId="3D883DCF" w14:textId="77777777" w:rsidTr="000E67AD">
        <w:tblPrEx>
          <w:jc w:val="left"/>
        </w:tblPrEx>
        <w:trPr>
          <w:trHeight w:val="290"/>
        </w:trPr>
        <w:tc>
          <w:tcPr>
            <w:tcW w:w="849" w:type="dxa"/>
            <w:noWrap/>
            <w:vAlign w:val="center"/>
            <w:hideMark/>
          </w:tcPr>
          <w:p w14:paraId="1EBCF58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224537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56A3267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4C07977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0,301</w:t>
            </w:r>
          </w:p>
        </w:tc>
        <w:tc>
          <w:tcPr>
            <w:tcW w:w="850" w:type="dxa"/>
            <w:noWrap/>
            <w:vAlign w:val="center"/>
            <w:hideMark/>
          </w:tcPr>
          <w:p w14:paraId="5A49BFB0"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49" w:type="dxa"/>
            <w:noWrap/>
            <w:vAlign w:val="center"/>
            <w:hideMark/>
          </w:tcPr>
          <w:p w14:paraId="5A4BA38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0,404</w:t>
            </w:r>
          </w:p>
        </w:tc>
        <w:tc>
          <w:tcPr>
            <w:tcW w:w="850" w:type="dxa"/>
            <w:noWrap/>
            <w:vAlign w:val="center"/>
            <w:hideMark/>
          </w:tcPr>
          <w:p w14:paraId="22CD045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0,007</w:t>
            </w:r>
          </w:p>
        </w:tc>
        <w:tc>
          <w:tcPr>
            <w:tcW w:w="849" w:type="dxa"/>
            <w:noWrap/>
            <w:vAlign w:val="center"/>
            <w:hideMark/>
          </w:tcPr>
          <w:p w14:paraId="2E2BCA4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0,735</w:t>
            </w:r>
          </w:p>
        </w:tc>
        <w:tc>
          <w:tcPr>
            <w:tcW w:w="850" w:type="dxa"/>
            <w:noWrap/>
            <w:vAlign w:val="center"/>
            <w:hideMark/>
          </w:tcPr>
          <w:p w14:paraId="60FBF5B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0,021</w:t>
            </w:r>
          </w:p>
        </w:tc>
        <w:tc>
          <w:tcPr>
            <w:tcW w:w="849" w:type="dxa"/>
            <w:noWrap/>
            <w:vAlign w:val="center"/>
            <w:hideMark/>
          </w:tcPr>
          <w:p w14:paraId="3D0F155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1,117</w:t>
            </w:r>
          </w:p>
        </w:tc>
        <w:tc>
          <w:tcPr>
            <w:tcW w:w="850" w:type="dxa"/>
            <w:noWrap/>
            <w:vAlign w:val="center"/>
            <w:hideMark/>
          </w:tcPr>
          <w:p w14:paraId="06B3C2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4,888</w:t>
            </w:r>
          </w:p>
        </w:tc>
        <w:tc>
          <w:tcPr>
            <w:tcW w:w="850" w:type="dxa"/>
            <w:noWrap/>
            <w:vAlign w:val="center"/>
            <w:hideMark/>
          </w:tcPr>
          <w:p w14:paraId="3945959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260</w:t>
            </w:r>
          </w:p>
        </w:tc>
      </w:tr>
      <w:tr w:rsidR="0037635E" w:rsidRPr="0037635E" w14:paraId="166E898A" w14:textId="77777777" w:rsidTr="000E67AD">
        <w:tblPrEx>
          <w:jc w:val="left"/>
        </w:tblPrEx>
        <w:trPr>
          <w:trHeight w:val="290"/>
        </w:trPr>
        <w:tc>
          <w:tcPr>
            <w:tcW w:w="849" w:type="dxa"/>
            <w:noWrap/>
            <w:vAlign w:val="center"/>
            <w:hideMark/>
          </w:tcPr>
          <w:p w14:paraId="2EB80F6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6632ECA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low</w:t>
            </w:r>
            <w:proofErr w:type="spellEnd"/>
          </w:p>
        </w:tc>
        <w:tc>
          <w:tcPr>
            <w:tcW w:w="850" w:type="dxa"/>
            <w:noWrap/>
            <w:vAlign w:val="center"/>
            <w:hideMark/>
          </w:tcPr>
          <w:p w14:paraId="4AACC803"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hideMark/>
          </w:tcPr>
          <w:p w14:paraId="6181E7A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0,659</w:t>
            </w:r>
          </w:p>
        </w:tc>
        <w:tc>
          <w:tcPr>
            <w:tcW w:w="850" w:type="dxa"/>
            <w:noWrap/>
            <w:vAlign w:val="center"/>
            <w:hideMark/>
          </w:tcPr>
          <w:p w14:paraId="4FA15706"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0,036</w:t>
            </w:r>
          </w:p>
        </w:tc>
        <w:tc>
          <w:tcPr>
            <w:tcW w:w="849" w:type="dxa"/>
            <w:noWrap/>
            <w:vAlign w:val="center"/>
            <w:hideMark/>
          </w:tcPr>
          <w:p w14:paraId="7B945B1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0,579</w:t>
            </w:r>
          </w:p>
        </w:tc>
        <w:tc>
          <w:tcPr>
            <w:tcW w:w="850" w:type="dxa"/>
            <w:noWrap/>
            <w:vAlign w:val="center"/>
            <w:hideMark/>
          </w:tcPr>
          <w:p w14:paraId="0577805D"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hideMark/>
          </w:tcPr>
          <w:p w14:paraId="54841EC4"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1,104</w:t>
            </w:r>
          </w:p>
        </w:tc>
        <w:tc>
          <w:tcPr>
            <w:tcW w:w="850" w:type="dxa"/>
            <w:noWrap/>
            <w:vAlign w:val="center"/>
            <w:hideMark/>
          </w:tcPr>
          <w:p w14:paraId="6B9D1AC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0,039</w:t>
            </w:r>
          </w:p>
        </w:tc>
        <w:tc>
          <w:tcPr>
            <w:tcW w:w="849" w:type="dxa"/>
            <w:noWrap/>
            <w:vAlign w:val="center"/>
            <w:hideMark/>
          </w:tcPr>
          <w:p w14:paraId="0518E20B"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hideMark/>
          </w:tcPr>
          <w:p w14:paraId="26A477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0,013</w:t>
            </w:r>
          </w:p>
        </w:tc>
        <w:tc>
          <w:tcPr>
            <w:tcW w:w="850" w:type="dxa"/>
            <w:noWrap/>
            <w:vAlign w:val="center"/>
            <w:hideMark/>
          </w:tcPr>
          <w:p w14:paraId="0E95732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275</w:t>
            </w:r>
          </w:p>
        </w:tc>
      </w:tr>
      <w:tr w:rsidR="000E67AD" w:rsidRPr="0037635E" w14:paraId="38CD1837" w14:textId="77777777" w:rsidTr="000E67AD">
        <w:tblPrEx>
          <w:jc w:val="left"/>
        </w:tblPrEx>
        <w:trPr>
          <w:trHeight w:val="290"/>
        </w:trPr>
        <w:tc>
          <w:tcPr>
            <w:tcW w:w="849" w:type="dxa"/>
            <w:noWrap/>
            <w:vAlign w:val="center"/>
            <w:hideMark/>
          </w:tcPr>
          <w:p w14:paraId="299F30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5B1D0EE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04D0E09A" w14:textId="49A92350" w:rsidR="0037635E" w:rsidRPr="0037635E"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849" w:type="dxa"/>
            <w:noWrap/>
            <w:vAlign w:val="center"/>
            <w:hideMark/>
          </w:tcPr>
          <w:p w14:paraId="5C45280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0,250</w:t>
            </w:r>
          </w:p>
        </w:tc>
        <w:tc>
          <w:tcPr>
            <w:tcW w:w="850" w:type="dxa"/>
            <w:noWrap/>
            <w:vAlign w:val="center"/>
            <w:hideMark/>
          </w:tcPr>
          <w:p w14:paraId="641D2A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0,010</w:t>
            </w:r>
          </w:p>
        </w:tc>
        <w:tc>
          <w:tcPr>
            <w:tcW w:w="849" w:type="dxa"/>
            <w:noWrap/>
            <w:vAlign w:val="center"/>
            <w:hideMark/>
          </w:tcPr>
          <w:p w14:paraId="4E028BC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0,375</w:t>
            </w:r>
          </w:p>
        </w:tc>
        <w:tc>
          <w:tcPr>
            <w:tcW w:w="850" w:type="dxa"/>
            <w:noWrap/>
            <w:vAlign w:val="center"/>
            <w:hideMark/>
          </w:tcPr>
          <w:p w14:paraId="52B9E255"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402CACD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0,646</w:t>
            </w:r>
          </w:p>
        </w:tc>
        <w:tc>
          <w:tcPr>
            <w:tcW w:w="850" w:type="dxa"/>
            <w:noWrap/>
            <w:vAlign w:val="center"/>
            <w:hideMark/>
          </w:tcPr>
          <w:p w14:paraId="0CEEDB3E"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25DA30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0,957</w:t>
            </w:r>
          </w:p>
        </w:tc>
        <w:tc>
          <w:tcPr>
            <w:tcW w:w="850" w:type="dxa"/>
            <w:noWrap/>
            <w:vAlign w:val="center"/>
            <w:hideMark/>
          </w:tcPr>
          <w:p w14:paraId="1D4424A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4,272</w:t>
            </w:r>
          </w:p>
        </w:tc>
        <w:tc>
          <w:tcPr>
            <w:tcW w:w="850" w:type="dxa"/>
            <w:noWrap/>
            <w:vAlign w:val="center"/>
            <w:hideMark/>
          </w:tcPr>
          <w:p w14:paraId="5A3EDDBA"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274</w:t>
            </w:r>
          </w:p>
        </w:tc>
      </w:tr>
      <w:tr w:rsidR="0037635E" w:rsidRPr="0037635E" w14:paraId="4C719870" w14:textId="77777777" w:rsidTr="000E67AD">
        <w:tblPrEx>
          <w:jc w:val="left"/>
        </w:tblPrEx>
        <w:trPr>
          <w:trHeight w:val="290"/>
        </w:trPr>
        <w:tc>
          <w:tcPr>
            <w:tcW w:w="849" w:type="dxa"/>
            <w:noWrap/>
            <w:vAlign w:val="center"/>
            <w:hideMark/>
          </w:tcPr>
          <w:p w14:paraId="2F26C22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hideMark/>
          </w:tcPr>
          <w:p w14:paraId="7CF4547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hideMark/>
          </w:tcPr>
          <w:p w14:paraId="445A7AA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loocv</w:t>
            </w:r>
            <w:proofErr w:type="spellEnd"/>
          </w:p>
        </w:tc>
        <w:tc>
          <w:tcPr>
            <w:tcW w:w="849" w:type="dxa"/>
            <w:noWrap/>
            <w:vAlign w:val="center"/>
            <w:hideMark/>
          </w:tcPr>
          <w:p w14:paraId="5E2055D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0,242</w:t>
            </w:r>
          </w:p>
        </w:tc>
        <w:tc>
          <w:tcPr>
            <w:tcW w:w="850" w:type="dxa"/>
            <w:noWrap/>
            <w:vAlign w:val="center"/>
            <w:hideMark/>
          </w:tcPr>
          <w:p w14:paraId="198B39DC"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0,009</w:t>
            </w:r>
          </w:p>
        </w:tc>
        <w:tc>
          <w:tcPr>
            <w:tcW w:w="849" w:type="dxa"/>
            <w:noWrap/>
            <w:vAlign w:val="center"/>
            <w:hideMark/>
          </w:tcPr>
          <w:p w14:paraId="0D376B57"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0,370</w:t>
            </w:r>
          </w:p>
        </w:tc>
        <w:tc>
          <w:tcPr>
            <w:tcW w:w="850" w:type="dxa"/>
            <w:noWrap/>
            <w:vAlign w:val="center"/>
            <w:hideMark/>
          </w:tcPr>
          <w:p w14:paraId="221DA7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0,008</w:t>
            </w:r>
          </w:p>
        </w:tc>
        <w:tc>
          <w:tcPr>
            <w:tcW w:w="849" w:type="dxa"/>
            <w:noWrap/>
            <w:vAlign w:val="center"/>
            <w:hideMark/>
          </w:tcPr>
          <w:p w14:paraId="66BCEEFF"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0,652</w:t>
            </w:r>
          </w:p>
        </w:tc>
        <w:tc>
          <w:tcPr>
            <w:tcW w:w="850" w:type="dxa"/>
            <w:noWrap/>
            <w:vAlign w:val="center"/>
            <w:hideMark/>
          </w:tcPr>
          <w:p w14:paraId="79298B31"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0,019</w:t>
            </w:r>
          </w:p>
        </w:tc>
        <w:tc>
          <w:tcPr>
            <w:tcW w:w="849" w:type="dxa"/>
            <w:noWrap/>
            <w:vAlign w:val="center"/>
            <w:hideMark/>
          </w:tcPr>
          <w:p w14:paraId="49CDDFD8"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0,935</w:t>
            </w:r>
          </w:p>
        </w:tc>
        <w:tc>
          <w:tcPr>
            <w:tcW w:w="850" w:type="dxa"/>
            <w:noWrap/>
            <w:vAlign w:val="center"/>
            <w:hideMark/>
          </w:tcPr>
          <w:p w14:paraId="7A1143D9"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4,233</w:t>
            </w:r>
          </w:p>
        </w:tc>
        <w:tc>
          <w:tcPr>
            <w:tcW w:w="850" w:type="dxa"/>
            <w:noWrap/>
            <w:vAlign w:val="center"/>
            <w:hideMark/>
          </w:tcPr>
          <w:p w14:paraId="0364C8A2" w14:textId="77777777" w:rsidR="0037635E" w:rsidRPr="0037635E" w:rsidRDefault="0037635E"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272</w:t>
            </w:r>
          </w:p>
        </w:tc>
      </w:tr>
    </w:tbl>
    <w:p w14:paraId="3189A6DC" w14:textId="77777777" w:rsidR="00AD5191" w:rsidRPr="002D468B" w:rsidRDefault="00AD5191" w:rsidP="00AD5191">
      <w:pPr>
        <w:ind w:firstLine="0"/>
        <w:jc w:val="left"/>
      </w:pPr>
      <w:r>
        <w:lastRenderedPageBreak/>
        <w:t>Продолжение Таблицы 3.</w:t>
      </w:r>
    </w:p>
    <w:tbl>
      <w:tblPr>
        <w:tblStyle w:val="af3"/>
        <w:tblW w:w="10194" w:type="dxa"/>
        <w:jc w:val="center"/>
        <w:tblLayout w:type="fixed"/>
        <w:tblLook w:val="04A0" w:firstRow="1" w:lastRow="0" w:firstColumn="1" w:lastColumn="0" w:noHBand="0" w:noVBand="1"/>
      </w:tblPr>
      <w:tblGrid>
        <w:gridCol w:w="849"/>
        <w:gridCol w:w="849"/>
        <w:gridCol w:w="850"/>
        <w:gridCol w:w="849"/>
        <w:gridCol w:w="850"/>
        <w:gridCol w:w="849"/>
        <w:gridCol w:w="850"/>
        <w:gridCol w:w="849"/>
        <w:gridCol w:w="850"/>
        <w:gridCol w:w="849"/>
        <w:gridCol w:w="850"/>
        <w:gridCol w:w="850"/>
      </w:tblGrid>
      <w:tr w:rsidR="00AD5191" w:rsidRPr="00DC0893" w14:paraId="4E0A59BA" w14:textId="77777777" w:rsidTr="000E67AD">
        <w:trPr>
          <w:cantSplit/>
          <w:trHeight w:val="290"/>
          <w:jc w:val="center"/>
        </w:trPr>
        <w:tc>
          <w:tcPr>
            <w:tcW w:w="849" w:type="dxa"/>
            <w:noWrap/>
            <w:vAlign w:val="center"/>
            <w:hideMark/>
          </w:tcPr>
          <w:p w14:paraId="08D324C9" w14:textId="77777777" w:rsidR="00AD5191" w:rsidRPr="00DC0893" w:rsidRDefault="00AD5191" w:rsidP="000E67AD">
            <w:pPr>
              <w:ind w:firstLine="0"/>
              <w:jc w:val="center"/>
              <w:rPr>
                <w:sz w:val="20"/>
                <w:szCs w:val="20"/>
              </w:rPr>
            </w:pPr>
            <w:r w:rsidRPr="00DC0893">
              <w:rPr>
                <w:b/>
                <w:bCs/>
                <w:sz w:val="20"/>
                <w:szCs w:val="20"/>
              </w:rPr>
              <w:t>Степень</w:t>
            </w:r>
          </w:p>
        </w:tc>
        <w:tc>
          <w:tcPr>
            <w:tcW w:w="849" w:type="dxa"/>
            <w:noWrap/>
            <w:vAlign w:val="center"/>
            <w:hideMark/>
          </w:tcPr>
          <w:p w14:paraId="2736E4D9" w14:textId="77777777" w:rsidR="00AD5191" w:rsidRPr="00DC0893" w:rsidRDefault="00AD5191" w:rsidP="000E67AD">
            <w:pPr>
              <w:ind w:firstLine="0"/>
              <w:jc w:val="center"/>
              <w:rPr>
                <w:sz w:val="20"/>
                <w:szCs w:val="20"/>
              </w:rPr>
            </w:pPr>
            <w:r w:rsidRPr="00DC0893">
              <w:rPr>
                <w:b/>
                <w:bCs/>
                <w:sz w:val="20"/>
                <w:szCs w:val="20"/>
              </w:rPr>
              <w:t>Уровень шума</w:t>
            </w:r>
          </w:p>
        </w:tc>
        <w:tc>
          <w:tcPr>
            <w:tcW w:w="850" w:type="dxa"/>
            <w:noWrap/>
            <w:vAlign w:val="center"/>
            <w:hideMark/>
          </w:tcPr>
          <w:p w14:paraId="7FF62AA6" w14:textId="77777777" w:rsidR="00AD5191" w:rsidRPr="00DC0893" w:rsidRDefault="00AD5191" w:rsidP="000E67AD">
            <w:pPr>
              <w:ind w:firstLine="0"/>
              <w:jc w:val="center"/>
              <w:rPr>
                <w:sz w:val="20"/>
                <w:szCs w:val="20"/>
              </w:rPr>
            </w:pPr>
            <w:r w:rsidRPr="00DC0893">
              <w:rPr>
                <w:b/>
                <w:bCs/>
                <w:sz w:val="20"/>
                <w:szCs w:val="20"/>
              </w:rPr>
              <w:t>Метод</w:t>
            </w:r>
          </w:p>
        </w:tc>
        <w:tc>
          <w:tcPr>
            <w:tcW w:w="849" w:type="dxa"/>
            <w:noWrap/>
            <w:vAlign w:val="center"/>
            <w:hideMark/>
          </w:tcPr>
          <w:p w14:paraId="21CF2FFF"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hideMark/>
          </w:tcPr>
          <w:p w14:paraId="24710FB2"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49" w:type="dxa"/>
            <w:noWrap/>
            <w:vAlign w:val="center"/>
            <w:hideMark/>
          </w:tcPr>
          <w:p w14:paraId="2073F323"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hideMark/>
          </w:tcPr>
          <w:p w14:paraId="1B434688"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49" w:type="dxa"/>
            <w:noWrap/>
            <w:vAlign w:val="center"/>
            <w:hideMark/>
          </w:tcPr>
          <w:p w14:paraId="7EF58773"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hideMark/>
          </w:tcPr>
          <w:p w14:paraId="2C5A41E3"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49" w:type="dxa"/>
            <w:noWrap/>
            <w:vAlign w:val="center"/>
            <w:hideMark/>
          </w:tcPr>
          <w:p w14:paraId="1D9E65BA"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hideMark/>
          </w:tcPr>
          <w:p w14:paraId="60B15641"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0" w:type="dxa"/>
            <w:vAlign w:val="center"/>
          </w:tcPr>
          <w:p w14:paraId="0E46D29C" w14:textId="77777777" w:rsidR="00AD5191" w:rsidRPr="00DC0893" w:rsidRDefault="00AD5191"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AD5191" w:rsidRPr="0037635E" w14:paraId="2B53F557" w14:textId="77777777" w:rsidTr="000E67AD">
        <w:tblPrEx>
          <w:jc w:val="left"/>
        </w:tblPrEx>
        <w:trPr>
          <w:trHeight w:val="290"/>
        </w:trPr>
        <w:tc>
          <w:tcPr>
            <w:tcW w:w="849" w:type="dxa"/>
            <w:noWrap/>
            <w:vAlign w:val="center"/>
          </w:tcPr>
          <w:p w14:paraId="7E21111A" w14:textId="79AC32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6</w:t>
            </w:r>
          </w:p>
        </w:tc>
        <w:tc>
          <w:tcPr>
            <w:tcW w:w="849" w:type="dxa"/>
            <w:noWrap/>
            <w:vAlign w:val="center"/>
          </w:tcPr>
          <w:p w14:paraId="559A1F29" w14:textId="6C5BEC47"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moderate</w:t>
            </w:r>
            <w:proofErr w:type="spellEnd"/>
          </w:p>
        </w:tc>
        <w:tc>
          <w:tcPr>
            <w:tcW w:w="850" w:type="dxa"/>
            <w:noWrap/>
            <w:vAlign w:val="center"/>
          </w:tcPr>
          <w:p w14:paraId="14AA4688" w14:textId="757B63F9" w:rsidR="00AD5191" w:rsidRPr="0037635E"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37635E">
              <w:rPr>
                <w:rFonts w:eastAsia="Times New Roman" w:cs="Times New Roman"/>
                <w:color w:val="000000"/>
                <w:sz w:val="20"/>
                <w:szCs w:val="20"/>
                <w:lang w:eastAsia="ru-RU"/>
              </w:rPr>
              <w:t>silverman</w:t>
            </w:r>
            <w:proofErr w:type="spellEnd"/>
          </w:p>
        </w:tc>
        <w:tc>
          <w:tcPr>
            <w:tcW w:w="849" w:type="dxa"/>
            <w:noWrap/>
            <w:vAlign w:val="center"/>
          </w:tcPr>
          <w:p w14:paraId="636092B1" w14:textId="23373EE8"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0,325</w:t>
            </w:r>
          </w:p>
        </w:tc>
        <w:tc>
          <w:tcPr>
            <w:tcW w:w="850" w:type="dxa"/>
            <w:noWrap/>
            <w:vAlign w:val="center"/>
          </w:tcPr>
          <w:p w14:paraId="0AE86E7D" w14:textId="38F8647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0,016</w:t>
            </w:r>
          </w:p>
        </w:tc>
        <w:tc>
          <w:tcPr>
            <w:tcW w:w="849" w:type="dxa"/>
            <w:noWrap/>
            <w:vAlign w:val="center"/>
          </w:tcPr>
          <w:p w14:paraId="11E37141" w14:textId="5794BDF9"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0,427</w:t>
            </w:r>
          </w:p>
        </w:tc>
        <w:tc>
          <w:tcPr>
            <w:tcW w:w="850" w:type="dxa"/>
            <w:noWrap/>
            <w:vAlign w:val="center"/>
          </w:tcPr>
          <w:p w14:paraId="5D7C74CC" w14:textId="07A4DC57"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0,011</w:t>
            </w:r>
          </w:p>
        </w:tc>
        <w:tc>
          <w:tcPr>
            <w:tcW w:w="849" w:type="dxa"/>
            <w:noWrap/>
            <w:vAlign w:val="center"/>
          </w:tcPr>
          <w:p w14:paraId="0A999A11" w14:textId="22F22C8C"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0,773</w:t>
            </w:r>
          </w:p>
        </w:tc>
        <w:tc>
          <w:tcPr>
            <w:tcW w:w="850" w:type="dxa"/>
            <w:noWrap/>
            <w:vAlign w:val="center"/>
          </w:tcPr>
          <w:p w14:paraId="41B83D7E" w14:textId="074B7A14"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0,025</w:t>
            </w:r>
          </w:p>
        </w:tc>
        <w:tc>
          <w:tcPr>
            <w:tcW w:w="849" w:type="dxa"/>
            <w:noWrap/>
            <w:vAlign w:val="center"/>
          </w:tcPr>
          <w:p w14:paraId="541BD0E8" w14:textId="3DCE9C7F"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0,151</w:t>
            </w:r>
          </w:p>
        </w:tc>
        <w:tc>
          <w:tcPr>
            <w:tcW w:w="850" w:type="dxa"/>
            <w:noWrap/>
            <w:vAlign w:val="center"/>
          </w:tcPr>
          <w:p w14:paraId="4A2A2EB8" w14:textId="2682F6A1"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0,012</w:t>
            </w:r>
          </w:p>
        </w:tc>
        <w:tc>
          <w:tcPr>
            <w:tcW w:w="850" w:type="dxa"/>
            <w:noWrap/>
            <w:vAlign w:val="center"/>
          </w:tcPr>
          <w:p w14:paraId="4F4F2BE6" w14:textId="6AE1A283" w:rsidR="00AD5191" w:rsidRPr="0037635E" w:rsidRDefault="00AD5191" w:rsidP="000E67AD">
            <w:pPr>
              <w:spacing w:after="0" w:line="240" w:lineRule="auto"/>
              <w:ind w:firstLine="0"/>
              <w:jc w:val="center"/>
              <w:rPr>
                <w:rFonts w:eastAsia="Times New Roman" w:cs="Times New Roman"/>
                <w:color w:val="000000"/>
                <w:sz w:val="20"/>
                <w:szCs w:val="20"/>
                <w:lang w:eastAsia="ru-RU"/>
              </w:rPr>
            </w:pPr>
            <w:r w:rsidRPr="0037635E">
              <w:rPr>
                <w:rFonts w:eastAsia="Times New Roman" w:cs="Times New Roman"/>
                <w:color w:val="000000"/>
                <w:sz w:val="20"/>
                <w:szCs w:val="20"/>
                <w:lang w:eastAsia="ru-RU"/>
              </w:rPr>
              <w:t>271</w:t>
            </w:r>
          </w:p>
        </w:tc>
      </w:tr>
    </w:tbl>
    <w:p w14:paraId="5A692EE6" w14:textId="77777777" w:rsidR="00AD5191" w:rsidRDefault="00AD5191" w:rsidP="0037635E">
      <w:pPr>
        <w:ind w:firstLine="0"/>
        <w:jc w:val="left"/>
        <w:rPr>
          <w:rFonts w:eastAsiaTheme="minorEastAsia"/>
          <w:iCs/>
        </w:rPr>
      </w:pPr>
    </w:p>
    <w:p w14:paraId="2F0A0D2C" w14:textId="77777777" w:rsidR="0037635E" w:rsidRDefault="0037635E">
      <w:pPr>
        <w:rPr>
          <w:rFonts w:eastAsiaTheme="minorEastAsia"/>
          <w:iCs/>
        </w:rPr>
      </w:pPr>
      <w:r>
        <w:rPr>
          <w:rFonts w:eastAsiaTheme="minorEastAsia"/>
          <w:iCs/>
        </w:rPr>
        <w:br w:type="page"/>
      </w:r>
    </w:p>
    <w:p w14:paraId="2FA82428" w14:textId="1803ED6E" w:rsidR="0037635E" w:rsidRDefault="0037635E" w:rsidP="0037635E">
      <w:pPr>
        <w:pStyle w:val="1"/>
        <w:spacing w:line="360" w:lineRule="auto"/>
        <w:ind w:firstLine="0"/>
        <w:jc w:val="center"/>
      </w:pPr>
      <w:r>
        <w:lastRenderedPageBreak/>
        <w:t xml:space="preserve">ПРИЛОЖЕНИЕ </w:t>
      </w:r>
      <w:r>
        <w:t>5</w:t>
      </w:r>
    </w:p>
    <w:p w14:paraId="607FDDD5" w14:textId="0AA2DA41" w:rsidR="0037635E" w:rsidRDefault="0037635E" w:rsidP="0037635E">
      <w:pPr>
        <w:tabs>
          <w:tab w:val="left" w:pos="709"/>
        </w:tabs>
        <w:ind w:firstLine="0"/>
        <w:jc w:val="center"/>
        <w:rPr>
          <w:rFonts w:eastAsiaTheme="minorEastAsia"/>
          <w:iCs/>
        </w:rPr>
      </w:pPr>
      <w:r>
        <w:rPr>
          <w:b/>
          <w:bCs/>
        </w:rPr>
        <w:t xml:space="preserve">Результаты оценки полиномиальных данных </w:t>
      </w:r>
      <w:r>
        <w:rPr>
          <w:b/>
          <w:bCs/>
        </w:rPr>
        <w:t>энтропийным методом</w:t>
      </w:r>
      <w:r>
        <w:rPr>
          <w:b/>
          <w:bCs/>
        </w:rPr>
        <w:t xml:space="preserve"> до очистки</w:t>
      </w:r>
      <w:r>
        <w:rPr>
          <w:b/>
          <w:bCs/>
        </w:rPr>
        <w:t xml:space="preserve"> </w:t>
      </w:r>
      <w:bookmarkStart w:id="29" w:name="_Hlk226563766"/>
      <w:r>
        <w:rPr>
          <w:b/>
          <w:bCs/>
        </w:rPr>
        <w:t>от выбросов</w:t>
      </w:r>
      <w:bookmarkEnd w:id="29"/>
    </w:p>
    <w:p w14:paraId="246E2346" w14:textId="7F7EF8D5" w:rsidR="0037635E" w:rsidRDefault="0037635E" w:rsidP="0037635E">
      <w:pPr>
        <w:ind w:firstLine="0"/>
        <w:jc w:val="left"/>
      </w:pPr>
      <w:r>
        <w:t>Таблица</w:t>
      </w:r>
      <w:r w:rsidRPr="00CD1358">
        <w:t xml:space="preserve"> – </w:t>
      </w:r>
      <w:r w:rsidR="000058E2">
        <w:t>4</w:t>
      </w:r>
      <w:r>
        <w:t xml:space="preserve">. </w:t>
      </w:r>
      <w:r w:rsidR="000058E2" w:rsidRPr="000058E2">
        <w:t>Результаты оценки полиномиальных данных энтропийным методом до очистки от выбросо</w:t>
      </w:r>
      <w:r w:rsidR="000058E2">
        <w:t>в</w:t>
      </w:r>
    </w:p>
    <w:tbl>
      <w:tblPr>
        <w:tblStyle w:val="af3"/>
        <w:tblW w:w="9351" w:type="dxa"/>
        <w:jc w:val="center"/>
        <w:tblLayout w:type="fixed"/>
        <w:tblLook w:val="04A0" w:firstRow="1" w:lastRow="0" w:firstColumn="1" w:lastColumn="0" w:noHBand="0" w:noVBand="1"/>
      </w:tblPr>
      <w:tblGrid>
        <w:gridCol w:w="1168"/>
        <w:gridCol w:w="1169"/>
        <w:gridCol w:w="1169"/>
        <w:gridCol w:w="1169"/>
        <w:gridCol w:w="1169"/>
        <w:gridCol w:w="1169"/>
        <w:gridCol w:w="1169"/>
        <w:gridCol w:w="1169"/>
      </w:tblGrid>
      <w:tr w:rsidR="00DE147C" w:rsidRPr="00DC0893" w14:paraId="3FE05120" w14:textId="77777777" w:rsidTr="000E67AD">
        <w:trPr>
          <w:cantSplit/>
          <w:trHeight w:val="290"/>
          <w:tblHeader/>
          <w:jc w:val="center"/>
        </w:trPr>
        <w:tc>
          <w:tcPr>
            <w:tcW w:w="1168" w:type="dxa"/>
            <w:noWrap/>
            <w:vAlign w:val="center"/>
          </w:tcPr>
          <w:p w14:paraId="304C07AD" w14:textId="77777777" w:rsidR="00DE147C" w:rsidRPr="00DC0893" w:rsidRDefault="00DE147C" w:rsidP="000E67AD">
            <w:pPr>
              <w:ind w:firstLine="0"/>
              <w:jc w:val="center"/>
              <w:rPr>
                <w:sz w:val="20"/>
                <w:szCs w:val="20"/>
              </w:rPr>
            </w:pPr>
            <w:r w:rsidRPr="00DC0893">
              <w:rPr>
                <w:b/>
                <w:bCs/>
                <w:sz w:val="20"/>
                <w:szCs w:val="20"/>
              </w:rPr>
              <w:t>Степень</w:t>
            </w:r>
          </w:p>
        </w:tc>
        <w:tc>
          <w:tcPr>
            <w:tcW w:w="1169" w:type="dxa"/>
            <w:noWrap/>
            <w:vAlign w:val="center"/>
          </w:tcPr>
          <w:p w14:paraId="6FCF4A1E"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169" w:type="dxa"/>
            <w:noWrap/>
            <w:vAlign w:val="center"/>
          </w:tcPr>
          <w:p w14:paraId="0F72D92F"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vAlign w:val="center"/>
          </w:tcPr>
          <w:p w14:paraId="44028F81"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vAlign w:val="center"/>
          </w:tcPr>
          <w:p w14:paraId="314820E1"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vAlign w:val="center"/>
          </w:tcPr>
          <w:p w14:paraId="3722297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vAlign w:val="center"/>
          </w:tcPr>
          <w:p w14:paraId="349E5A68"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169" w:type="dxa"/>
            <w:noWrap/>
            <w:vAlign w:val="center"/>
          </w:tcPr>
          <w:p w14:paraId="39FF11E3"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r>
      <w:tr w:rsidR="00DE147C" w:rsidRPr="000058E2" w14:paraId="755B321D" w14:textId="77777777" w:rsidTr="000E67AD">
        <w:tblPrEx>
          <w:jc w:val="left"/>
        </w:tblPrEx>
        <w:trPr>
          <w:trHeight w:val="290"/>
        </w:trPr>
        <w:tc>
          <w:tcPr>
            <w:tcW w:w="1168" w:type="dxa"/>
            <w:noWrap/>
            <w:vAlign w:val="center"/>
            <w:hideMark/>
          </w:tcPr>
          <w:p w14:paraId="7871C67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FD8EDC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79CEA8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0,104</w:t>
            </w:r>
          </w:p>
        </w:tc>
        <w:tc>
          <w:tcPr>
            <w:tcW w:w="1169" w:type="dxa"/>
            <w:noWrap/>
            <w:vAlign w:val="center"/>
            <w:hideMark/>
          </w:tcPr>
          <w:p w14:paraId="29DDB61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399EE3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0,220</w:t>
            </w:r>
          </w:p>
        </w:tc>
        <w:tc>
          <w:tcPr>
            <w:tcW w:w="1169" w:type="dxa"/>
            <w:noWrap/>
            <w:vAlign w:val="center"/>
            <w:hideMark/>
          </w:tcPr>
          <w:p w14:paraId="1F807E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F8C71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0,407</w:t>
            </w:r>
          </w:p>
        </w:tc>
        <w:tc>
          <w:tcPr>
            <w:tcW w:w="1169" w:type="dxa"/>
            <w:noWrap/>
            <w:vAlign w:val="center"/>
            <w:hideMark/>
          </w:tcPr>
          <w:p w14:paraId="69F4F4A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r>
      <w:tr w:rsidR="00DE147C" w:rsidRPr="000058E2" w14:paraId="5FF53AA4" w14:textId="77777777" w:rsidTr="000E67AD">
        <w:tblPrEx>
          <w:jc w:val="left"/>
        </w:tblPrEx>
        <w:trPr>
          <w:trHeight w:val="290"/>
        </w:trPr>
        <w:tc>
          <w:tcPr>
            <w:tcW w:w="1168" w:type="dxa"/>
            <w:noWrap/>
            <w:vAlign w:val="center"/>
            <w:hideMark/>
          </w:tcPr>
          <w:p w14:paraId="469E75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4804F5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47CE76A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0,101</w:t>
            </w:r>
          </w:p>
        </w:tc>
        <w:tc>
          <w:tcPr>
            <w:tcW w:w="1169" w:type="dxa"/>
            <w:noWrap/>
            <w:vAlign w:val="center"/>
            <w:hideMark/>
          </w:tcPr>
          <w:p w14:paraId="56ABF7C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1E4DA1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0,226</w:t>
            </w:r>
          </w:p>
        </w:tc>
        <w:tc>
          <w:tcPr>
            <w:tcW w:w="1169" w:type="dxa"/>
            <w:noWrap/>
            <w:vAlign w:val="center"/>
            <w:hideMark/>
          </w:tcPr>
          <w:p w14:paraId="233F50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EEDAD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0,421</w:t>
            </w:r>
          </w:p>
        </w:tc>
        <w:tc>
          <w:tcPr>
            <w:tcW w:w="1169" w:type="dxa"/>
            <w:noWrap/>
            <w:vAlign w:val="center"/>
            <w:hideMark/>
          </w:tcPr>
          <w:p w14:paraId="0F197D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r>
      <w:tr w:rsidR="00DE147C" w:rsidRPr="000058E2" w14:paraId="0587F9F5" w14:textId="77777777" w:rsidTr="000E67AD">
        <w:tblPrEx>
          <w:jc w:val="left"/>
        </w:tblPrEx>
        <w:trPr>
          <w:trHeight w:val="290"/>
        </w:trPr>
        <w:tc>
          <w:tcPr>
            <w:tcW w:w="1168" w:type="dxa"/>
            <w:noWrap/>
            <w:vAlign w:val="center"/>
            <w:hideMark/>
          </w:tcPr>
          <w:p w14:paraId="5DD785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169" w:type="dxa"/>
            <w:noWrap/>
            <w:vAlign w:val="center"/>
            <w:hideMark/>
          </w:tcPr>
          <w:p w14:paraId="3025F33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17F860E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0,091</w:t>
            </w:r>
          </w:p>
        </w:tc>
        <w:tc>
          <w:tcPr>
            <w:tcW w:w="1169" w:type="dxa"/>
            <w:noWrap/>
            <w:vAlign w:val="center"/>
            <w:hideMark/>
          </w:tcPr>
          <w:p w14:paraId="2EAAA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651E67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0,211</w:t>
            </w:r>
          </w:p>
        </w:tc>
        <w:tc>
          <w:tcPr>
            <w:tcW w:w="1169" w:type="dxa"/>
            <w:noWrap/>
            <w:vAlign w:val="center"/>
            <w:hideMark/>
          </w:tcPr>
          <w:p w14:paraId="5A78760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5A55B00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0,411</w:t>
            </w:r>
          </w:p>
        </w:tc>
        <w:tc>
          <w:tcPr>
            <w:tcW w:w="1169" w:type="dxa"/>
            <w:noWrap/>
            <w:vAlign w:val="center"/>
            <w:hideMark/>
          </w:tcPr>
          <w:p w14:paraId="244EFE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0,017</w:t>
            </w:r>
          </w:p>
        </w:tc>
      </w:tr>
      <w:tr w:rsidR="00DE147C" w:rsidRPr="000058E2" w14:paraId="376F3792" w14:textId="77777777" w:rsidTr="000E67AD">
        <w:tblPrEx>
          <w:jc w:val="left"/>
        </w:tblPrEx>
        <w:trPr>
          <w:trHeight w:val="290"/>
        </w:trPr>
        <w:tc>
          <w:tcPr>
            <w:tcW w:w="1168" w:type="dxa"/>
            <w:noWrap/>
            <w:vAlign w:val="center"/>
            <w:hideMark/>
          </w:tcPr>
          <w:p w14:paraId="4C8CEF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55C1E83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0E807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0,204</w:t>
            </w:r>
          </w:p>
        </w:tc>
        <w:tc>
          <w:tcPr>
            <w:tcW w:w="1169" w:type="dxa"/>
            <w:noWrap/>
            <w:vAlign w:val="center"/>
            <w:hideMark/>
          </w:tcPr>
          <w:p w14:paraId="7211EA9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3462103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31156B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1DD1515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0,521</w:t>
            </w:r>
          </w:p>
        </w:tc>
        <w:tc>
          <w:tcPr>
            <w:tcW w:w="1169" w:type="dxa"/>
            <w:noWrap/>
            <w:vAlign w:val="center"/>
            <w:hideMark/>
          </w:tcPr>
          <w:p w14:paraId="022A9A5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56FD537E" w14:textId="77777777" w:rsidTr="000E67AD">
        <w:tblPrEx>
          <w:jc w:val="left"/>
        </w:tblPrEx>
        <w:trPr>
          <w:trHeight w:val="290"/>
        </w:trPr>
        <w:tc>
          <w:tcPr>
            <w:tcW w:w="1168" w:type="dxa"/>
            <w:noWrap/>
            <w:vAlign w:val="center"/>
            <w:hideMark/>
          </w:tcPr>
          <w:p w14:paraId="40B3B89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49BCDCC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66D4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0,156</w:t>
            </w:r>
          </w:p>
        </w:tc>
        <w:tc>
          <w:tcPr>
            <w:tcW w:w="1169" w:type="dxa"/>
            <w:noWrap/>
            <w:vAlign w:val="center"/>
            <w:hideMark/>
          </w:tcPr>
          <w:p w14:paraId="68FBC9F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0,015</w:t>
            </w:r>
          </w:p>
        </w:tc>
        <w:tc>
          <w:tcPr>
            <w:tcW w:w="1169" w:type="dxa"/>
            <w:noWrap/>
            <w:vAlign w:val="center"/>
            <w:hideMark/>
          </w:tcPr>
          <w:p w14:paraId="1E81211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0,276</w:t>
            </w:r>
          </w:p>
        </w:tc>
        <w:tc>
          <w:tcPr>
            <w:tcW w:w="1169" w:type="dxa"/>
            <w:noWrap/>
            <w:vAlign w:val="center"/>
            <w:hideMark/>
          </w:tcPr>
          <w:p w14:paraId="5ADF4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2B198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0,507</w:t>
            </w:r>
          </w:p>
        </w:tc>
        <w:tc>
          <w:tcPr>
            <w:tcW w:w="1169" w:type="dxa"/>
            <w:noWrap/>
            <w:vAlign w:val="center"/>
            <w:hideMark/>
          </w:tcPr>
          <w:p w14:paraId="323C866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0,023</w:t>
            </w:r>
          </w:p>
        </w:tc>
      </w:tr>
      <w:tr w:rsidR="00DE147C" w:rsidRPr="000058E2" w14:paraId="214619A0" w14:textId="77777777" w:rsidTr="000E67AD">
        <w:tblPrEx>
          <w:jc w:val="left"/>
        </w:tblPrEx>
        <w:trPr>
          <w:trHeight w:val="290"/>
        </w:trPr>
        <w:tc>
          <w:tcPr>
            <w:tcW w:w="1168" w:type="dxa"/>
            <w:noWrap/>
            <w:vAlign w:val="center"/>
            <w:hideMark/>
          </w:tcPr>
          <w:p w14:paraId="4F78F1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169" w:type="dxa"/>
            <w:noWrap/>
            <w:vAlign w:val="center"/>
            <w:hideMark/>
          </w:tcPr>
          <w:p w14:paraId="6DD3991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050158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0,154</w:t>
            </w:r>
          </w:p>
        </w:tc>
        <w:tc>
          <w:tcPr>
            <w:tcW w:w="1169" w:type="dxa"/>
            <w:noWrap/>
            <w:vAlign w:val="center"/>
            <w:hideMark/>
          </w:tcPr>
          <w:p w14:paraId="1FBBEEC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C535B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0,293</w:t>
            </w:r>
          </w:p>
        </w:tc>
        <w:tc>
          <w:tcPr>
            <w:tcW w:w="1169" w:type="dxa"/>
            <w:noWrap/>
            <w:vAlign w:val="center"/>
            <w:hideMark/>
          </w:tcPr>
          <w:p w14:paraId="33AAA8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3509CD6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0,463</w:t>
            </w:r>
          </w:p>
        </w:tc>
        <w:tc>
          <w:tcPr>
            <w:tcW w:w="1169" w:type="dxa"/>
            <w:noWrap/>
            <w:vAlign w:val="center"/>
            <w:hideMark/>
          </w:tcPr>
          <w:p w14:paraId="541AC00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38600DB2" w14:textId="77777777" w:rsidTr="000E67AD">
        <w:tblPrEx>
          <w:jc w:val="left"/>
        </w:tblPrEx>
        <w:trPr>
          <w:trHeight w:val="290"/>
        </w:trPr>
        <w:tc>
          <w:tcPr>
            <w:tcW w:w="1168" w:type="dxa"/>
            <w:noWrap/>
            <w:vAlign w:val="center"/>
            <w:hideMark/>
          </w:tcPr>
          <w:p w14:paraId="1951C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7180B5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4FB0785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0,155</w:t>
            </w:r>
          </w:p>
        </w:tc>
        <w:tc>
          <w:tcPr>
            <w:tcW w:w="1169" w:type="dxa"/>
            <w:noWrap/>
            <w:vAlign w:val="center"/>
            <w:hideMark/>
          </w:tcPr>
          <w:p w14:paraId="4006ABA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5AF4090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0,283</w:t>
            </w:r>
          </w:p>
        </w:tc>
        <w:tc>
          <w:tcPr>
            <w:tcW w:w="1169" w:type="dxa"/>
            <w:noWrap/>
            <w:vAlign w:val="center"/>
            <w:hideMark/>
          </w:tcPr>
          <w:p w14:paraId="5F0AFF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0,008</w:t>
            </w:r>
          </w:p>
        </w:tc>
        <w:tc>
          <w:tcPr>
            <w:tcW w:w="1169" w:type="dxa"/>
            <w:noWrap/>
            <w:vAlign w:val="center"/>
            <w:hideMark/>
          </w:tcPr>
          <w:p w14:paraId="43F7AC0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0,476</w:t>
            </w:r>
          </w:p>
        </w:tc>
        <w:tc>
          <w:tcPr>
            <w:tcW w:w="1169" w:type="dxa"/>
            <w:noWrap/>
            <w:vAlign w:val="center"/>
            <w:hideMark/>
          </w:tcPr>
          <w:p w14:paraId="0F9092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2FAEA0B5" w14:textId="77777777" w:rsidTr="000E67AD">
        <w:tblPrEx>
          <w:jc w:val="left"/>
        </w:tblPrEx>
        <w:trPr>
          <w:trHeight w:val="290"/>
        </w:trPr>
        <w:tc>
          <w:tcPr>
            <w:tcW w:w="1168" w:type="dxa"/>
            <w:noWrap/>
            <w:vAlign w:val="center"/>
            <w:hideMark/>
          </w:tcPr>
          <w:p w14:paraId="57FA297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3315EF8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95C25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4F17B7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0,031</w:t>
            </w:r>
          </w:p>
        </w:tc>
        <w:tc>
          <w:tcPr>
            <w:tcW w:w="1169" w:type="dxa"/>
            <w:noWrap/>
            <w:vAlign w:val="center"/>
            <w:hideMark/>
          </w:tcPr>
          <w:p w14:paraId="5BEE64A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0,329</w:t>
            </w:r>
          </w:p>
        </w:tc>
        <w:tc>
          <w:tcPr>
            <w:tcW w:w="1169" w:type="dxa"/>
            <w:noWrap/>
            <w:vAlign w:val="center"/>
            <w:hideMark/>
          </w:tcPr>
          <w:p w14:paraId="6399323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07283B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0,526</w:t>
            </w:r>
          </w:p>
        </w:tc>
        <w:tc>
          <w:tcPr>
            <w:tcW w:w="1169" w:type="dxa"/>
            <w:noWrap/>
            <w:vAlign w:val="center"/>
            <w:hideMark/>
          </w:tcPr>
          <w:p w14:paraId="2D6C52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06B8CD4F" w14:textId="77777777" w:rsidTr="000E67AD">
        <w:tblPrEx>
          <w:jc w:val="left"/>
        </w:tblPrEx>
        <w:trPr>
          <w:trHeight w:val="290"/>
        </w:trPr>
        <w:tc>
          <w:tcPr>
            <w:tcW w:w="1168" w:type="dxa"/>
            <w:noWrap/>
            <w:vAlign w:val="center"/>
            <w:hideMark/>
          </w:tcPr>
          <w:p w14:paraId="595812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169" w:type="dxa"/>
            <w:noWrap/>
            <w:vAlign w:val="center"/>
            <w:hideMark/>
          </w:tcPr>
          <w:p w14:paraId="22C0FA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DF5C7B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0,246</w:t>
            </w:r>
          </w:p>
        </w:tc>
        <w:tc>
          <w:tcPr>
            <w:tcW w:w="1169" w:type="dxa"/>
            <w:noWrap/>
            <w:vAlign w:val="center"/>
            <w:hideMark/>
          </w:tcPr>
          <w:p w14:paraId="38FAE9A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0CE1A9E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83F78F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460FFC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0,550</w:t>
            </w:r>
          </w:p>
        </w:tc>
        <w:tc>
          <w:tcPr>
            <w:tcW w:w="1169" w:type="dxa"/>
            <w:noWrap/>
            <w:vAlign w:val="center"/>
            <w:hideMark/>
          </w:tcPr>
          <w:p w14:paraId="6E5324D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r>
      <w:tr w:rsidR="00DE147C" w:rsidRPr="000058E2" w14:paraId="63EC227C" w14:textId="77777777" w:rsidTr="000E67AD">
        <w:tblPrEx>
          <w:jc w:val="left"/>
        </w:tblPrEx>
        <w:trPr>
          <w:trHeight w:val="290"/>
        </w:trPr>
        <w:tc>
          <w:tcPr>
            <w:tcW w:w="1168" w:type="dxa"/>
            <w:noWrap/>
            <w:vAlign w:val="center"/>
            <w:hideMark/>
          </w:tcPr>
          <w:p w14:paraId="7AA8FF9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061AD3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61C329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0,225</w:t>
            </w:r>
          </w:p>
        </w:tc>
        <w:tc>
          <w:tcPr>
            <w:tcW w:w="1169" w:type="dxa"/>
            <w:noWrap/>
            <w:vAlign w:val="center"/>
            <w:hideMark/>
          </w:tcPr>
          <w:p w14:paraId="171B73A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0,029</w:t>
            </w:r>
          </w:p>
        </w:tc>
        <w:tc>
          <w:tcPr>
            <w:tcW w:w="1169" w:type="dxa"/>
            <w:noWrap/>
            <w:vAlign w:val="center"/>
            <w:hideMark/>
          </w:tcPr>
          <w:p w14:paraId="1330C6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0,318</w:t>
            </w:r>
          </w:p>
        </w:tc>
        <w:tc>
          <w:tcPr>
            <w:tcW w:w="1169" w:type="dxa"/>
            <w:noWrap/>
            <w:vAlign w:val="center"/>
            <w:hideMark/>
          </w:tcPr>
          <w:p w14:paraId="513462B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BD0D0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0,514</w:t>
            </w:r>
          </w:p>
        </w:tc>
        <w:tc>
          <w:tcPr>
            <w:tcW w:w="1169" w:type="dxa"/>
            <w:noWrap/>
            <w:vAlign w:val="center"/>
            <w:hideMark/>
          </w:tcPr>
          <w:p w14:paraId="2CA8D4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773BD359" w14:textId="77777777" w:rsidTr="000E67AD">
        <w:tblPrEx>
          <w:jc w:val="left"/>
        </w:tblPrEx>
        <w:trPr>
          <w:trHeight w:val="290"/>
        </w:trPr>
        <w:tc>
          <w:tcPr>
            <w:tcW w:w="1168" w:type="dxa"/>
            <w:noWrap/>
            <w:vAlign w:val="center"/>
            <w:hideMark/>
          </w:tcPr>
          <w:p w14:paraId="74F3EA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4C87836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2450BC1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0,247</w:t>
            </w:r>
          </w:p>
        </w:tc>
        <w:tc>
          <w:tcPr>
            <w:tcW w:w="1169" w:type="dxa"/>
            <w:noWrap/>
            <w:vAlign w:val="center"/>
            <w:hideMark/>
          </w:tcPr>
          <w:p w14:paraId="484C968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3D384A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0,358</w:t>
            </w:r>
          </w:p>
        </w:tc>
        <w:tc>
          <w:tcPr>
            <w:tcW w:w="1169" w:type="dxa"/>
            <w:noWrap/>
            <w:vAlign w:val="center"/>
            <w:hideMark/>
          </w:tcPr>
          <w:p w14:paraId="3395DC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173A60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35862B6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0,018</w:t>
            </w:r>
          </w:p>
        </w:tc>
      </w:tr>
      <w:tr w:rsidR="00DE147C" w:rsidRPr="000058E2" w14:paraId="198F6932" w14:textId="77777777" w:rsidTr="000E67AD">
        <w:tblPrEx>
          <w:jc w:val="left"/>
        </w:tblPrEx>
        <w:trPr>
          <w:trHeight w:val="290"/>
        </w:trPr>
        <w:tc>
          <w:tcPr>
            <w:tcW w:w="1168" w:type="dxa"/>
            <w:noWrap/>
            <w:vAlign w:val="center"/>
            <w:hideMark/>
          </w:tcPr>
          <w:p w14:paraId="4D2801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169" w:type="dxa"/>
            <w:noWrap/>
            <w:vAlign w:val="center"/>
            <w:hideMark/>
          </w:tcPr>
          <w:p w14:paraId="12D73B4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20EB2C8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0,243</w:t>
            </w:r>
          </w:p>
        </w:tc>
        <w:tc>
          <w:tcPr>
            <w:tcW w:w="1169" w:type="dxa"/>
            <w:noWrap/>
            <w:vAlign w:val="center"/>
            <w:hideMark/>
          </w:tcPr>
          <w:p w14:paraId="7917D76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c>
          <w:tcPr>
            <w:tcW w:w="1169" w:type="dxa"/>
            <w:noWrap/>
            <w:vAlign w:val="center"/>
            <w:hideMark/>
          </w:tcPr>
          <w:p w14:paraId="22AFC2F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0,333</w:t>
            </w:r>
          </w:p>
        </w:tc>
        <w:tc>
          <w:tcPr>
            <w:tcW w:w="1169" w:type="dxa"/>
            <w:noWrap/>
            <w:vAlign w:val="center"/>
            <w:hideMark/>
          </w:tcPr>
          <w:p w14:paraId="4BD7664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217AB45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0,551</w:t>
            </w:r>
          </w:p>
        </w:tc>
        <w:tc>
          <w:tcPr>
            <w:tcW w:w="1169" w:type="dxa"/>
            <w:noWrap/>
            <w:vAlign w:val="center"/>
            <w:hideMark/>
          </w:tcPr>
          <w:p w14:paraId="7B662B1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0,026</w:t>
            </w:r>
          </w:p>
        </w:tc>
      </w:tr>
      <w:tr w:rsidR="00DE147C" w:rsidRPr="000058E2" w14:paraId="19E16895" w14:textId="77777777" w:rsidTr="000E67AD">
        <w:tblPrEx>
          <w:jc w:val="left"/>
        </w:tblPrEx>
        <w:trPr>
          <w:trHeight w:val="290"/>
        </w:trPr>
        <w:tc>
          <w:tcPr>
            <w:tcW w:w="1168" w:type="dxa"/>
            <w:noWrap/>
            <w:vAlign w:val="center"/>
            <w:hideMark/>
          </w:tcPr>
          <w:p w14:paraId="2DC36F3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3D8E78D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29A0CF5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0,258</w:t>
            </w:r>
          </w:p>
        </w:tc>
        <w:tc>
          <w:tcPr>
            <w:tcW w:w="1169" w:type="dxa"/>
            <w:noWrap/>
            <w:vAlign w:val="center"/>
            <w:hideMark/>
          </w:tcPr>
          <w:p w14:paraId="193DF79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c>
          <w:tcPr>
            <w:tcW w:w="1169" w:type="dxa"/>
            <w:noWrap/>
            <w:vAlign w:val="center"/>
            <w:hideMark/>
          </w:tcPr>
          <w:p w14:paraId="7951542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4015F0E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24C873B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0,520</w:t>
            </w:r>
          </w:p>
        </w:tc>
        <w:tc>
          <w:tcPr>
            <w:tcW w:w="1169" w:type="dxa"/>
            <w:noWrap/>
            <w:vAlign w:val="center"/>
            <w:hideMark/>
          </w:tcPr>
          <w:p w14:paraId="390BEF2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6A09B09F" w14:textId="77777777" w:rsidTr="000E67AD">
        <w:tblPrEx>
          <w:jc w:val="left"/>
        </w:tblPrEx>
        <w:trPr>
          <w:trHeight w:val="290"/>
        </w:trPr>
        <w:tc>
          <w:tcPr>
            <w:tcW w:w="1168" w:type="dxa"/>
            <w:noWrap/>
            <w:vAlign w:val="center"/>
            <w:hideMark/>
          </w:tcPr>
          <w:p w14:paraId="7775DA5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7F454C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6E100E9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0,264</w:t>
            </w:r>
          </w:p>
        </w:tc>
        <w:tc>
          <w:tcPr>
            <w:tcW w:w="1169" w:type="dxa"/>
            <w:noWrap/>
            <w:vAlign w:val="center"/>
            <w:hideMark/>
          </w:tcPr>
          <w:p w14:paraId="790BC0C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0,016</w:t>
            </w:r>
          </w:p>
        </w:tc>
        <w:tc>
          <w:tcPr>
            <w:tcW w:w="1169" w:type="dxa"/>
            <w:noWrap/>
            <w:vAlign w:val="center"/>
            <w:hideMark/>
          </w:tcPr>
          <w:p w14:paraId="52EF153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0,359</w:t>
            </w:r>
          </w:p>
        </w:tc>
        <w:tc>
          <w:tcPr>
            <w:tcW w:w="1169" w:type="dxa"/>
            <w:noWrap/>
            <w:vAlign w:val="center"/>
            <w:hideMark/>
          </w:tcPr>
          <w:p w14:paraId="390DBC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0,010</w:t>
            </w:r>
          </w:p>
        </w:tc>
        <w:tc>
          <w:tcPr>
            <w:tcW w:w="1169" w:type="dxa"/>
            <w:noWrap/>
            <w:vAlign w:val="center"/>
            <w:hideMark/>
          </w:tcPr>
          <w:p w14:paraId="5EF69C4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0,584</w:t>
            </w:r>
          </w:p>
        </w:tc>
        <w:tc>
          <w:tcPr>
            <w:tcW w:w="1169" w:type="dxa"/>
            <w:noWrap/>
            <w:vAlign w:val="center"/>
            <w:hideMark/>
          </w:tcPr>
          <w:p w14:paraId="35D5E6F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6E448965" w14:textId="77777777" w:rsidTr="000E67AD">
        <w:tblPrEx>
          <w:jc w:val="left"/>
        </w:tblPrEx>
        <w:trPr>
          <w:trHeight w:val="290"/>
        </w:trPr>
        <w:tc>
          <w:tcPr>
            <w:tcW w:w="1168" w:type="dxa"/>
            <w:noWrap/>
            <w:vAlign w:val="center"/>
            <w:hideMark/>
          </w:tcPr>
          <w:p w14:paraId="10C9B46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169" w:type="dxa"/>
            <w:noWrap/>
            <w:vAlign w:val="center"/>
            <w:hideMark/>
          </w:tcPr>
          <w:p w14:paraId="2519C74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35CADD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0,294</w:t>
            </w:r>
          </w:p>
        </w:tc>
        <w:tc>
          <w:tcPr>
            <w:tcW w:w="1169" w:type="dxa"/>
            <w:noWrap/>
            <w:vAlign w:val="center"/>
            <w:hideMark/>
          </w:tcPr>
          <w:p w14:paraId="4296AF9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0,032</w:t>
            </w:r>
          </w:p>
        </w:tc>
        <w:tc>
          <w:tcPr>
            <w:tcW w:w="1169" w:type="dxa"/>
            <w:noWrap/>
            <w:vAlign w:val="center"/>
            <w:hideMark/>
          </w:tcPr>
          <w:p w14:paraId="29DB68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0,351</w:t>
            </w:r>
          </w:p>
        </w:tc>
        <w:tc>
          <w:tcPr>
            <w:tcW w:w="1169" w:type="dxa"/>
            <w:noWrap/>
            <w:vAlign w:val="center"/>
            <w:hideMark/>
          </w:tcPr>
          <w:p w14:paraId="6136BB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0,011</w:t>
            </w:r>
          </w:p>
        </w:tc>
        <w:tc>
          <w:tcPr>
            <w:tcW w:w="1169" w:type="dxa"/>
            <w:noWrap/>
            <w:vAlign w:val="center"/>
            <w:hideMark/>
          </w:tcPr>
          <w:p w14:paraId="0BB9F9A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0,574</w:t>
            </w:r>
          </w:p>
        </w:tc>
        <w:tc>
          <w:tcPr>
            <w:tcW w:w="1169" w:type="dxa"/>
            <w:noWrap/>
            <w:vAlign w:val="center"/>
            <w:hideMark/>
          </w:tcPr>
          <w:p w14:paraId="78ABB4D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0,030</w:t>
            </w:r>
          </w:p>
        </w:tc>
      </w:tr>
      <w:tr w:rsidR="00DE147C" w:rsidRPr="000058E2" w14:paraId="765E37B5" w14:textId="77777777" w:rsidTr="000E67AD">
        <w:tblPrEx>
          <w:jc w:val="left"/>
        </w:tblPrEx>
        <w:trPr>
          <w:trHeight w:val="290"/>
        </w:trPr>
        <w:tc>
          <w:tcPr>
            <w:tcW w:w="1168" w:type="dxa"/>
            <w:noWrap/>
            <w:vAlign w:val="center"/>
            <w:hideMark/>
          </w:tcPr>
          <w:p w14:paraId="5657CF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01ADB8E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169" w:type="dxa"/>
            <w:noWrap/>
            <w:vAlign w:val="center"/>
            <w:hideMark/>
          </w:tcPr>
          <w:p w14:paraId="381D11A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0,231</w:t>
            </w:r>
          </w:p>
        </w:tc>
        <w:tc>
          <w:tcPr>
            <w:tcW w:w="1169" w:type="dxa"/>
            <w:noWrap/>
            <w:vAlign w:val="center"/>
            <w:hideMark/>
          </w:tcPr>
          <w:p w14:paraId="4E3AD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0,014</w:t>
            </w:r>
          </w:p>
        </w:tc>
        <w:tc>
          <w:tcPr>
            <w:tcW w:w="1169" w:type="dxa"/>
            <w:noWrap/>
            <w:vAlign w:val="center"/>
            <w:hideMark/>
          </w:tcPr>
          <w:p w14:paraId="4324214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0,341</w:t>
            </w:r>
          </w:p>
        </w:tc>
        <w:tc>
          <w:tcPr>
            <w:tcW w:w="1169" w:type="dxa"/>
            <w:noWrap/>
            <w:vAlign w:val="center"/>
            <w:hideMark/>
          </w:tcPr>
          <w:p w14:paraId="5C1D0CD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0,009</w:t>
            </w:r>
          </w:p>
        </w:tc>
        <w:tc>
          <w:tcPr>
            <w:tcW w:w="1169" w:type="dxa"/>
            <w:noWrap/>
            <w:vAlign w:val="center"/>
            <w:hideMark/>
          </w:tcPr>
          <w:p w14:paraId="618347F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0,547</w:t>
            </w:r>
          </w:p>
        </w:tc>
        <w:tc>
          <w:tcPr>
            <w:tcW w:w="1169" w:type="dxa"/>
            <w:noWrap/>
            <w:vAlign w:val="center"/>
            <w:hideMark/>
          </w:tcPr>
          <w:p w14:paraId="046D764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0,020</w:t>
            </w:r>
          </w:p>
        </w:tc>
      </w:tr>
      <w:tr w:rsidR="00DE147C" w:rsidRPr="000058E2" w14:paraId="355B6DC3" w14:textId="77777777" w:rsidTr="000E67AD">
        <w:tblPrEx>
          <w:jc w:val="left"/>
        </w:tblPrEx>
        <w:trPr>
          <w:trHeight w:val="290"/>
        </w:trPr>
        <w:tc>
          <w:tcPr>
            <w:tcW w:w="1168" w:type="dxa"/>
            <w:noWrap/>
            <w:vAlign w:val="center"/>
            <w:hideMark/>
          </w:tcPr>
          <w:p w14:paraId="178C1F6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759C933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169" w:type="dxa"/>
            <w:noWrap/>
            <w:vAlign w:val="center"/>
            <w:hideMark/>
          </w:tcPr>
          <w:p w14:paraId="140B7A4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0,473</w:t>
            </w:r>
          </w:p>
        </w:tc>
        <w:tc>
          <w:tcPr>
            <w:tcW w:w="1169" w:type="dxa"/>
            <w:noWrap/>
            <w:vAlign w:val="center"/>
            <w:hideMark/>
          </w:tcPr>
          <w:p w14:paraId="175EE6A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0,111</w:t>
            </w:r>
          </w:p>
        </w:tc>
        <w:tc>
          <w:tcPr>
            <w:tcW w:w="1169" w:type="dxa"/>
            <w:noWrap/>
            <w:vAlign w:val="center"/>
            <w:hideMark/>
          </w:tcPr>
          <w:p w14:paraId="2EC2C3D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0,405</w:t>
            </w:r>
          </w:p>
        </w:tc>
        <w:tc>
          <w:tcPr>
            <w:tcW w:w="1169" w:type="dxa"/>
            <w:noWrap/>
            <w:vAlign w:val="center"/>
            <w:hideMark/>
          </w:tcPr>
          <w:p w14:paraId="00DF29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0,013</w:t>
            </w:r>
          </w:p>
        </w:tc>
        <w:tc>
          <w:tcPr>
            <w:tcW w:w="1169" w:type="dxa"/>
            <w:noWrap/>
            <w:vAlign w:val="center"/>
            <w:hideMark/>
          </w:tcPr>
          <w:p w14:paraId="0C48080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0,629</w:t>
            </w:r>
          </w:p>
        </w:tc>
        <w:tc>
          <w:tcPr>
            <w:tcW w:w="1169" w:type="dxa"/>
            <w:noWrap/>
            <w:vAlign w:val="center"/>
            <w:hideMark/>
          </w:tcPr>
          <w:p w14:paraId="426846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0,024</w:t>
            </w:r>
          </w:p>
        </w:tc>
      </w:tr>
      <w:tr w:rsidR="00DE147C" w:rsidRPr="000058E2" w14:paraId="0B40F93C" w14:textId="77777777" w:rsidTr="000E67AD">
        <w:tblPrEx>
          <w:jc w:val="left"/>
        </w:tblPrEx>
        <w:trPr>
          <w:trHeight w:val="290"/>
        </w:trPr>
        <w:tc>
          <w:tcPr>
            <w:tcW w:w="1168" w:type="dxa"/>
            <w:noWrap/>
            <w:vAlign w:val="center"/>
            <w:hideMark/>
          </w:tcPr>
          <w:p w14:paraId="0F8E9AA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169" w:type="dxa"/>
            <w:noWrap/>
            <w:vAlign w:val="center"/>
            <w:hideMark/>
          </w:tcPr>
          <w:p w14:paraId="6CD081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169" w:type="dxa"/>
            <w:noWrap/>
            <w:vAlign w:val="center"/>
            <w:hideMark/>
          </w:tcPr>
          <w:p w14:paraId="55D5681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0,295</w:t>
            </w:r>
          </w:p>
        </w:tc>
        <w:tc>
          <w:tcPr>
            <w:tcW w:w="1169" w:type="dxa"/>
            <w:noWrap/>
            <w:vAlign w:val="center"/>
            <w:hideMark/>
          </w:tcPr>
          <w:p w14:paraId="770840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0,037</w:t>
            </w:r>
          </w:p>
        </w:tc>
        <w:tc>
          <w:tcPr>
            <w:tcW w:w="1169" w:type="dxa"/>
            <w:noWrap/>
            <w:vAlign w:val="center"/>
            <w:hideMark/>
          </w:tcPr>
          <w:p w14:paraId="12A82D1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0,360</w:t>
            </w:r>
          </w:p>
        </w:tc>
        <w:tc>
          <w:tcPr>
            <w:tcW w:w="1169" w:type="dxa"/>
            <w:noWrap/>
            <w:vAlign w:val="center"/>
            <w:hideMark/>
          </w:tcPr>
          <w:p w14:paraId="58D769A8"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0,012</w:t>
            </w:r>
          </w:p>
        </w:tc>
        <w:tc>
          <w:tcPr>
            <w:tcW w:w="1169" w:type="dxa"/>
            <w:noWrap/>
            <w:vAlign w:val="center"/>
            <w:hideMark/>
          </w:tcPr>
          <w:p w14:paraId="5AFD2DB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0,622</w:t>
            </w:r>
          </w:p>
        </w:tc>
        <w:tc>
          <w:tcPr>
            <w:tcW w:w="1169" w:type="dxa"/>
            <w:noWrap/>
            <w:vAlign w:val="center"/>
            <w:hideMark/>
          </w:tcPr>
          <w:p w14:paraId="3DD0B87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0,028</w:t>
            </w:r>
          </w:p>
        </w:tc>
      </w:tr>
    </w:tbl>
    <w:p w14:paraId="7AF80198" w14:textId="77777777" w:rsidR="0037635E" w:rsidRDefault="0037635E" w:rsidP="0037635E">
      <w:pPr>
        <w:rPr>
          <w:rFonts w:eastAsiaTheme="minorEastAsia"/>
          <w:iCs/>
        </w:rPr>
      </w:pPr>
      <w:r>
        <w:rPr>
          <w:rFonts w:eastAsiaTheme="minorEastAsia"/>
          <w:iCs/>
        </w:rPr>
        <w:br w:type="page"/>
      </w:r>
    </w:p>
    <w:p w14:paraId="17621417" w14:textId="220C2248" w:rsidR="0037635E" w:rsidRDefault="0037635E" w:rsidP="0037635E">
      <w:pPr>
        <w:pStyle w:val="1"/>
        <w:spacing w:line="360" w:lineRule="auto"/>
        <w:ind w:firstLine="0"/>
        <w:jc w:val="center"/>
      </w:pPr>
      <w:r>
        <w:lastRenderedPageBreak/>
        <w:t xml:space="preserve">ПРИЛОЖЕНИЕ </w:t>
      </w:r>
      <w:r w:rsidR="00DE147C">
        <w:t>6</w:t>
      </w:r>
    </w:p>
    <w:p w14:paraId="28A9712D" w14:textId="7B467A83" w:rsidR="0037635E" w:rsidRDefault="00DE147C" w:rsidP="0037635E">
      <w:pPr>
        <w:tabs>
          <w:tab w:val="left" w:pos="709"/>
        </w:tabs>
        <w:ind w:firstLine="0"/>
        <w:jc w:val="center"/>
        <w:rPr>
          <w:rFonts w:eastAsiaTheme="minorEastAsia"/>
          <w:iCs/>
        </w:rPr>
      </w:pPr>
      <w:r>
        <w:rPr>
          <w:b/>
          <w:bCs/>
        </w:rPr>
        <w:t xml:space="preserve">Результаты оценки полиномиальных данных энтропийным методом </w:t>
      </w:r>
      <w:r>
        <w:rPr>
          <w:b/>
          <w:bCs/>
        </w:rPr>
        <w:t>после</w:t>
      </w:r>
      <w:r>
        <w:rPr>
          <w:b/>
          <w:bCs/>
        </w:rPr>
        <w:t xml:space="preserve"> очистки от выбросов</w:t>
      </w:r>
    </w:p>
    <w:p w14:paraId="07679561" w14:textId="11C85192" w:rsidR="0037635E" w:rsidRDefault="0037635E" w:rsidP="0037635E">
      <w:pPr>
        <w:ind w:firstLine="0"/>
        <w:jc w:val="left"/>
      </w:pPr>
      <w:r>
        <w:t>Таблица</w:t>
      </w:r>
      <w:r w:rsidRPr="00CD1358">
        <w:t xml:space="preserve"> – </w:t>
      </w:r>
      <w:r w:rsidR="00DE147C">
        <w:t>5</w:t>
      </w:r>
      <w:r>
        <w:t xml:space="preserve">. </w:t>
      </w:r>
      <w:r w:rsidR="00DE147C" w:rsidRPr="00DE147C">
        <w:t xml:space="preserve">Результаты оценки полиномиальных данных энтропийным методом </w:t>
      </w:r>
      <w:r w:rsidR="00DE147C">
        <w:t>после</w:t>
      </w:r>
      <w:r w:rsidR="00DE147C" w:rsidRPr="00DE147C">
        <w:t xml:space="preserve"> очистки от выбросов</w:t>
      </w:r>
    </w:p>
    <w:tbl>
      <w:tblPr>
        <w:tblStyle w:val="af3"/>
        <w:tblW w:w="9308" w:type="dxa"/>
        <w:jc w:val="center"/>
        <w:tblLayout w:type="fixed"/>
        <w:tblLook w:val="04A0" w:firstRow="1" w:lastRow="0" w:firstColumn="1" w:lastColumn="0" w:noHBand="0" w:noVBand="1"/>
      </w:tblPr>
      <w:tblGrid>
        <w:gridCol w:w="1034"/>
        <w:gridCol w:w="1034"/>
        <w:gridCol w:w="1034"/>
        <w:gridCol w:w="1034"/>
        <w:gridCol w:w="1035"/>
        <w:gridCol w:w="1034"/>
        <w:gridCol w:w="1034"/>
        <w:gridCol w:w="1034"/>
        <w:gridCol w:w="1035"/>
      </w:tblGrid>
      <w:tr w:rsidR="00DE147C" w:rsidRPr="00DC0893" w14:paraId="6E88DCA2" w14:textId="071514D4" w:rsidTr="000E67AD">
        <w:trPr>
          <w:cantSplit/>
          <w:trHeight w:val="290"/>
          <w:tblHeader/>
          <w:jc w:val="center"/>
        </w:trPr>
        <w:tc>
          <w:tcPr>
            <w:tcW w:w="1034" w:type="dxa"/>
            <w:noWrap/>
            <w:vAlign w:val="center"/>
          </w:tcPr>
          <w:p w14:paraId="5024BC81" w14:textId="77777777" w:rsidR="00DE147C" w:rsidRPr="00DC0893" w:rsidRDefault="00DE147C" w:rsidP="000E67AD">
            <w:pPr>
              <w:ind w:firstLine="0"/>
              <w:jc w:val="center"/>
              <w:rPr>
                <w:sz w:val="20"/>
                <w:szCs w:val="20"/>
              </w:rPr>
            </w:pPr>
            <w:r w:rsidRPr="00DC0893">
              <w:rPr>
                <w:b/>
                <w:bCs/>
                <w:sz w:val="20"/>
                <w:szCs w:val="20"/>
              </w:rPr>
              <w:t>Степень</w:t>
            </w:r>
          </w:p>
        </w:tc>
        <w:tc>
          <w:tcPr>
            <w:tcW w:w="1034" w:type="dxa"/>
            <w:noWrap/>
            <w:vAlign w:val="center"/>
          </w:tcPr>
          <w:p w14:paraId="2C607E27" w14:textId="77777777" w:rsidR="00DE147C" w:rsidRPr="00DC0893" w:rsidRDefault="00DE147C" w:rsidP="000E67AD">
            <w:pPr>
              <w:ind w:firstLine="0"/>
              <w:jc w:val="center"/>
              <w:rPr>
                <w:sz w:val="20"/>
                <w:szCs w:val="20"/>
              </w:rPr>
            </w:pPr>
            <w:r w:rsidRPr="00DC0893">
              <w:rPr>
                <w:b/>
                <w:bCs/>
                <w:sz w:val="20"/>
                <w:szCs w:val="20"/>
              </w:rPr>
              <w:t>Уровень шума</w:t>
            </w:r>
          </w:p>
        </w:tc>
        <w:tc>
          <w:tcPr>
            <w:tcW w:w="1034" w:type="dxa"/>
            <w:noWrap/>
            <w:vAlign w:val="center"/>
          </w:tcPr>
          <w:p w14:paraId="0CD4571E"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034" w:type="dxa"/>
            <w:noWrap/>
            <w:vAlign w:val="center"/>
          </w:tcPr>
          <w:p w14:paraId="491ECF2C"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035" w:type="dxa"/>
            <w:noWrap/>
            <w:vAlign w:val="center"/>
          </w:tcPr>
          <w:p w14:paraId="3DFEAA72"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034" w:type="dxa"/>
            <w:noWrap/>
            <w:vAlign w:val="center"/>
          </w:tcPr>
          <w:p w14:paraId="6DDD9A9F"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034" w:type="dxa"/>
            <w:noWrap/>
            <w:vAlign w:val="center"/>
          </w:tcPr>
          <w:p w14:paraId="6981C357" w14:textId="77777777" w:rsidR="00DE147C" w:rsidRPr="00DC0893" w:rsidRDefault="00DE147C"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034" w:type="dxa"/>
            <w:noWrap/>
            <w:vAlign w:val="center"/>
          </w:tcPr>
          <w:p w14:paraId="322FCAEE" w14:textId="77777777" w:rsidR="00DE147C" w:rsidRPr="00DC0893" w:rsidRDefault="00DE147C"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1035" w:type="dxa"/>
            <w:vAlign w:val="center"/>
          </w:tcPr>
          <w:p w14:paraId="4ECCB885" w14:textId="6E374F88" w:rsidR="00DE147C" w:rsidRPr="00DC0893" w:rsidRDefault="00DE147C"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DE147C" w:rsidRPr="000058E2" w14:paraId="6D1123DE" w14:textId="1ECFA64D" w:rsidTr="000E67AD">
        <w:tblPrEx>
          <w:jc w:val="left"/>
        </w:tblPrEx>
        <w:trPr>
          <w:trHeight w:val="290"/>
        </w:trPr>
        <w:tc>
          <w:tcPr>
            <w:tcW w:w="1034" w:type="dxa"/>
            <w:noWrap/>
            <w:vAlign w:val="center"/>
            <w:hideMark/>
          </w:tcPr>
          <w:p w14:paraId="13851A5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744FDC8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6CB58D2" w14:textId="35FACC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0,065</w:t>
            </w:r>
          </w:p>
        </w:tc>
        <w:tc>
          <w:tcPr>
            <w:tcW w:w="1034" w:type="dxa"/>
            <w:noWrap/>
            <w:vAlign w:val="center"/>
            <w:hideMark/>
          </w:tcPr>
          <w:p w14:paraId="321B31DA" w14:textId="021E9B1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8544F8F" w14:textId="387595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0,190</w:t>
            </w:r>
          </w:p>
        </w:tc>
        <w:tc>
          <w:tcPr>
            <w:tcW w:w="1034" w:type="dxa"/>
            <w:noWrap/>
            <w:vAlign w:val="center"/>
            <w:hideMark/>
          </w:tcPr>
          <w:p w14:paraId="357D1936" w14:textId="5FFBB20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B3CF48D" w14:textId="6339727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0,368</w:t>
            </w:r>
          </w:p>
        </w:tc>
        <w:tc>
          <w:tcPr>
            <w:tcW w:w="1034" w:type="dxa"/>
            <w:noWrap/>
            <w:vAlign w:val="center"/>
            <w:hideMark/>
          </w:tcPr>
          <w:p w14:paraId="0C7E8717" w14:textId="46C318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F2BA59A" w14:textId="45817F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274</w:t>
            </w:r>
          </w:p>
        </w:tc>
      </w:tr>
      <w:tr w:rsidR="00DE147C" w:rsidRPr="000058E2" w14:paraId="59EF235B" w14:textId="687CBF50" w:rsidTr="000E67AD">
        <w:tblPrEx>
          <w:jc w:val="left"/>
        </w:tblPrEx>
        <w:trPr>
          <w:trHeight w:val="290"/>
        </w:trPr>
        <w:tc>
          <w:tcPr>
            <w:tcW w:w="1034" w:type="dxa"/>
            <w:noWrap/>
            <w:vAlign w:val="center"/>
            <w:hideMark/>
          </w:tcPr>
          <w:p w14:paraId="4599E36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3BB6961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66A9448D" w14:textId="669D687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0,072</w:t>
            </w:r>
          </w:p>
        </w:tc>
        <w:tc>
          <w:tcPr>
            <w:tcW w:w="1034" w:type="dxa"/>
            <w:noWrap/>
            <w:vAlign w:val="center"/>
            <w:hideMark/>
          </w:tcPr>
          <w:p w14:paraId="06B7BEA7" w14:textId="4C6C1E1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0,004</w:t>
            </w:r>
          </w:p>
        </w:tc>
        <w:tc>
          <w:tcPr>
            <w:tcW w:w="1035" w:type="dxa"/>
            <w:noWrap/>
            <w:vAlign w:val="center"/>
            <w:hideMark/>
          </w:tcPr>
          <w:p w14:paraId="5219AF95" w14:textId="312F1F4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0,204</w:t>
            </w:r>
          </w:p>
        </w:tc>
        <w:tc>
          <w:tcPr>
            <w:tcW w:w="1034" w:type="dxa"/>
            <w:noWrap/>
            <w:vAlign w:val="center"/>
            <w:hideMark/>
          </w:tcPr>
          <w:p w14:paraId="3E71D9B2" w14:textId="181E27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0B95117" w14:textId="10D570A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0,392</w:t>
            </w:r>
          </w:p>
        </w:tc>
        <w:tc>
          <w:tcPr>
            <w:tcW w:w="1034" w:type="dxa"/>
            <w:noWrap/>
            <w:vAlign w:val="center"/>
            <w:hideMark/>
          </w:tcPr>
          <w:p w14:paraId="5068A783" w14:textId="6CB91E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0,013</w:t>
            </w:r>
          </w:p>
        </w:tc>
        <w:tc>
          <w:tcPr>
            <w:tcW w:w="1035" w:type="dxa"/>
            <w:vAlign w:val="center"/>
          </w:tcPr>
          <w:p w14:paraId="14C44D03" w14:textId="14CDB04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282</w:t>
            </w:r>
          </w:p>
        </w:tc>
      </w:tr>
      <w:tr w:rsidR="00DE147C" w:rsidRPr="000058E2" w14:paraId="4FBBA8E5" w14:textId="49CB239D" w:rsidTr="000E67AD">
        <w:tblPrEx>
          <w:jc w:val="left"/>
        </w:tblPrEx>
        <w:trPr>
          <w:trHeight w:val="290"/>
        </w:trPr>
        <w:tc>
          <w:tcPr>
            <w:tcW w:w="1034" w:type="dxa"/>
            <w:noWrap/>
            <w:vAlign w:val="center"/>
            <w:hideMark/>
          </w:tcPr>
          <w:p w14:paraId="462C40E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1</w:t>
            </w:r>
          </w:p>
        </w:tc>
        <w:tc>
          <w:tcPr>
            <w:tcW w:w="1034" w:type="dxa"/>
            <w:noWrap/>
            <w:vAlign w:val="center"/>
            <w:hideMark/>
          </w:tcPr>
          <w:p w14:paraId="2AC3F9B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B501370" w14:textId="62C6C5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0,058</w:t>
            </w:r>
          </w:p>
        </w:tc>
        <w:tc>
          <w:tcPr>
            <w:tcW w:w="1034" w:type="dxa"/>
            <w:noWrap/>
            <w:vAlign w:val="center"/>
            <w:hideMark/>
          </w:tcPr>
          <w:p w14:paraId="0A067261" w14:textId="4FD446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0,003</w:t>
            </w:r>
          </w:p>
        </w:tc>
        <w:tc>
          <w:tcPr>
            <w:tcW w:w="1035" w:type="dxa"/>
            <w:noWrap/>
            <w:vAlign w:val="center"/>
            <w:hideMark/>
          </w:tcPr>
          <w:p w14:paraId="345E99AD" w14:textId="24FC636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0,181</w:t>
            </w:r>
          </w:p>
        </w:tc>
        <w:tc>
          <w:tcPr>
            <w:tcW w:w="1034" w:type="dxa"/>
            <w:noWrap/>
            <w:vAlign w:val="center"/>
            <w:hideMark/>
          </w:tcPr>
          <w:p w14:paraId="2C3A62A8" w14:textId="4D32B5F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6E79495" w14:textId="056926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0,350</w:t>
            </w:r>
          </w:p>
        </w:tc>
        <w:tc>
          <w:tcPr>
            <w:tcW w:w="1034" w:type="dxa"/>
            <w:noWrap/>
            <w:vAlign w:val="center"/>
            <w:hideMark/>
          </w:tcPr>
          <w:p w14:paraId="0D3BF1E5" w14:textId="45A532D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0,012</w:t>
            </w:r>
          </w:p>
        </w:tc>
        <w:tc>
          <w:tcPr>
            <w:tcW w:w="1035" w:type="dxa"/>
            <w:vAlign w:val="center"/>
          </w:tcPr>
          <w:p w14:paraId="1122085E" w14:textId="6D9B2B94"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273</w:t>
            </w:r>
          </w:p>
        </w:tc>
      </w:tr>
      <w:tr w:rsidR="00DE147C" w:rsidRPr="000058E2" w14:paraId="15985E91" w14:textId="61A7B8D1" w:rsidTr="000E67AD">
        <w:tblPrEx>
          <w:jc w:val="left"/>
        </w:tblPrEx>
        <w:trPr>
          <w:trHeight w:val="290"/>
        </w:trPr>
        <w:tc>
          <w:tcPr>
            <w:tcW w:w="1034" w:type="dxa"/>
            <w:noWrap/>
            <w:vAlign w:val="center"/>
            <w:hideMark/>
          </w:tcPr>
          <w:p w14:paraId="6D4B36B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797E653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0FECAE0" w14:textId="5F7DB76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0,119</w:t>
            </w:r>
          </w:p>
        </w:tc>
        <w:tc>
          <w:tcPr>
            <w:tcW w:w="1034" w:type="dxa"/>
            <w:noWrap/>
            <w:vAlign w:val="center"/>
            <w:hideMark/>
          </w:tcPr>
          <w:p w14:paraId="49B9B4A3" w14:textId="70B6D4B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7453B312" w14:textId="2FD1F8D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0,260</w:t>
            </w:r>
          </w:p>
        </w:tc>
        <w:tc>
          <w:tcPr>
            <w:tcW w:w="1034" w:type="dxa"/>
            <w:noWrap/>
            <w:vAlign w:val="center"/>
            <w:hideMark/>
          </w:tcPr>
          <w:p w14:paraId="4A09A762" w14:textId="1E49C1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F673F87" w14:textId="110FB5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0,435</w:t>
            </w:r>
          </w:p>
        </w:tc>
        <w:tc>
          <w:tcPr>
            <w:tcW w:w="1034" w:type="dxa"/>
            <w:noWrap/>
            <w:vAlign w:val="center"/>
            <w:hideMark/>
          </w:tcPr>
          <w:p w14:paraId="66FD1195" w14:textId="3D5319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A6A0C61" w14:textId="37FD0757"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37E884FD" w14:textId="5169D900" w:rsidTr="000E67AD">
        <w:tblPrEx>
          <w:jc w:val="left"/>
        </w:tblPrEx>
        <w:trPr>
          <w:trHeight w:val="290"/>
        </w:trPr>
        <w:tc>
          <w:tcPr>
            <w:tcW w:w="1034" w:type="dxa"/>
            <w:noWrap/>
            <w:vAlign w:val="center"/>
            <w:hideMark/>
          </w:tcPr>
          <w:p w14:paraId="1170A79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29D8EC59"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01EFCC2E" w14:textId="48B9555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0,112</w:t>
            </w:r>
          </w:p>
        </w:tc>
        <w:tc>
          <w:tcPr>
            <w:tcW w:w="1034" w:type="dxa"/>
            <w:noWrap/>
            <w:vAlign w:val="center"/>
            <w:hideMark/>
          </w:tcPr>
          <w:p w14:paraId="6778BCE0" w14:textId="0F9C4B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DF2D81D" w14:textId="1149E43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0,254</w:t>
            </w:r>
          </w:p>
        </w:tc>
        <w:tc>
          <w:tcPr>
            <w:tcW w:w="1034" w:type="dxa"/>
            <w:noWrap/>
            <w:vAlign w:val="center"/>
            <w:hideMark/>
          </w:tcPr>
          <w:p w14:paraId="085988E3" w14:textId="3C19897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6DE5105A" w14:textId="4CD806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0,442</w:t>
            </w:r>
          </w:p>
        </w:tc>
        <w:tc>
          <w:tcPr>
            <w:tcW w:w="1034" w:type="dxa"/>
            <w:noWrap/>
            <w:vAlign w:val="center"/>
            <w:hideMark/>
          </w:tcPr>
          <w:p w14:paraId="07B14D20" w14:textId="281EC8D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64B6C744" w14:textId="400BA3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280</w:t>
            </w:r>
          </w:p>
        </w:tc>
      </w:tr>
      <w:tr w:rsidR="00DE147C" w:rsidRPr="000058E2" w14:paraId="1B508B4C" w14:textId="5307559E" w:rsidTr="000E67AD">
        <w:tblPrEx>
          <w:jc w:val="left"/>
        </w:tblPrEx>
        <w:trPr>
          <w:trHeight w:val="290"/>
        </w:trPr>
        <w:tc>
          <w:tcPr>
            <w:tcW w:w="1034" w:type="dxa"/>
            <w:noWrap/>
            <w:vAlign w:val="center"/>
            <w:hideMark/>
          </w:tcPr>
          <w:p w14:paraId="6E42B8DF"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2</w:t>
            </w:r>
          </w:p>
        </w:tc>
        <w:tc>
          <w:tcPr>
            <w:tcW w:w="1034" w:type="dxa"/>
            <w:noWrap/>
            <w:vAlign w:val="center"/>
            <w:hideMark/>
          </w:tcPr>
          <w:p w14:paraId="10BB307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783FC70E" w14:textId="5EE7F27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0,131</w:t>
            </w:r>
          </w:p>
        </w:tc>
        <w:tc>
          <w:tcPr>
            <w:tcW w:w="1034" w:type="dxa"/>
            <w:noWrap/>
            <w:vAlign w:val="center"/>
            <w:hideMark/>
          </w:tcPr>
          <w:p w14:paraId="41C46543" w14:textId="51BCC74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266D9AE0" w14:textId="209F39D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0,278</w:t>
            </w:r>
          </w:p>
        </w:tc>
        <w:tc>
          <w:tcPr>
            <w:tcW w:w="1034" w:type="dxa"/>
            <w:noWrap/>
            <w:vAlign w:val="center"/>
            <w:hideMark/>
          </w:tcPr>
          <w:p w14:paraId="55DB4D8E" w14:textId="6FBE624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93B13AE" w14:textId="79BFEF9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0,428</w:t>
            </w:r>
          </w:p>
        </w:tc>
        <w:tc>
          <w:tcPr>
            <w:tcW w:w="1034" w:type="dxa"/>
            <w:noWrap/>
            <w:vAlign w:val="center"/>
            <w:hideMark/>
          </w:tcPr>
          <w:p w14:paraId="4A6EE4E9" w14:textId="04C06BE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B6C670A" w14:textId="64F83CE8"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286</w:t>
            </w:r>
          </w:p>
        </w:tc>
      </w:tr>
      <w:tr w:rsidR="00DE147C" w:rsidRPr="000058E2" w14:paraId="394E95B5" w14:textId="68B9BFE6" w:rsidTr="000E67AD">
        <w:tblPrEx>
          <w:jc w:val="left"/>
        </w:tblPrEx>
        <w:trPr>
          <w:trHeight w:val="290"/>
        </w:trPr>
        <w:tc>
          <w:tcPr>
            <w:tcW w:w="1034" w:type="dxa"/>
            <w:noWrap/>
            <w:vAlign w:val="center"/>
            <w:hideMark/>
          </w:tcPr>
          <w:p w14:paraId="7BFCB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28CB057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0F9DF26A" w14:textId="5CB730E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0,116</w:t>
            </w:r>
          </w:p>
        </w:tc>
        <w:tc>
          <w:tcPr>
            <w:tcW w:w="1034" w:type="dxa"/>
            <w:noWrap/>
            <w:vAlign w:val="center"/>
            <w:hideMark/>
          </w:tcPr>
          <w:p w14:paraId="39697EDC" w14:textId="7478F2C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0,005</w:t>
            </w:r>
          </w:p>
        </w:tc>
        <w:tc>
          <w:tcPr>
            <w:tcW w:w="1035" w:type="dxa"/>
            <w:noWrap/>
            <w:vAlign w:val="center"/>
            <w:hideMark/>
          </w:tcPr>
          <w:p w14:paraId="1F349A29" w14:textId="1A69EBB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0,256</w:t>
            </w:r>
          </w:p>
        </w:tc>
        <w:tc>
          <w:tcPr>
            <w:tcW w:w="1034" w:type="dxa"/>
            <w:noWrap/>
            <w:vAlign w:val="center"/>
            <w:hideMark/>
          </w:tcPr>
          <w:p w14:paraId="400AE160" w14:textId="3E8C5E7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C74E87A" w14:textId="7546505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0,412</w:t>
            </w:r>
          </w:p>
        </w:tc>
        <w:tc>
          <w:tcPr>
            <w:tcW w:w="1034" w:type="dxa"/>
            <w:noWrap/>
            <w:vAlign w:val="center"/>
            <w:hideMark/>
          </w:tcPr>
          <w:p w14:paraId="2C0790E6" w14:textId="797922C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3903CF85" w14:textId="373821A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777D80E6" w14:textId="623CE98C" w:rsidTr="000E67AD">
        <w:tblPrEx>
          <w:jc w:val="left"/>
        </w:tblPrEx>
        <w:trPr>
          <w:trHeight w:val="290"/>
        </w:trPr>
        <w:tc>
          <w:tcPr>
            <w:tcW w:w="1034" w:type="dxa"/>
            <w:noWrap/>
            <w:vAlign w:val="center"/>
            <w:hideMark/>
          </w:tcPr>
          <w:p w14:paraId="16D2058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122B4F3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228B6AF1" w14:textId="61AE052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59927797" w14:textId="4BFC1F0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6302C61A" w14:textId="671BA03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7C76C303" w14:textId="47F73F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732435AF" w14:textId="43E026A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0,463</w:t>
            </w:r>
          </w:p>
        </w:tc>
        <w:tc>
          <w:tcPr>
            <w:tcW w:w="1034" w:type="dxa"/>
            <w:noWrap/>
            <w:vAlign w:val="center"/>
            <w:hideMark/>
          </w:tcPr>
          <w:p w14:paraId="4F2C747B" w14:textId="2E7AF2A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55D87D98" w14:textId="3DBB2969"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0C2384ED" w14:textId="6D5712F9" w:rsidTr="000E67AD">
        <w:tblPrEx>
          <w:jc w:val="left"/>
        </w:tblPrEx>
        <w:trPr>
          <w:trHeight w:val="290"/>
        </w:trPr>
        <w:tc>
          <w:tcPr>
            <w:tcW w:w="1034" w:type="dxa"/>
            <w:noWrap/>
            <w:vAlign w:val="center"/>
            <w:hideMark/>
          </w:tcPr>
          <w:p w14:paraId="24C6FF2D"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3</w:t>
            </w:r>
          </w:p>
        </w:tc>
        <w:tc>
          <w:tcPr>
            <w:tcW w:w="1034" w:type="dxa"/>
            <w:noWrap/>
            <w:vAlign w:val="center"/>
            <w:hideMark/>
          </w:tcPr>
          <w:p w14:paraId="01383280"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3F6011C" w14:textId="7069360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0,153</w:t>
            </w:r>
          </w:p>
        </w:tc>
        <w:tc>
          <w:tcPr>
            <w:tcW w:w="1034" w:type="dxa"/>
            <w:noWrap/>
            <w:vAlign w:val="center"/>
            <w:hideMark/>
          </w:tcPr>
          <w:p w14:paraId="6F957A3E" w14:textId="2B8E2D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547F977B" w14:textId="418476A4"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0,295</w:t>
            </w:r>
          </w:p>
        </w:tc>
        <w:tc>
          <w:tcPr>
            <w:tcW w:w="1034" w:type="dxa"/>
            <w:noWrap/>
            <w:vAlign w:val="center"/>
            <w:hideMark/>
          </w:tcPr>
          <w:p w14:paraId="3DE3265F" w14:textId="4A448D9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4E43D870" w14:textId="57FEBD4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0,453</w:t>
            </w:r>
          </w:p>
        </w:tc>
        <w:tc>
          <w:tcPr>
            <w:tcW w:w="1034" w:type="dxa"/>
            <w:noWrap/>
            <w:vAlign w:val="center"/>
            <w:hideMark/>
          </w:tcPr>
          <w:p w14:paraId="1BD316EF" w14:textId="02FBD89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407FC3BB" w14:textId="12AFFDC2"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0FEEA0EB" w14:textId="0084BEB8" w:rsidTr="000E67AD">
        <w:tblPrEx>
          <w:jc w:val="left"/>
        </w:tblPrEx>
        <w:trPr>
          <w:trHeight w:val="290"/>
        </w:trPr>
        <w:tc>
          <w:tcPr>
            <w:tcW w:w="1034" w:type="dxa"/>
            <w:noWrap/>
            <w:vAlign w:val="center"/>
            <w:hideMark/>
          </w:tcPr>
          <w:p w14:paraId="49AF311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0FC2E8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4590E633" w14:textId="09986F0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0,148</w:t>
            </w:r>
          </w:p>
        </w:tc>
        <w:tc>
          <w:tcPr>
            <w:tcW w:w="1034" w:type="dxa"/>
            <w:noWrap/>
            <w:vAlign w:val="center"/>
            <w:hideMark/>
          </w:tcPr>
          <w:p w14:paraId="62DC1C79" w14:textId="0E42E33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5" w:type="dxa"/>
            <w:noWrap/>
            <w:vAlign w:val="center"/>
            <w:hideMark/>
          </w:tcPr>
          <w:p w14:paraId="313D4804" w14:textId="75ADE8F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0,288</w:t>
            </w:r>
          </w:p>
        </w:tc>
        <w:tc>
          <w:tcPr>
            <w:tcW w:w="1034" w:type="dxa"/>
            <w:noWrap/>
            <w:vAlign w:val="center"/>
            <w:hideMark/>
          </w:tcPr>
          <w:p w14:paraId="1700972D" w14:textId="699B9CD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0CB44509" w14:textId="568AA27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0,450</w:t>
            </w:r>
          </w:p>
        </w:tc>
        <w:tc>
          <w:tcPr>
            <w:tcW w:w="1034" w:type="dxa"/>
            <w:noWrap/>
            <w:vAlign w:val="center"/>
            <w:hideMark/>
          </w:tcPr>
          <w:p w14:paraId="7AC919C5" w14:textId="46D786E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7F954DE4" w14:textId="555E128B"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269</w:t>
            </w:r>
          </w:p>
        </w:tc>
      </w:tr>
      <w:tr w:rsidR="00DE147C" w:rsidRPr="000058E2" w14:paraId="50CC93DA" w14:textId="1DDA14C0" w:rsidTr="000E67AD">
        <w:tblPrEx>
          <w:jc w:val="left"/>
        </w:tblPrEx>
        <w:trPr>
          <w:trHeight w:val="290"/>
        </w:trPr>
        <w:tc>
          <w:tcPr>
            <w:tcW w:w="1034" w:type="dxa"/>
            <w:noWrap/>
            <w:vAlign w:val="center"/>
            <w:hideMark/>
          </w:tcPr>
          <w:p w14:paraId="509FFEB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24FB4D75"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7D743F7" w14:textId="61E223C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0,185</w:t>
            </w:r>
          </w:p>
        </w:tc>
        <w:tc>
          <w:tcPr>
            <w:tcW w:w="1034" w:type="dxa"/>
            <w:noWrap/>
            <w:vAlign w:val="center"/>
            <w:hideMark/>
          </w:tcPr>
          <w:p w14:paraId="785738FD" w14:textId="4AC125C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45322F15" w14:textId="19DC60D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0,328</w:t>
            </w:r>
          </w:p>
        </w:tc>
        <w:tc>
          <w:tcPr>
            <w:tcW w:w="1034" w:type="dxa"/>
            <w:noWrap/>
            <w:vAlign w:val="center"/>
            <w:hideMark/>
          </w:tcPr>
          <w:p w14:paraId="31450522" w14:textId="7852240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3FE2AE49" w14:textId="5AF8E5E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0,524</w:t>
            </w:r>
          </w:p>
        </w:tc>
        <w:tc>
          <w:tcPr>
            <w:tcW w:w="1034" w:type="dxa"/>
            <w:noWrap/>
            <w:vAlign w:val="center"/>
            <w:hideMark/>
          </w:tcPr>
          <w:p w14:paraId="7645048D" w14:textId="2F9AFD9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25ABE93" w14:textId="67FE732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202958B7" w14:textId="7E4DE969" w:rsidTr="000E67AD">
        <w:tblPrEx>
          <w:jc w:val="left"/>
        </w:tblPrEx>
        <w:trPr>
          <w:trHeight w:val="290"/>
        </w:trPr>
        <w:tc>
          <w:tcPr>
            <w:tcW w:w="1034" w:type="dxa"/>
            <w:noWrap/>
            <w:vAlign w:val="center"/>
            <w:hideMark/>
          </w:tcPr>
          <w:p w14:paraId="5350EB22"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4</w:t>
            </w:r>
          </w:p>
        </w:tc>
        <w:tc>
          <w:tcPr>
            <w:tcW w:w="1034" w:type="dxa"/>
            <w:noWrap/>
            <w:vAlign w:val="center"/>
            <w:hideMark/>
          </w:tcPr>
          <w:p w14:paraId="6259687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1B0A8E41" w14:textId="26D6789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0,158</w:t>
            </w:r>
          </w:p>
        </w:tc>
        <w:tc>
          <w:tcPr>
            <w:tcW w:w="1034" w:type="dxa"/>
            <w:noWrap/>
            <w:vAlign w:val="center"/>
            <w:hideMark/>
          </w:tcPr>
          <w:p w14:paraId="7F001D57" w14:textId="2B64CA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272889E" w14:textId="260CF4D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0,298</w:t>
            </w:r>
          </w:p>
        </w:tc>
        <w:tc>
          <w:tcPr>
            <w:tcW w:w="1034" w:type="dxa"/>
            <w:noWrap/>
            <w:vAlign w:val="center"/>
            <w:hideMark/>
          </w:tcPr>
          <w:p w14:paraId="3EEFF289" w14:textId="0BCF345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16384325" w14:textId="55DB172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0,479</w:t>
            </w:r>
          </w:p>
        </w:tc>
        <w:tc>
          <w:tcPr>
            <w:tcW w:w="1034" w:type="dxa"/>
            <w:noWrap/>
            <w:vAlign w:val="center"/>
            <w:hideMark/>
          </w:tcPr>
          <w:p w14:paraId="07749FF6" w14:textId="67CAF8E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0E006373" w14:textId="70BC3160"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1154F05C" w14:textId="3FF3E175" w:rsidTr="000E67AD">
        <w:tblPrEx>
          <w:jc w:val="left"/>
        </w:tblPrEx>
        <w:trPr>
          <w:trHeight w:val="290"/>
        </w:trPr>
        <w:tc>
          <w:tcPr>
            <w:tcW w:w="1034" w:type="dxa"/>
            <w:noWrap/>
            <w:vAlign w:val="center"/>
            <w:hideMark/>
          </w:tcPr>
          <w:p w14:paraId="6D3D2EB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5F36BC5C"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51E4FC26" w14:textId="0542DC6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0,167</w:t>
            </w:r>
          </w:p>
        </w:tc>
        <w:tc>
          <w:tcPr>
            <w:tcW w:w="1034" w:type="dxa"/>
            <w:noWrap/>
            <w:vAlign w:val="center"/>
            <w:hideMark/>
          </w:tcPr>
          <w:p w14:paraId="58AA18C4" w14:textId="710BAAC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108504AD" w14:textId="7285A6B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0,304</w:t>
            </w:r>
          </w:p>
        </w:tc>
        <w:tc>
          <w:tcPr>
            <w:tcW w:w="1034" w:type="dxa"/>
            <w:noWrap/>
            <w:vAlign w:val="center"/>
            <w:hideMark/>
          </w:tcPr>
          <w:p w14:paraId="5A1122C9" w14:textId="0CD424D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E704CDD" w14:textId="4F421D5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0,457</w:t>
            </w:r>
          </w:p>
        </w:tc>
        <w:tc>
          <w:tcPr>
            <w:tcW w:w="1034" w:type="dxa"/>
            <w:noWrap/>
            <w:vAlign w:val="center"/>
            <w:hideMark/>
          </w:tcPr>
          <w:p w14:paraId="15419DF1" w14:textId="769D993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0A1D2591" w14:textId="170B2115"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r w:rsidR="00DE147C" w:rsidRPr="000058E2" w14:paraId="659907F9" w14:textId="1B36D9E9" w:rsidTr="000E67AD">
        <w:tblPrEx>
          <w:jc w:val="left"/>
        </w:tblPrEx>
        <w:trPr>
          <w:trHeight w:val="290"/>
        </w:trPr>
        <w:tc>
          <w:tcPr>
            <w:tcW w:w="1034" w:type="dxa"/>
            <w:noWrap/>
            <w:vAlign w:val="center"/>
            <w:hideMark/>
          </w:tcPr>
          <w:p w14:paraId="0295A9AE"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429B2AC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55C5522A" w14:textId="385099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0,196</w:t>
            </w:r>
          </w:p>
        </w:tc>
        <w:tc>
          <w:tcPr>
            <w:tcW w:w="1034" w:type="dxa"/>
            <w:noWrap/>
            <w:vAlign w:val="center"/>
            <w:hideMark/>
          </w:tcPr>
          <w:p w14:paraId="0DEDEA61" w14:textId="137C856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0,009</w:t>
            </w:r>
          </w:p>
        </w:tc>
        <w:tc>
          <w:tcPr>
            <w:tcW w:w="1035" w:type="dxa"/>
            <w:noWrap/>
            <w:vAlign w:val="center"/>
            <w:hideMark/>
          </w:tcPr>
          <w:p w14:paraId="7B454BE6" w14:textId="701C2E80"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0,326</w:t>
            </w:r>
          </w:p>
        </w:tc>
        <w:tc>
          <w:tcPr>
            <w:tcW w:w="1034" w:type="dxa"/>
            <w:noWrap/>
            <w:vAlign w:val="center"/>
            <w:hideMark/>
          </w:tcPr>
          <w:p w14:paraId="2C7DAD64" w14:textId="628EE1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6C71B276" w14:textId="4113195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0,506</w:t>
            </w:r>
          </w:p>
        </w:tc>
        <w:tc>
          <w:tcPr>
            <w:tcW w:w="1034" w:type="dxa"/>
            <w:noWrap/>
            <w:vAlign w:val="center"/>
            <w:hideMark/>
          </w:tcPr>
          <w:p w14:paraId="60D8509A" w14:textId="3C5C02B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225275E5" w14:textId="30E05DF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271</w:t>
            </w:r>
          </w:p>
        </w:tc>
      </w:tr>
      <w:tr w:rsidR="00DE147C" w:rsidRPr="000058E2" w14:paraId="2CA9387A" w14:textId="50819926" w:rsidTr="000E67AD">
        <w:tblPrEx>
          <w:jc w:val="left"/>
        </w:tblPrEx>
        <w:trPr>
          <w:trHeight w:val="290"/>
        </w:trPr>
        <w:tc>
          <w:tcPr>
            <w:tcW w:w="1034" w:type="dxa"/>
            <w:noWrap/>
            <w:vAlign w:val="center"/>
            <w:hideMark/>
          </w:tcPr>
          <w:p w14:paraId="3AD3C81B"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5</w:t>
            </w:r>
          </w:p>
        </w:tc>
        <w:tc>
          <w:tcPr>
            <w:tcW w:w="1034" w:type="dxa"/>
            <w:noWrap/>
            <w:vAlign w:val="center"/>
            <w:hideMark/>
          </w:tcPr>
          <w:p w14:paraId="69B075D1"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31A4D41A" w14:textId="34DDFE31"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0,163</w:t>
            </w:r>
          </w:p>
        </w:tc>
        <w:tc>
          <w:tcPr>
            <w:tcW w:w="1034" w:type="dxa"/>
            <w:noWrap/>
            <w:vAlign w:val="center"/>
            <w:hideMark/>
          </w:tcPr>
          <w:p w14:paraId="1B69C8FB" w14:textId="56E77F0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44500F5D" w14:textId="6802218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0,303</w:t>
            </w:r>
          </w:p>
        </w:tc>
        <w:tc>
          <w:tcPr>
            <w:tcW w:w="1034" w:type="dxa"/>
            <w:noWrap/>
            <w:vAlign w:val="center"/>
            <w:hideMark/>
          </w:tcPr>
          <w:p w14:paraId="4E6A35E1" w14:textId="53F5F41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0,006</w:t>
            </w:r>
          </w:p>
        </w:tc>
        <w:tc>
          <w:tcPr>
            <w:tcW w:w="1034" w:type="dxa"/>
            <w:noWrap/>
            <w:vAlign w:val="center"/>
            <w:hideMark/>
          </w:tcPr>
          <w:p w14:paraId="5BA1E36F" w14:textId="7743D628"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0,464</w:t>
            </w:r>
          </w:p>
        </w:tc>
        <w:tc>
          <w:tcPr>
            <w:tcW w:w="1034" w:type="dxa"/>
            <w:noWrap/>
            <w:vAlign w:val="center"/>
            <w:hideMark/>
          </w:tcPr>
          <w:p w14:paraId="6C9F0C56" w14:textId="264F06AF"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0,014</w:t>
            </w:r>
          </w:p>
        </w:tc>
        <w:tc>
          <w:tcPr>
            <w:tcW w:w="1035" w:type="dxa"/>
            <w:vAlign w:val="center"/>
          </w:tcPr>
          <w:p w14:paraId="16DD212C" w14:textId="40C02983"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263</w:t>
            </w:r>
          </w:p>
        </w:tc>
      </w:tr>
      <w:tr w:rsidR="00DE147C" w:rsidRPr="000058E2" w14:paraId="4BDE032E" w14:textId="3C4E4AB5" w:rsidTr="000E67AD">
        <w:tblPrEx>
          <w:jc w:val="left"/>
        </w:tblPrEx>
        <w:trPr>
          <w:trHeight w:val="290"/>
        </w:trPr>
        <w:tc>
          <w:tcPr>
            <w:tcW w:w="1034" w:type="dxa"/>
            <w:noWrap/>
            <w:vAlign w:val="center"/>
            <w:hideMark/>
          </w:tcPr>
          <w:p w14:paraId="72E8764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5B0DCF4A"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high</w:t>
            </w:r>
            <w:proofErr w:type="spellEnd"/>
          </w:p>
        </w:tc>
        <w:tc>
          <w:tcPr>
            <w:tcW w:w="1034" w:type="dxa"/>
            <w:noWrap/>
            <w:vAlign w:val="center"/>
            <w:hideMark/>
          </w:tcPr>
          <w:p w14:paraId="3BD639E7" w14:textId="1524742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0,174</w:t>
            </w:r>
          </w:p>
        </w:tc>
        <w:tc>
          <w:tcPr>
            <w:tcW w:w="1034" w:type="dxa"/>
            <w:noWrap/>
            <w:vAlign w:val="center"/>
            <w:hideMark/>
          </w:tcPr>
          <w:p w14:paraId="24781B9A" w14:textId="58D4499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5" w:type="dxa"/>
            <w:noWrap/>
            <w:vAlign w:val="center"/>
            <w:hideMark/>
          </w:tcPr>
          <w:p w14:paraId="2EC79DC4" w14:textId="3597A42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0,315</w:t>
            </w:r>
          </w:p>
        </w:tc>
        <w:tc>
          <w:tcPr>
            <w:tcW w:w="1034" w:type="dxa"/>
            <w:noWrap/>
            <w:vAlign w:val="center"/>
            <w:hideMark/>
          </w:tcPr>
          <w:p w14:paraId="3AFC323C" w14:textId="15AD8E5C"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781FECF4" w14:textId="7A03623A"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0,491</w:t>
            </w:r>
          </w:p>
        </w:tc>
        <w:tc>
          <w:tcPr>
            <w:tcW w:w="1034" w:type="dxa"/>
            <w:noWrap/>
            <w:vAlign w:val="center"/>
            <w:hideMark/>
          </w:tcPr>
          <w:p w14:paraId="7BD23F94" w14:textId="1115F2A6"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2294E4A9" w14:textId="120A8F9E"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272</w:t>
            </w:r>
          </w:p>
        </w:tc>
      </w:tr>
      <w:tr w:rsidR="00DE147C" w:rsidRPr="000058E2" w14:paraId="12A9CC18" w14:textId="4514F83E" w:rsidTr="000E67AD">
        <w:tblPrEx>
          <w:jc w:val="left"/>
        </w:tblPrEx>
        <w:trPr>
          <w:trHeight w:val="290"/>
        </w:trPr>
        <w:tc>
          <w:tcPr>
            <w:tcW w:w="1034" w:type="dxa"/>
            <w:noWrap/>
            <w:vAlign w:val="center"/>
            <w:hideMark/>
          </w:tcPr>
          <w:p w14:paraId="1F2CE3A4"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825BB96"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low</w:t>
            </w:r>
            <w:proofErr w:type="spellEnd"/>
          </w:p>
        </w:tc>
        <w:tc>
          <w:tcPr>
            <w:tcW w:w="1034" w:type="dxa"/>
            <w:noWrap/>
            <w:vAlign w:val="center"/>
            <w:hideMark/>
          </w:tcPr>
          <w:p w14:paraId="7A9A1506" w14:textId="049C68E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0,231</w:t>
            </w:r>
          </w:p>
        </w:tc>
        <w:tc>
          <w:tcPr>
            <w:tcW w:w="1034" w:type="dxa"/>
            <w:noWrap/>
            <w:vAlign w:val="center"/>
            <w:hideMark/>
          </w:tcPr>
          <w:p w14:paraId="0425757A" w14:textId="1A08B0C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0,011</w:t>
            </w:r>
          </w:p>
        </w:tc>
        <w:tc>
          <w:tcPr>
            <w:tcW w:w="1035" w:type="dxa"/>
            <w:noWrap/>
            <w:vAlign w:val="center"/>
            <w:hideMark/>
          </w:tcPr>
          <w:p w14:paraId="2C188B2F" w14:textId="1B415569"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0,351</w:t>
            </w:r>
          </w:p>
        </w:tc>
        <w:tc>
          <w:tcPr>
            <w:tcW w:w="1034" w:type="dxa"/>
            <w:noWrap/>
            <w:vAlign w:val="center"/>
            <w:hideMark/>
          </w:tcPr>
          <w:p w14:paraId="44A056F3" w14:textId="3CF6934B"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4" w:type="dxa"/>
            <w:noWrap/>
            <w:vAlign w:val="center"/>
            <w:hideMark/>
          </w:tcPr>
          <w:p w14:paraId="5634900D" w14:textId="1938BC3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0,534</w:t>
            </w:r>
          </w:p>
        </w:tc>
        <w:tc>
          <w:tcPr>
            <w:tcW w:w="1034" w:type="dxa"/>
            <w:noWrap/>
            <w:vAlign w:val="center"/>
            <w:hideMark/>
          </w:tcPr>
          <w:p w14:paraId="39873284" w14:textId="26A05B8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0,015</w:t>
            </w:r>
          </w:p>
        </w:tc>
        <w:tc>
          <w:tcPr>
            <w:tcW w:w="1035" w:type="dxa"/>
            <w:vAlign w:val="center"/>
          </w:tcPr>
          <w:p w14:paraId="50843BFD" w14:textId="70E3408C"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264</w:t>
            </w:r>
          </w:p>
        </w:tc>
      </w:tr>
      <w:tr w:rsidR="00DE147C" w:rsidRPr="000058E2" w14:paraId="786F90B2" w14:textId="7BFE2E1A" w:rsidTr="000E67AD">
        <w:tblPrEx>
          <w:jc w:val="left"/>
        </w:tblPrEx>
        <w:trPr>
          <w:trHeight w:val="290"/>
        </w:trPr>
        <w:tc>
          <w:tcPr>
            <w:tcW w:w="1034" w:type="dxa"/>
            <w:noWrap/>
            <w:vAlign w:val="center"/>
            <w:hideMark/>
          </w:tcPr>
          <w:p w14:paraId="17077BE7"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0058E2">
              <w:rPr>
                <w:rFonts w:eastAsia="Times New Roman" w:cs="Times New Roman"/>
                <w:color w:val="000000"/>
                <w:sz w:val="20"/>
                <w:szCs w:val="20"/>
                <w:lang w:eastAsia="ru-RU"/>
              </w:rPr>
              <w:t>6</w:t>
            </w:r>
          </w:p>
        </w:tc>
        <w:tc>
          <w:tcPr>
            <w:tcW w:w="1034" w:type="dxa"/>
            <w:noWrap/>
            <w:vAlign w:val="center"/>
            <w:hideMark/>
          </w:tcPr>
          <w:p w14:paraId="152915D3" w14:textId="77777777" w:rsidR="00DE147C" w:rsidRPr="000058E2" w:rsidRDefault="00DE147C" w:rsidP="000E67AD">
            <w:pPr>
              <w:spacing w:after="0" w:line="240" w:lineRule="auto"/>
              <w:ind w:firstLine="0"/>
              <w:jc w:val="center"/>
              <w:rPr>
                <w:rFonts w:eastAsia="Times New Roman" w:cs="Times New Roman"/>
                <w:color w:val="000000"/>
                <w:sz w:val="20"/>
                <w:szCs w:val="20"/>
                <w:lang w:eastAsia="ru-RU"/>
              </w:rPr>
            </w:pPr>
            <w:proofErr w:type="spellStart"/>
            <w:r w:rsidRPr="000058E2">
              <w:rPr>
                <w:rFonts w:eastAsia="Times New Roman" w:cs="Times New Roman"/>
                <w:color w:val="000000"/>
                <w:sz w:val="20"/>
                <w:szCs w:val="20"/>
                <w:lang w:eastAsia="ru-RU"/>
              </w:rPr>
              <w:t>moderate</w:t>
            </w:r>
            <w:proofErr w:type="spellEnd"/>
          </w:p>
        </w:tc>
        <w:tc>
          <w:tcPr>
            <w:tcW w:w="1034" w:type="dxa"/>
            <w:noWrap/>
            <w:vAlign w:val="center"/>
            <w:hideMark/>
          </w:tcPr>
          <w:p w14:paraId="64370F60" w14:textId="288D9B0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0,194</w:t>
            </w:r>
          </w:p>
        </w:tc>
        <w:tc>
          <w:tcPr>
            <w:tcW w:w="1034" w:type="dxa"/>
            <w:noWrap/>
            <w:vAlign w:val="center"/>
            <w:hideMark/>
          </w:tcPr>
          <w:p w14:paraId="2F55B9E8" w14:textId="240D12AD"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0,008</w:t>
            </w:r>
          </w:p>
        </w:tc>
        <w:tc>
          <w:tcPr>
            <w:tcW w:w="1035" w:type="dxa"/>
            <w:noWrap/>
            <w:vAlign w:val="center"/>
            <w:hideMark/>
          </w:tcPr>
          <w:p w14:paraId="06C9BF91" w14:textId="17BED4B2"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0,324</w:t>
            </w:r>
          </w:p>
        </w:tc>
        <w:tc>
          <w:tcPr>
            <w:tcW w:w="1034" w:type="dxa"/>
            <w:noWrap/>
            <w:vAlign w:val="center"/>
            <w:hideMark/>
          </w:tcPr>
          <w:p w14:paraId="04C6DFB1" w14:textId="06628EF3"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0,007</w:t>
            </w:r>
          </w:p>
        </w:tc>
        <w:tc>
          <w:tcPr>
            <w:tcW w:w="1034" w:type="dxa"/>
            <w:noWrap/>
            <w:vAlign w:val="center"/>
            <w:hideMark/>
          </w:tcPr>
          <w:p w14:paraId="5C803DC0" w14:textId="7DE8ABE5"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0,509</w:t>
            </w:r>
          </w:p>
        </w:tc>
        <w:tc>
          <w:tcPr>
            <w:tcW w:w="1034" w:type="dxa"/>
            <w:noWrap/>
            <w:vAlign w:val="center"/>
            <w:hideMark/>
          </w:tcPr>
          <w:p w14:paraId="3ECDCE49" w14:textId="37A74B5E" w:rsidR="00DE147C" w:rsidRPr="000058E2"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0,016</w:t>
            </w:r>
          </w:p>
        </w:tc>
        <w:tc>
          <w:tcPr>
            <w:tcW w:w="1035" w:type="dxa"/>
            <w:vAlign w:val="center"/>
          </w:tcPr>
          <w:p w14:paraId="613B8970" w14:textId="280330B6" w:rsidR="00DE147C" w:rsidRPr="00DE147C" w:rsidRDefault="00DE147C" w:rsidP="000E67AD">
            <w:pPr>
              <w:spacing w:after="0" w:line="240" w:lineRule="auto"/>
              <w:ind w:firstLine="0"/>
              <w:jc w:val="center"/>
              <w:rPr>
                <w:rFonts w:eastAsia="Times New Roman" w:cs="Times New Roman"/>
                <w:color w:val="000000"/>
                <w:sz w:val="20"/>
                <w:szCs w:val="20"/>
                <w:lang w:eastAsia="ru-RU"/>
              </w:rPr>
            </w:pPr>
            <w:r w:rsidRPr="00DE147C">
              <w:rPr>
                <w:rFonts w:cs="Times New Roman"/>
                <w:color w:val="000000"/>
                <w:sz w:val="20"/>
                <w:szCs w:val="20"/>
              </w:rPr>
              <w:t>268</w:t>
            </w:r>
          </w:p>
        </w:tc>
      </w:tr>
    </w:tbl>
    <w:p w14:paraId="4CEE0363" w14:textId="7ED77F15" w:rsidR="00DE147C" w:rsidRDefault="00DE147C" w:rsidP="0037635E">
      <w:pPr>
        <w:ind w:firstLine="0"/>
        <w:jc w:val="left"/>
      </w:pPr>
    </w:p>
    <w:p w14:paraId="2C333760" w14:textId="77777777" w:rsidR="00DE147C" w:rsidRDefault="00DE147C">
      <w:r>
        <w:br w:type="page"/>
      </w:r>
    </w:p>
    <w:p w14:paraId="43E02355" w14:textId="2FFDAC15" w:rsidR="00DE147C" w:rsidRDefault="00DE147C" w:rsidP="00DE147C">
      <w:pPr>
        <w:pStyle w:val="1"/>
        <w:spacing w:line="360" w:lineRule="auto"/>
        <w:ind w:firstLine="0"/>
        <w:jc w:val="center"/>
      </w:pPr>
      <w:r>
        <w:lastRenderedPageBreak/>
        <w:t xml:space="preserve">ПРИЛОЖЕНИЕ </w:t>
      </w:r>
      <w:r>
        <w:t>7</w:t>
      </w:r>
    </w:p>
    <w:p w14:paraId="08B85C55" w14:textId="2E5BECE2" w:rsidR="00DE147C" w:rsidRDefault="00DE147C" w:rsidP="00DE147C">
      <w:pPr>
        <w:tabs>
          <w:tab w:val="left" w:pos="709"/>
        </w:tabs>
        <w:ind w:firstLine="0"/>
        <w:jc w:val="center"/>
        <w:rPr>
          <w:rFonts w:eastAsiaTheme="minorEastAsia"/>
          <w:iCs/>
        </w:rPr>
      </w:pPr>
      <w:r>
        <w:rPr>
          <w:b/>
          <w:bCs/>
        </w:rPr>
        <w:t xml:space="preserve">Результаты оценки </w:t>
      </w:r>
      <w:r>
        <w:rPr>
          <w:b/>
          <w:bCs/>
        </w:rPr>
        <w:t>смесевых</w:t>
      </w:r>
      <w:r>
        <w:rPr>
          <w:b/>
          <w:bCs/>
        </w:rPr>
        <w:t xml:space="preserve"> данных методами ядерной регрессии до очистки от выбросов</w:t>
      </w:r>
    </w:p>
    <w:p w14:paraId="23BAE44D" w14:textId="52235B5C" w:rsidR="00DE147C" w:rsidRDefault="00DE147C" w:rsidP="00DE147C">
      <w:pPr>
        <w:ind w:firstLine="0"/>
        <w:jc w:val="left"/>
      </w:pPr>
      <w:r>
        <w:t>Таблица</w:t>
      </w:r>
      <w:r w:rsidRPr="00CD1358">
        <w:t xml:space="preserve"> – </w:t>
      </w:r>
      <w:r>
        <w:t>6</w:t>
      </w:r>
      <w:r>
        <w:t xml:space="preserve">. </w:t>
      </w:r>
      <w:r w:rsidRPr="002D468B">
        <w:t xml:space="preserve">Результаты оценки </w:t>
      </w:r>
      <w:r>
        <w:t>смесевых</w:t>
      </w:r>
      <w:r w:rsidRPr="002D468B">
        <w:t xml:space="preserve"> данных методами ядерной регрессии до очистки</w:t>
      </w:r>
      <w:r>
        <w:t xml:space="preserve"> </w:t>
      </w:r>
      <w:r w:rsidRPr="000058E2">
        <w:t>от выбросов</w:t>
      </w:r>
    </w:p>
    <w:tbl>
      <w:tblPr>
        <w:tblStyle w:val="af3"/>
        <w:tblW w:w="9356" w:type="dxa"/>
        <w:jc w:val="center"/>
        <w:tblLayout w:type="fixed"/>
        <w:tblLook w:val="04A0" w:firstRow="1" w:lastRow="0" w:firstColumn="1" w:lastColumn="0" w:noHBand="0" w:noVBand="1"/>
      </w:tblPr>
      <w:tblGrid>
        <w:gridCol w:w="935"/>
        <w:gridCol w:w="936"/>
        <w:gridCol w:w="935"/>
        <w:gridCol w:w="936"/>
        <w:gridCol w:w="936"/>
        <w:gridCol w:w="935"/>
        <w:gridCol w:w="936"/>
        <w:gridCol w:w="935"/>
        <w:gridCol w:w="936"/>
        <w:gridCol w:w="936"/>
      </w:tblGrid>
      <w:tr w:rsidR="00AD5191" w:rsidRPr="00DC0893" w14:paraId="3BE22C3E" w14:textId="77777777" w:rsidTr="000E67AD">
        <w:trPr>
          <w:cantSplit/>
          <w:trHeight w:val="290"/>
          <w:tblHeader/>
          <w:jc w:val="center"/>
        </w:trPr>
        <w:tc>
          <w:tcPr>
            <w:tcW w:w="935" w:type="dxa"/>
            <w:noWrap/>
            <w:vAlign w:val="center"/>
          </w:tcPr>
          <w:p w14:paraId="304797BC" w14:textId="17CB7A85" w:rsidR="00AD5191" w:rsidRPr="00DC0893" w:rsidRDefault="00AD5191" w:rsidP="000E67AD">
            <w:pPr>
              <w:ind w:firstLine="0"/>
              <w:jc w:val="center"/>
              <w:rPr>
                <w:sz w:val="20"/>
                <w:szCs w:val="20"/>
              </w:rPr>
            </w:pPr>
            <w:r>
              <w:rPr>
                <w:b/>
                <w:bCs/>
                <w:sz w:val="20"/>
                <w:szCs w:val="20"/>
              </w:rPr>
              <w:t>Тип генерации</w:t>
            </w:r>
          </w:p>
        </w:tc>
        <w:tc>
          <w:tcPr>
            <w:tcW w:w="936" w:type="dxa"/>
            <w:noWrap/>
            <w:vAlign w:val="center"/>
          </w:tcPr>
          <w:p w14:paraId="4594D6DF" w14:textId="77777777" w:rsidR="00AD5191" w:rsidRPr="00DC0893" w:rsidRDefault="00AD5191" w:rsidP="000E67AD">
            <w:pPr>
              <w:ind w:firstLine="0"/>
              <w:jc w:val="center"/>
              <w:rPr>
                <w:sz w:val="20"/>
                <w:szCs w:val="20"/>
              </w:rPr>
            </w:pPr>
            <w:r w:rsidRPr="00DC0893">
              <w:rPr>
                <w:b/>
                <w:bCs/>
                <w:sz w:val="20"/>
                <w:szCs w:val="20"/>
              </w:rPr>
              <w:t>Метод</w:t>
            </w:r>
          </w:p>
        </w:tc>
        <w:tc>
          <w:tcPr>
            <w:tcW w:w="935" w:type="dxa"/>
            <w:noWrap/>
            <w:vAlign w:val="center"/>
          </w:tcPr>
          <w:p w14:paraId="7A03FF1A"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936" w:type="dxa"/>
            <w:noWrap/>
            <w:vAlign w:val="center"/>
          </w:tcPr>
          <w:p w14:paraId="065E7D56"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936" w:type="dxa"/>
            <w:noWrap/>
            <w:vAlign w:val="center"/>
          </w:tcPr>
          <w:p w14:paraId="71FB0D81"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935" w:type="dxa"/>
            <w:noWrap/>
            <w:vAlign w:val="center"/>
          </w:tcPr>
          <w:p w14:paraId="4741EFB8"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936" w:type="dxa"/>
            <w:noWrap/>
            <w:vAlign w:val="center"/>
          </w:tcPr>
          <w:p w14:paraId="47964860"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935" w:type="dxa"/>
            <w:noWrap/>
            <w:vAlign w:val="center"/>
          </w:tcPr>
          <w:p w14:paraId="6B635F3E"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936" w:type="dxa"/>
            <w:noWrap/>
            <w:vAlign w:val="center"/>
          </w:tcPr>
          <w:p w14:paraId="5E49BB97"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936" w:type="dxa"/>
            <w:noWrap/>
            <w:vAlign w:val="center"/>
          </w:tcPr>
          <w:p w14:paraId="4DAE899D"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r>
      <w:tr w:rsidR="00AD5191" w:rsidRPr="00AD5191" w14:paraId="60C20534" w14:textId="77777777" w:rsidTr="000E67AD">
        <w:tblPrEx>
          <w:jc w:val="left"/>
        </w:tblPrEx>
        <w:trPr>
          <w:trHeight w:val="290"/>
        </w:trPr>
        <w:tc>
          <w:tcPr>
            <w:tcW w:w="935" w:type="dxa"/>
            <w:noWrap/>
            <w:vAlign w:val="center"/>
            <w:hideMark/>
          </w:tcPr>
          <w:p w14:paraId="077077B0"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00AC608D"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silverman</w:t>
            </w:r>
            <w:proofErr w:type="spellEnd"/>
          </w:p>
        </w:tc>
        <w:tc>
          <w:tcPr>
            <w:tcW w:w="935" w:type="dxa"/>
            <w:noWrap/>
            <w:vAlign w:val="center"/>
            <w:hideMark/>
          </w:tcPr>
          <w:p w14:paraId="7000AAE1"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149,188</w:t>
            </w:r>
          </w:p>
        </w:tc>
        <w:tc>
          <w:tcPr>
            <w:tcW w:w="936" w:type="dxa"/>
            <w:noWrap/>
            <w:vAlign w:val="center"/>
            <w:hideMark/>
          </w:tcPr>
          <w:p w14:paraId="64A879A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133,070</w:t>
            </w:r>
          </w:p>
        </w:tc>
        <w:tc>
          <w:tcPr>
            <w:tcW w:w="936" w:type="dxa"/>
            <w:noWrap/>
            <w:vAlign w:val="center"/>
            <w:hideMark/>
          </w:tcPr>
          <w:p w14:paraId="2E4F705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1,772</w:t>
            </w:r>
          </w:p>
        </w:tc>
        <w:tc>
          <w:tcPr>
            <w:tcW w:w="935" w:type="dxa"/>
            <w:noWrap/>
            <w:vAlign w:val="center"/>
            <w:hideMark/>
          </w:tcPr>
          <w:p w14:paraId="38961C7D"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0,254</w:t>
            </w:r>
          </w:p>
        </w:tc>
        <w:tc>
          <w:tcPr>
            <w:tcW w:w="936" w:type="dxa"/>
            <w:noWrap/>
            <w:vAlign w:val="center"/>
            <w:hideMark/>
          </w:tcPr>
          <w:p w14:paraId="71CFC18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4,005</w:t>
            </w:r>
          </w:p>
        </w:tc>
        <w:tc>
          <w:tcPr>
            <w:tcW w:w="935" w:type="dxa"/>
            <w:noWrap/>
            <w:vAlign w:val="center"/>
            <w:hideMark/>
          </w:tcPr>
          <w:p w14:paraId="4A4105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0,728</w:t>
            </w:r>
          </w:p>
        </w:tc>
        <w:tc>
          <w:tcPr>
            <w:tcW w:w="936" w:type="dxa"/>
            <w:noWrap/>
            <w:vAlign w:val="center"/>
            <w:hideMark/>
          </w:tcPr>
          <w:p w14:paraId="3B792FD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0,923</w:t>
            </w:r>
          </w:p>
        </w:tc>
        <w:tc>
          <w:tcPr>
            <w:tcW w:w="936" w:type="dxa"/>
            <w:noWrap/>
            <w:vAlign w:val="center"/>
            <w:hideMark/>
          </w:tcPr>
          <w:p w14:paraId="332D02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0,195</w:t>
            </w:r>
          </w:p>
        </w:tc>
      </w:tr>
      <w:tr w:rsidR="00AD5191" w:rsidRPr="00AD5191" w14:paraId="5985A648" w14:textId="77777777" w:rsidTr="000E67AD">
        <w:tblPrEx>
          <w:jc w:val="left"/>
        </w:tblPrEx>
        <w:trPr>
          <w:trHeight w:val="290"/>
        </w:trPr>
        <w:tc>
          <w:tcPr>
            <w:tcW w:w="935" w:type="dxa"/>
            <w:noWrap/>
            <w:vAlign w:val="center"/>
            <w:hideMark/>
          </w:tcPr>
          <w:p w14:paraId="0E4E894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75F596D9" w14:textId="73C7F228"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935" w:type="dxa"/>
            <w:noWrap/>
            <w:vAlign w:val="center"/>
            <w:hideMark/>
          </w:tcPr>
          <w:p w14:paraId="69A90129"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10,535</w:t>
            </w:r>
          </w:p>
        </w:tc>
        <w:tc>
          <w:tcPr>
            <w:tcW w:w="936" w:type="dxa"/>
            <w:noWrap/>
            <w:vAlign w:val="center"/>
            <w:hideMark/>
          </w:tcPr>
          <w:p w14:paraId="139E655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5,952</w:t>
            </w:r>
          </w:p>
        </w:tc>
        <w:tc>
          <w:tcPr>
            <w:tcW w:w="936" w:type="dxa"/>
            <w:noWrap/>
            <w:vAlign w:val="center"/>
            <w:hideMark/>
          </w:tcPr>
          <w:p w14:paraId="3EA1FC6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1,246</w:t>
            </w:r>
          </w:p>
        </w:tc>
        <w:tc>
          <w:tcPr>
            <w:tcW w:w="935" w:type="dxa"/>
            <w:noWrap/>
            <w:vAlign w:val="center"/>
            <w:hideMark/>
          </w:tcPr>
          <w:p w14:paraId="675D517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0,096</w:t>
            </w:r>
          </w:p>
        </w:tc>
        <w:tc>
          <w:tcPr>
            <w:tcW w:w="936" w:type="dxa"/>
            <w:noWrap/>
            <w:vAlign w:val="center"/>
            <w:hideMark/>
          </w:tcPr>
          <w:p w14:paraId="020C003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3,144</w:t>
            </w:r>
          </w:p>
        </w:tc>
        <w:tc>
          <w:tcPr>
            <w:tcW w:w="935" w:type="dxa"/>
            <w:noWrap/>
            <w:vAlign w:val="center"/>
            <w:hideMark/>
          </w:tcPr>
          <w:p w14:paraId="2171866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0,445</w:t>
            </w:r>
          </w:p>
        </w:tc>
        <w:tc>
          <w:tcPr>
            <w:tcW w:w="936" w:type="dxa"/>
            <w:noWrap/>
            <w:vAlign w:val="center"/>
            <w:hideMark/>
          </w:tcPr>
          <w:p w14:paraId="1B3E661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61,367</w:t>
            </w:r>
          </w:p>
        </w:tc>
        <w:tc>
          <w:tcPr>
            <w:tcW w:w="936" w:type="dxa"/>
            <w:noWrap/>
            <w:vAlign w:val="center"/>
            <w:hideMark/>
          </w:tcPr>
          <w:p w14:paraId="43DEE861"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68,278</w:t>
            </w:r>
          </w:p>
        </w:tc>
      </w:tr>
      <w:tr w:rsidR="00AD5191" w:rsidRPr="00AD5191" w14:paraId="4DAE5ABC" w14:textId="77777777" w:rsidTr="000E67AD">
        <w:tblPrEx>
          <w:jc w:val="left"/>
        </w:tblPrEx>
        <w:trPr>
          <w:trHeight w:val="290"/>
        </w:trPr>
        <w:tc>
          <w:tcPr>
            <w:tcW w:w="935" w:type="dxa"/>
            <w:noWrap/>
            <w:vAlign w:val="center"/>
            <w:hideMark/>
          </w:tcPr>
          <w:p w14:paraId="7748F83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deterministic</w:t>
            </w:r>
            <w:proofErr w:type="spellEnd"/>
          </w:p>
        </w:tc>
        <w:tc>
          <w:tcPr>
            <w:tcW w:w="936" w:type="dxa"/>
            <w:noWrap/>
            <w:vAlign w:val="center"/>
            <w:hideMark/>
          </w:tcPr>
          <w:p w14:paraId="45672A9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loocv</w:t>
            </w:r>
            <w:proofErr w:type="spellEnd"/>
          </w:p>
        </w:tc>
        <w:tc>
          <w:tcPr>
            <w:tcW w:w="935" w:type="dxa"/>
            <w:noWrap/>
            <w:vAlign w:val="center"/>
            <w:hideMark/>
          </w:tcPr>
          <w:p w14:paraId="21D9261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8,716</w:t>
            </w:r>
          </w:p>
        </w:tc>
        <w:tc>
          <w:tcPr>
            <w:tcW w:w="936" w:type="dxa"/>
            <w:noWrap/>
            <w:vAlign w:val="center"/>
            <w:hideMark/>
          </w:tcPr>
          <w:p w14:paraId="22970E4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4,849</w:t>
            </w:r>
          </w:p>
        </w:tc>
        <w:tc>
          <w:tcPr>
            <w:tcW w:w="936" w:type="dxa"/>
            <w:noWrap/>
            <w:vAlign w:val="center"/>
            <w:hideMark/>
          </w:tcPr>
          <w:p w14:paraId="180BB66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1,202</w:t>
            </w:r>
          </w:p>
        </w:tc>
        <w:tc>
          <w:tcPr>
            <w:tcW w:w="935" w:type="dxa"/>
            <w:noWrap/>
            <w:vAlign w:val="center"/>
            <w:hideMark/>
          </w:tcPr>
          <w:p w14:paraId="1461438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0,086</w:t>
            </w:r>
          </w:p>
        </w:tc>
        <w:tc>
          <w:tcPr>
            <w:tcW w:w="936" w:type="dxa"/>
            <w:noWrap/>
            <w:vAlign w:val="center"/>
            <w:hideMark/>
          </w:tcPr>
          <w:p w14:paraId="7267FE5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2,706</w:t>
            </w:r>
          </w:p>
        </w:tc>
        <w:tc>
          <w:tcPr>
            <w:tcW w:w="935" w:type="dxa"/>
            <w:noWrap/>
            <w:vAlign w:val="center"/>
            <w:hideMark/>
          </w:tcPr>
          <w:p w14:paraId="1A950BDA"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0,380</w:t>
            </w:r>
          </w:p>
        </w:tc>
        <w:tc>
          <w:tcPr>
            <w:tcW w:w="936" w:type="dxa"/>
            <w:noWrap/>
            <w:vAlign w:val="center"/>
            <w:hideMark/>
          </w:tcPr>
          <w:p w14:paraId="62F45F2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65,954</w:t>
            </w:r>
          </w:p>
        </w:tc>
        <w:tc>
          <w:tcPr>
            <w:tcW w:w="936" w:type="dxa"/>
            <w:noWrap/>
            <w:vAlign w:val="center"/>
            <w:hideMark/>
          </w:tcPr>
          <w:p w14:paraId="53F3DE92"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67,887</w:t>
            </w:r>
          </w:p>
        </w:tc>
      </w:tr>
      <w:tr w:rsidR="00AD5191" w:rsidRPr="00AD5191" w14:paraId="6FDAB804" w14:textId="77777777" w:rsidTr="000E67AD">
        <w:tblPrEx>
          <w:jc w:val="left"/>
        </w:tblPrEx>
        <w:trPr>
          <w:trHeight w:val="290"/>
        </w:trPr>
        <w:tc>
          <w:tcPr>
            <w:tcW w:w="935" w:type="dxa"/>
            <w:noWrap/>
            <w:vAlign w:val="center"/>
            <w:hideMark/>
          </w:tcPr>
          <w:p w14:paraId="34DBB40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6B95CF7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silverman</w:t>
            </w:r>
            <w:proofErr w:type="spellEnd"/>
          </w:p>
        </w:tc>
        <w:tc>
          <w:tcPr>
            <w:tcW w:w="935" w:type="dxa"/>
            <w:noWrap/>
            <w:vAlign w:val="center"/>
            <w:hideMark/>
          </w:tcPr>
          <w:p w14:paraId="6D46375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9,467</w:t>
            </w:r>
          </w:p>
        </w:tc>
        <w:tc>
          <w:tcPr>
            <w:tcW w:w="936" w:type="dxa"/>
            <w:noWrap/>
            <w:vAlign w:val="center"/>
            <w:hideMark/>
          </w:tcPr>
          <w:p w14:paraId="39C6F14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2,203</w:t>
            </w:r>
          </w:p>
        </w:tc>
        <w:tc>
          <w:tcPr>
            <w:tcW w:w="936" w:type="dxa"/>
            <w:noWrap/>
            <w:vAlign w:val="center"/>
            <w:hideMark/>
          </w:tcPr>
          <w:p w14:paraId="202332C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1,530</w:t>
            </w:r>
          </w:p>
        </w:tc>
        <w:tc>
          <w:tcPr>
            <w:tcW w:w="935" w:type="dxa"/>
            <w:noWrap/>
            <w:vAlign w:val="center"/>
            <w:hideMark/>
          </w:tcPr>
          <w:p w14:paraId="0160753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0,068</w:t>
            </w:r>
          </w:p>
        </w:tc>
        <w:tc>
          <w:tcPr>
            <w:tcW w:w="936" w:type="dxa"/>
            <w:noWrap/>
            <w:vAlign w:val="center"/>
            <w:hideMark/>
          </w:tcPr>
          <w:p w14:paraId="6C7D357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3,322</w:t>
            </w:r>
          </w:p>
        </w:tc>
        <w:tc>
          <w:tcPr>
            <w:tcW w:w="935" w:type="dxa"/>
            <w:noWrap/>
            <w:vAlign w:val="center"/>
            <w:hideMark/>
          </w:tcPr>
          <w:p w14:paraId="1A78ED7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0,308</w:t>
            </w:r>
          </w:p>
        </w:tc>
        <w:tc>
          <w:tcPr>
            <w:tcW w:w="936" w:type="dxa"/>
            <w:noWrap/>
            <w:vAlign w:val="center"/>
            <w:hideMark/>
          </w:tcPr>
          <w:p w14:paraId="2C3A2447"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0,929</w:t>
            </w:r>
          </w:p>
        </w:tc>
        <w:tc>
          <w:tcPr>
            <w:tcW w:w="936" w:type="dxa"/>
            <w:noWrap/>
            <w:vAlign w:val="center"/>
            <w:hideMark/>
          </w:tcPr>
          <w:p w14:paraId="4D8E86E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0,217</w:t>
            </w:r>
          </w:p>
        </w:tc>
      </w:tr>
      <w:tr w:rsidR="00AD5191" w:rsidRPr="00AD5191" w14:paraId="268332BA" w14:textId="77777777" w:rsidTr="000E67AD">
        <w:tblPrEx>
          <w:jc w:val="left"/>
        </w:tblPrEx>
        <w:trPr>
          <w:trHeight w:val="290"/>
        </w:trPr>
        <w:tc>
          <w:tcPr>
            <w:tcW w:w="935" w:type="dxa"/>
            <w:noWrap/>
            <w:vAlign w:val="center"/>
            <w:hideMark/>
          </w:tcPr>
          <w:p w14:paraId="34D258B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04A1D6EC" w14:textId="560E4A2E"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Pr>
                <w:rFonts w:eastAsia="Times New Roman" w:cs="Times New Roman"/>
                <w:color w:val="000000"/>
                <w:sz w:val="20"/>
                <w:szCs w:val="20"/>
                <w:lang w:eastAsia="ru-RU"/>
              </w:rPr>
              <w:t xml:space="preserve">5-fold </w:t>
            </w:r>
            <w:proofErr w:type="spellStart"/>
            <w:r>
              <w:rPr>
                <w:rFonts w:eastAsia="Times New Roman" w:cs="Times New Roman"/>
                <w:color w:val="000000"/>
                <w:sz w:val="20"/>
                <w:szCs w:val="20"/>
                <w:lang w:eastAsia="ru-RU"/>
              </w:rPr>
              <w:t>cv</w:t>
            </w:r>
            <w:proofErr w:type="spellEnd"/>
          </w:p>
        </w:tc>
        <w:tc>
          <w:tcPr>
            <w:tcW w:w="935" w:type="dxa"/>
            <w:noWrap/>
            <w:vAlign w:val="center"/>
            <w:hideMark/>
          </w:tcPr>
          <w:p w14:paraId="4FBED3E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3,894</w:t>
            </w:r>
          </w:p>
        </w:tc>
        <w:tc>
          <w:tcPr>
            <w:tcW w:w="936" w:type="dxa"/>
            <w:noWrap/>
            <w:vAlign w:val="center"/>
            <w:hideMark/>
          </w:tcPr>
          <w:p w14:paraId="66D5342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0,959</w:t>
            </w:r>
          </w:p>
        </w:tc>
        <w:tc>
          <w:tcPr>
            <w:tcW w:w="936" w:type="dxa"/>
            <w:noWrap/>
            <w:vAlign w:val="center"/>
            <w:hideMark/>
          </w:tcPr>
          <w:p w14:paraId="1C3E2B63"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1,178</w:t>
            </w:r>
          </w:p>
        </w:tc>
        <w:tc>
          <w:tcPr>
            <w:tcW w:w="935" w:type="dxa"/>
            <w:noWrap/>
            <w:vAlign w:val="center"/>
            <w:hideMark/>
          </w:tcPr>
          <w:p w14:paraId="1813346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0,042</w:t>
            </w:r>
          </w:p>
        </w:tc>
        <w:tc>
          <w:tcPr>
            <w:tcW w:w="936" w:type="dxa"/>
            <w:noWrap/>
            <w:vAlign w:val="center"/>
            <w:hideMark/>
          </w:tcPr>
          <w:p w14:paraId="33CF3408"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2,693</w:t>
            </w:r>
          </w:p>
        </w:tc>
        <w:tc>
          <w:tcPr>
            <w:tcW w:w="935" w:type="dxa"/>
            <w:noWrap/>
            <w:vAlign w:val="center"/>
            <w:hideMark/>
          </w:tcPr>
          <w:p w14:paraId="2F0BE91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0,301</w:t>
            </w:r>
          </w:p>
        </w:tc>
        <w:tc>
          <w:tcPr>
            <w:tcW w:w="936" w:type="dxa"/>
            <w:noWrap/>
            <w:vAlign w:val="center"/>
            <w:hideMark/>
          </w:tcPr>
          <w:p w14:paraId="76FA6E3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59,312</w:t>
            </w:r>
          </w:p>
        </w:tc>
        <w:tc>
          <w:tcPr>
            <w:tcW w:w="936" w:type="dxa"/>
            <w:noWrap/>
            <w:vAlign w:val="center"/>
            <w:hideMark/>
          </w:tcPr>
          <w:p w14:paraId="006464F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69,559</w:t>
            </w:r>
          </w:p>
        </w:tc>
      </w:tr>
      <w:tr w:rsidR="00AD5191" w:rsidRPr="00AD5191" w14:paraId="20430EF8" w14:textId="77777777" w:rsidTr="000E67AD">
        <w:tblPrEx>
          <w:jc w:val="left"/>
        </w:tblPrEx>
        <w:trPr>
          <w:trHeight w:val="290"/>
        </w:trPr>
        <w:tc>
          <w:tcPr>
            <w:tcW w:w="935" w:type="dxa"/>
            <w:noWrap/>
            <w:vAlign w:val="center"/>
            <w:hideMark/>
          </w:tcPr>
          <w:p w14:paraId="123DC3DE"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stochastic</w:t>
            </w:r>
            <w:proofErr w:type="spellEnd"/>
          </w:p>
        </w:tc>
        <w:tc>
          <w:tcPr>
            <w:tcW w:w="936" w:type="dxa"/>
            <w:noWrap/>
            <w:vAlign w:val="center"/>
            <w:hideMark/>
          </w:tcPr>
          <w:p w14:paraId="668FE9A6"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proofErr w:type="spellStart"/>
            <w:r w:rsidRPr="00AD5191">
              <w:rPr>
                <w:rFonts w:eastAsia="Times New Roman" w:cs="Times New Roman"/>
                <w:color w:val="000000"/>
                <w:sz w:val="20"/>
                <w:szCs w:val="20"/>
                <w:lang w:eastAsia="ru-RU"/>
              </w:rPr>
              <w:t>loocv</w:t>
            </w:r>
            <w:proofErr w:type="spellEnd"/>
          </w:p>
        </w:tc>
        <w:tc>
          <w:tcPr>
            <w:tcW w:w="935" w:type="dxa"/>
            <w:noWrap/>
            <w:vAlign w:val="center"/>
            <w:hideMark/>
          </w:tcPr>
          <w:p w14:paraId="3A03628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4,524</w:t>
            </w:r>
          </w:p>
        </w:tc>
        <w:tc>
          <w:tcPr>
            <w:tcW w:w="936" w:type="dxa"/>
            <w:noWrap/>
            <w:vAlign w:val="center"/>
            <w:hideMark/>
          </w:tcPr>
          <w:p w14:paraId="2EE73A4C"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1,341</w:t>
            </w:r>
          </w:p>
        </w:tc>
        <w:tc>
          <w:tcPr>
            <w:tcW w:w="936" w:type="dxa"/>
            <w:noWrap/>
            <w:vAlign w:val="center"/>
            <w:hideMark/>
          </w:tcPr>
          <w:p w14:paraId="77B42F00"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1,177</w:t>
            </w:r>
          </w:p>
        </w:tc>
        <w:tc>
          <w:tcPr>
            <w:tcW w:w="935" w:type="dxa"/>
            <w:noWrap/>
            <w:vAlign w:val="center"/>
            <w:hideMark/>
          </w:tcPr>
          <w:p w14:paraId="567C1872"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0,044</w:t>
            </w:r>
          </w:p>
        </w:tc>
        <w:tc>
          <w:tcPr>
            <w:tcW w:w="936" w:type="dxa"/>
            <w:noWrap/>
            <w:vAlign w:val="center"/>
            <w:hideMark/>
          </w:tcPr>
          <w:p w14:paraId="71C2BA95"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2,577</w:t>
            </w:r>
          </w:p>
        </w:tc>
        <w:tc>
          <w:tcPr>
            <w:tcW w:w="935" w:type="dxa"/>
            <w:noWrap/>
            <w:vAlign w:val="center"/>
            <w:hideMark/>
          </w:tcPr>
          <w:p w14:paraId="567CD8EB"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0,292</w:t>
            </w:r>
          </w:p>
        </w:tc>
        <w:tc>
          <w:tcPr>
            <w:tcW w:w="936" w:type="dxa"/>
            <w:noWrap/>
            <w:vAlign w:val="center"/>
            <w:hideMark/>
          </w:tcPr>
          <w:p w14:paraId="0E9A93B4"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61,281</w:t>
            </w:r>
          </w:p>
        </w:tc>
        <w:tc>
          <w:tcPr>
            <w:tcW w:w="936" w:type="dxa"/>
            <w:noWrap/>
            <w:vAlign w:val="center"/>
            <w:hideMark/>
          </w:tcPr>
          <w:p w14:paraId="5B211C2F" w14:textId="77777777" w:rsidR="00AD5191" w:rsidRPr="00AD5191" w:rsidRDefault="00AD5191" w:rsidP="000E67AD">
            <w:pPr>
              <w:spacing w:after="0" w:line="240" w:lineRule="auto"/>
              <w:ind w:firstLine="0"/>
              <w:jc w:val="center"/>
              <w:rPr>
                <w:rFonts w:eastAsia="Times New Roman" w:cs="Times New Roman"/>
                <w:color w:val="000000"/>
                <w:sz w:val="20"/>
                <w:szCs w:val="20"/>
                <w:lang w:eastAsia="ru-RU"/>
              </w:rPr>
            </w:pPr>
            <w:r w:rsidRPr="00AD5191">
              <w:rPr>
                <w:rFonts w:eastAsia="Times New Roman" w:cs="Times New Roman"/>
                <w:color w:val="000000"/>
                <w:sz w:val="20"/>
                <w:szCs w:val="20"/>
                <w:lang w:eastAsia="ru-RU"/>
              </w:rPr>
              <w:t>69,563</w:t>
            </w:r>
          </w:p>
        </w:tc>
      </w:tr>
    </w:tbl>
    <w:p w14:paraId="745D5E9B" w14:textId="77777777" w:rsidR="00DE147C" w:rsidRDefault="00DE147C" w:rsidP="00DE147C">
      <w:pPr>
        <w:rPr>
          <w:rFonts w:eastAsiaTheme="minorEastAsia"/>
          <w:iCs/>
        </w:rPr>
      </w:pPr>
      <w:r>
        <w:rPr>
          <w:rFonts w:eastAsiaTheme="minorEastAsia"/>
          <w:iCs/>
        </w:rPr>
        <w:br w:type="page"/>
      </w:r>
    </w:p>
    <w:p w14:paraId="3D034D2E" w14:textId="3D3A26BC" w:rsidR="00DE147C" w:rsidRDefault="00DE147C" w:rsidP="00DE147C">
      <w:pPr>
        <w:pStyle w:val="1"/>
        <w:spacing w:line="360" w:lineRule="auto"/>
        <w:ind w:firstLine="0"/>
        <w:jc w:val="center"/>
      </w:pPr>
      <w:r>
        <w:lastRenderedPageBreak/>
        <w:t xml:space="preserve">ПРИЛОЖЕНИЕ </w:t>
      </w:r>
      <w:r w:rsidR="001D05F1">
        <w:t>8</w:t>
      </w:r>
    </w:p>
    <w:p w14:paraId="42B4B4B4" w14:textId="725758E4" w:rsidR="00DE147C" w:rsidRDefault="00DE147C" w:rsidP="00DE147C">
      <w:pPr>
        <w:tabs>
          <w:tab w:val="left" w:pos="709"/>
        </w:tabs>
        <w:ind w:firstLine="0"/>
        <w:jc w:val="center"/>
        <w:rPr>
          <w:rFonts w:eastAsiaTheme="minorEastAsia"/>
          <w:iCs/>
        </w:rPr>
      </w:pPr>
      <w:r>
        <w:rPr>
          <w:b/>
          <w:bCs/>
        </w:rPr>
        <w:t xml:space="preserve">Результаты оценки </w:t>
      </w:r>
      <w:r w:rsidR="001D05F1">
        <w:rPr>
          <w:b/>
          <w:bCs/>
        </w:rPr>
        <w:t>смесевых</w:t>
      </w:r>
      <w:r>
        <w:rPr>
          <w:b/>
          <w:bCs/>
        </w:rPr>
        <w:t xml:space="preserve"> данных методами ядерной регрессии после очистки от выбросов</w:t>
      </w:r>
    </w:p>
    <w:p w14:paraId="298532D0" w14:textId="203BEAFB" w:rsidR="00DE147C" w:rsidRDefault="00DE147C" w:rsidP="00DE147C">
      <w:pPr>
        <w:ind w:firstLine="0"/>
        <w:jc w:val="left"/>
      </w:pPr>
      <w:r>
        <w:t>Таблица</w:t>
      </w:r>
      <w:r w:rsidRPr="00CD1358">
        <w:t xml:space="preserve"> – </w:t>
      </w:r>
      <w:r w:rsidR="001D05F1">
        <w:t>7</w:t>
      </w:r>
      <w:r>
        <w:t xml:space="preserve">. </w:t>
      </w:r>
      <w:r w:rsidRPr="002D468B">
        <w:t xml:space="preserve">Результаты оценки </w:t>
      </w:r>
      <w:r w:rsidR="001D05F1">
        <w:t>смесевых</w:t>
      </w:r>
      <w:r w:rsidRPr="002D468B">
        <w:t xml:space="preserve"> данных методами ядерной регрессии </w:t>
      </w:r>
      <w:r>
        <w:t>после</w:t>
      </w:r>
      <w:r w:rsidRPr="002D468B">
        <w:t xml:space="preserve"> очистки</w:t>
      </w:r>
      <w:r>
        <w:t xml:space="preserve"> от выбросов</w:t>
      </w:r>
    </w:p>
    <w:tbl>
      <w:tblPr>
        <w:tblStyle w:val="af3"/>
        <w:tblW w:w="9351" w:type="dxa"/>
        <w:jc w:val="center"/>
        <w:tblLayout w:type="fixed"/>
        <w:tblLook w:val="04A0" w:firstRow="1" w:lastRow="0" w:firstColumn="1" w:lastColumn="0" w:noHBand="0" w:noVBand="1"/>
      </w:tblPr>
      <w:tblGrid>
        <w:gridCol w:w="850"/>
        <w:gridCol w:w="850"/>
        <w:gridCol w:w="850"/>
        <w:gridCol w:w="850"/>
        <w:gridCol w:w="850"/>
        <w:gridCol w:w="850"/>
        <w:gridCol w:w="850"/>
        <w:gridCol w:w="850"/>
        <w:gridCol w:w="850"/>
        <w:gridCol w:w="850"/>
        <w:gridCol w:w="851"/>
      </w:tblGrid>
      <w:tr w:rsidR="00AD5191" w:rsidRPr="00DC0893" w14:paraId="1FFC1A9A" w14:textId="58ADE3F4" w:rsidTr="000E67AD">
        <w:trPr>
          <w:cantSplit/>
          <w:trHeight w:val="290"/>
          <w:tblHeader/>
          <w:jc w:val="center"/>
        </w:trPr>
        <w:tc>
          <w:tcPr>
            <w:tcW w:w="850" w:type="dxa"/>
            <w:noWrap/>
            <w:vAlign w:val="center"/>
          </w:tcPr>
          <w:p w14:paraId="34AA8954" w14:textId="77777777" w:rsidR="00AD5191" w:rsidRPr="00DC0893" w:rsidRDefault="00AD5191" w:rsidP="000E67AD">
            <w:pPr>
              <w:ind w:firstLine="0"/>
              <w:jc w:val="center"/>
              <w:rPr>
                <w:sz w:val="20"/>
                <w:szCs w:val="20"/>
              </w:rPr>
            </w:pPr>
            <w:r>
              <w:rPr>
                <w:b/>
                <w:bCs/>
                <w:sz w:val="20"/>
                <w:szCs w:val="20"/>
              </w:rPr>
              <w:t>Тип генерации</w:t>
            </w:r>
          </w:p>
        </w:tc>
        <w:tc>
          <w:tcPr>
            <w:tcW w:w="850" w:type="dxa"/>
            <w:noWrap/>
            <w:vAlign w:val="center"/>
          </w:tcPr>
          <w:p w14:paraId="0D631870" w14:textId="77777777" w:rsidR="00AD5191" w:rsidRPr="00DC0893" w:rsidRDefault="00AD5191" w:rsidP="000E67AD">
            <w:pPr>
              <w:ind w:firstLine="0"/>
              <w:jc w:val="center"/>
              <w:rPr>
                <w:sz w:val="20"/>
                <w:szCs w:val="20"/>
              </w:rPr>
            </w:pPr>
            <w:r w:rsidRPr="00DC0893">
              <w:rPr>
                <w:b/>
                <w:bCs/>
                <w:sz w:val="20"/>
                <w:szCs w:val="20"/>
              </w:rPr>
              <w:t>Метод</w:t>
            </w:r>
          </w:p>
        </w:tc>
        <w:tc>
          <w:tcPr>
            <w:tcW w:w="850" w:type="dxa"/>
            <w:noWrap/>
            <w:vAlign w:val="center"/>
          </w:tcPr>
          <w:p w14:paraId="2DAD27A7"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850" w:type="dxa"/>
            <w:noWrap/>
            <w:vAlign w:val="center"/>
          </w:tcPr>
          <w:p w14:paraId="66D6F686"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850" w:type="dxa"/>
            <w:noWrap/>
            <w:vAlign w:val="center"/>
          </w:tcPr>
          <w:p w14:paraId="5FBC701C"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850" w:type="dxa"/>
            <w:noWrap/>
            <w:vAlign w:val="center"/>
          </w:tcPr>
          <w:p w14:paraId="5B25BE8F"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850" w:type="dxa"/>
            <w:noWrap/>
            <w:vAlign w:val="center"/>
          </w:tcPr>
          <w:p w14:paraId="520C4C5D"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850" w:type="dxa"/>
            <w:noWrap/>
            <w:vAlign w:val="center"/>
          </w:tcPr>
          <w:p w14:paraId="3CDA7283"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850" w:type="dxa"/>
            <w:noWrap/>
            <w:vAlign w:val="center"/>
          </w:tcPr>
          <w:p w14:paraId="2367E68E" w14:textId="77777777" w:rsidR="00AD5191" w:rsidRPr="00DC0893" w:rsidRDefault="00AD5191"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h</m:t>
                    </m:r>
                  </m:e>
                </m:acc>
              </m:oMath>
            </m:oMathPara>
          </w:p>
        </w:tc>
        <w:tc>
          <w:tcPr>
            <w:tcW w:w="850" w:type="dxa"/>
            <w:noWrap/>
            <w:vAlign w:val="center"/>
          </w:tcPr>
          <w:p w14:paraId="64049CB1" w14:textId="77777777" w:rsidR="00AD5191" w:rsidRPr="00DC0893" w:rsidRDefault="00AD5191"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h</m:t>
                        </m:r>
                      </m:e>
                    </m:acc>
                  </m:sub>
                </m:sSub>
              </m:oMath>
            </m:oMathPara>
          </w:p>
        </w:tc>
        <w:tc>
          <w:tcPr>
            <w:tcW w:w="851" w:type="dxa"/>
            <w:vAlign w:val="center"/>
          </w:tcPr>
          <w:p w14:paraId="220EFD48" w14:textId="35420610" w:rsidR="00AD5191" w:rsidRPr="001D05F1" w:rsidRDefault="001D05F1" w:rsidP="000E67AD">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0E67AD" w:rsidRPr="00AD5191" w14:paraId="2A2F3BB6" w14:textId="34176D60" w:rsidTr="000E67AD">
        <w:tblPrEx>
          <w:jc w:val="left"/>
        </w:tblPrEx>
        <w:trPr>
          <w:trHeight w:val="290"/>
        </w:trPr>
        <w:tc>
          <w:tcPr>
            <w:tcW w:w="850" w:type="dxa"/>
            <w:noWrap/>
            <w:vAlign w:val="center"/>
            <w:hideMark/>
          </w:tcPr>
          <w:p w14:paraId="259559CB" w14:textId="64F0985B"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6DA27E09" w14:textId="2C66C0F1"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silverman</w:t>
            </w:r>
            <w:proofErr w:type="spellEnd"/>
          </w:p>
        </w:tc>
        <w:tc>
          <w:tcPr>
            <w:tcW w:w="850" w:type="dxa"/>
            <w:noWrap/>
            <w:vAlign w:val="center"/>
            <w:hideMark/>
          </w:tcPr>
          <w:p w14:paraId="0DCA0F71" w14:textId="37C0173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2,135</w:t>
            </w:r>
          </w:p>
        </w:tc>
        <w:tc>
          <w:tcPr>
            <w:tcW w:w="850" w:type="dxa"/>
            <w:noWrap/>
            <w:vAlign w:val="center"/>
            <w:hideMark/>
          </w:tcPr>
          <w:p w14:paraId="1BBF1262" w14:textId="632C7A3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0,101</w:t>
            </w:r>
          </w:p>
        </w:tc>
        <w:tc>
          <w:tcPr>
            <w:tcW w:w="850" w:type="dxa"/>
            <w:noWrap/>
            <w:vAlign w:val="center"/>
            <w:hideMark/>
          </w:tcPr>
          <w:p w14:paraId="0C30F326" w14:textId="7F6E6CD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1,121</w:t>
            </w:r>
          </w:p>
        </w:tc>
        <w:tc>
          <w:tcPr>
            <w:tcW w:w="850" w:type="dxa"/>
            <w:noWrap/>
            <w:vAlign w:val="center"/>
            <w:hideMark/>
          </w:tcPr>
          <w:p w14:paraId="4CECBF76" w14:textId="052EC72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0,023</w:t>
            </w:r>
          </w:p>
        </w:tc>
        <w:tc>
          <w:tcPr>
            <w:tcW w:w="850" w:type="dxa"/>
            <w:noWrap/>
            <w:vAlign w:val="center"/>
            <w:hideMark/>
          </w:tcPr>
          <w:p w14:paraId="3179F6B9" w14:textId="3C6FCE1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2,015</w:t>
            </w:r>
          </w:p>
        </w:tc>
        <w:tc>
          <w:tcPr>
            <w:tcW w:w="850" w:type="dxa"/>
            <w:noWrap/>
            <w:vAlign w:val="center"/>
            <w:hideMark/>
          </w:tcPr>
          <w:p w14:paraId="2EFADD6B" w14:textId="1A46C72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0,082</w:t>
            </w:r>
          </w:p>
        </w:tc>
        <w:tc>
          <w:tcPr>
            <w:tcW w:w="850" w:type="dxa"/>
            <w:noWrap/>
            <w:vAlign w:val="center"/>
            <w:hideMark/>
          </w:tcPr>
          <w:p w14:paraId="690D0CEA" w14:textId="066715A9"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0,950</w:t>
            </w:r>
          </w:p>
        </w:tc>
        <w:tc>
          <w:tcPr>
            <w:tcW w:w="850" w:type="dxa"/>
            <w:noWrap/>
            <w:vAlign w:val="center"/>
            <w:hideMark/>
          </w:tcPr>
          <w:p w14:paraId="34B54BF1" w14:textId="6A331D9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0,182</w:t>
            </w:r>
          </w:p>
        </w:tc>
        <w:tc>
          <w:tcPr>
            <w:tcW w:w="851" w:type="dxa"/>
            <w:vAlign w:val="center"/>
          </w:tcPr>
          <w:p w14:paraId="01CBDAE3" w14:textId="4603416F"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259</w:t>
            </w:r>
          </w:p>
        </w:tc>
      </w:tr>
      <w:tr w:rsidR="000E67AD" w:rsidRPr="00AD5191" w14:paraId="5710968E" w14:textId="0498F63C" w:rsidTr="000E67AD">
        <w:tblPrEx>
          <w:jc w:val="left"/>
        </w:tblPrEx>
        <w:trPr>
          <w:trHeight w:val="290"/>
        </w:trPr>
        <w:tc>
          <w:tcPr>
            <w:tcW w:w="850" w:type="dxa"/>
            <w:noWrap/>
            <w:vAlign w:val="center"/>
            <w:hideMark/>
          </w:tcPr>
          <w:p w14:paraId="711282D1" w14:textId="365FB38A"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6E3173A0" w14:textId="543C2912"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 xml:space="preserve">5-fold </w:t>
            </w:r>
            <w:proofErr w:type="spellStart"/>
            <w:r w:rsidRPr="000E67AD">
              <w:rPr>
                <w:rFonts w:cs="Times New Roman"/>
                <w:color w:val="000000"/>
                <w:sz w:val="20"/>
                <w:szCs w:val="20"/>
              </w:rPr>
              <w:t>cv</w:t>
            </w:r>
            <w:proofErr w:type="spellEnd"/>
          </w:p>
        </w:tc>
        <w:tc>
          <w:tcPr>
            <w:tcW w:w="850" w:type="dxa"/>
            <w:noWrap/>
            <w:vAlign w:val="center"/>
            <w:hideMark/>
          </w:tcPr>
          <w:p w14:paraId="7A2DA9F2" w14:textId="636383E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1,363</w:t>
            </w:r>
          </w:p>
        </w:tc>
        <w:tc>
          <w:tcPr>
            <w:tcW w:w="850" w:type="dxa"/>
            <w:noWrap/>
            <w:vAlign w:val="center"/>
            <w:hideMark/>
          </w:tcPr>
          <w:p w14:paraId="44DDAD9D" w14:textId="42F3F0C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0,062</w:t>
            </w:r>
          </w:p>
        </w:tc>
        <w:tc>
          <w:tcPr>
            <w:tcW w:w="850" w:type="dxa"/>
            <w:noWrap/>
            <w:vAlign w:val="center"/>
            <w:hideMark/>
          </w:tcPr>
          <w:p w14:paraId="075A2DE4" w14:textId="0D5B21C7"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0,948</w:t>
            </w:r>
          </w:p>
        </w:tc>
        <w:tc>
          <w:tcPr>
            <w:tcW w:w="850" w:type="dxa"/>
            <w:noWrap/>
            <w:vAlign w:val="center"/>
            <w:hideMark/>
          </w:tcPr>
          <w:p w14:paraId="299F2CBE" w14:textId="2FA8AA2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0,020</w:t>
            </w:r>
          </w:p>
        </w:tc>
        <w:tc>
          <w:tcPr>
            <w:tcW w:w="850" w:type="dxa"/>
            <w:noWrap/>
            <w:vAlign w:val="center"/>
            <w:hideMark/>
          </w:tcPr>
          <w:p w14:paraId="5A842F3E" w14:textId="29964EA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1,796</w:t>
            </w:r>
          </w:p>
        </w:tc>
        <w:tc>
          <w:tcPr>
            <w:tcW w:w="850" w:type="dxa"/>
            <w:noWrap/>
            <w:vAlign w:val="center"/>
            <w:hideMark/>
          </w:tcPr>
          <w:p w14:paraId="1C153C89" w14:textId="153B5ED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0,059</w:t>
            </w:r>
          </w:p>
        </w:tc>
        <w:tc>
          <w:tcPr>
            <w:tcW w:w="850" w:type="dxa"/>
            <w:noWrap/>
            <w:vAlign w:val="center"/>
            <w:hideMark/>
          </w:tcPr>
          <w:p w14:paraId="75C01388" w14:textId="797351B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66,515</w:t>
            </w:r>
          </w:p>
        </w:tc>
        <w:tc>
          <w:tcPr>
            <w:tcW w:w="850" w:type="dxa"/>
            <w:noWrap/>
            <w:vAlign w:val="center"/>
            <w:hideMark/>
          </w:tcPr>
          <w:p w14:paraId="64BA3859" w14:textId="1250E45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69,194</w:t>
            </w:r>
          </w:p>
        </w:tc>
        <w:tc>
          <w:tcPr>
            <w:tcW w:w="851" w:type="dxa"/>
            <w:vAlign w:val="center"/>
          </w:tcPr>
          <w:p w14:paraId="7B2AFF03" w14:textId="44544CAC"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269</w:t>
            </w:r>
          </w:p>
        </w:tc>
      </w:tr>
      <w:tr w:rsidR="000E67AD" w:rsidRPr="00AD5191" w14:paraId="233C02A1" w14:textId="3B861529" w:rsidTr="000E67AD">
        <w:tblPrEx>
          <w:jc w:val="left"/>
        </w:tblPrEx>
        <w:trPr>
          <w:trHeight w:val="290"/>
        </w:trPr>
        <w:tc>
          <w:tcPr>
            <w:tcW w:w="850" w:type="dxa"/>
            <w:noWrap/>
            <w:vAlign w:val="center"/>
            <w:hideMark/>
          </w:tcPr>
          <w:p w14:paraId="326CB8D4" w14:textId="49E25130"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850" w:type="dxa"/>
            <w:noWrap/>
            <w:vAlign w:val="center"/>
            <w:hideMark/>
          </w:tcPr>
          <w:p w14:paraId="0FFB5E6E" w14:textId="713E1BF2"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loocv</w:t>
            </w:r>
            <w:proofErr w:type="spellEnd"/>
          </w:p>
        </w:tc>
        <w:tc>
          <w:tcPr>
            <w:tcW w:w="850" w:type="dxa"/>
            <w:noWrap/>
            <w:vAlign w:val="center"/>
            <w:hideMark/>
          </w:tcPr>
          <w:p w14:paraId="39626B64" w14:textId="34DDF65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1,354</w:t>
            </w:r>
          </w:p>
        </w:tc>
        <w:tc>
          <w:tcPr>
            <w:tcW w:w="850" w:type="dxa"/>
            <w:noWrap/>
            <w:vAlign w:val="center"/>
            <w:hideMark/>
          </w:tcPr>
          <w:p w14:paraId="0FBEB578" w14:textId="47EA76F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0,061</w:t>
            </w:r>
          </w:p>
        </w:tc>
        <w:tc>
          <w:tcPr>
            <w:tcW w:w="850" w:type="dxa"/>
            <w:noWrap/>
            <w:vAlign w:val="center"/>
            <w:hideMark/>
          </w:tcPr>
          <w:p w14:paraId="224483C7" w14:textId="0C4E746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0,949</w:t>
            </w:r>
          </w:p>
        </w:tc>
        <w:tc>
          <w:tcPr>
            <w:tcW w:w="850" w:type="dxa"/>
            <w:noWrap/>
            <w:vAlign w:val="center"/>
            <w:hideMark/>
          </w:tcPr>
          <w:p w14:paraId="39803233" w14:textId="59EEC52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0,020</w:t>
            </w:r>
          </w:p>
        </w:tc>
        <w:tc>
          <w:tcPr>
            <w:tcW w:w="850" w:type="dxa"/>
            <w:noWrap/>
            <w:vAlign w:val="center"/>
            <w:hideMark/>
          </w:tcPr>
          <w:p w14:paraId="06129E41" w14:textId="1F8509CD"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1,765</w:t>
            </w:r>
          </w:p>
        </w:tc>
        <w:tc>
          <w:tcPr>
            <w:tcW w:w="850" w:type="dxa"/>
            <w:noWrap/>
            <w:vAlign w:val="center"/>
            <w:hideMark/>
          </w:tcPr>
          <w:p w14:paraId="134DE148" w14:textId="1D78C35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0,052</w:t>
            </w:r>
          </w:p>
        </w:tc>
        <w:tc>
          <w:tcPr>
            <w:tcW w:w="850" w:type="dxa"/>
            <w:noWrap/>
            <w:vAlign w:val="center"/>
            <w:hideMark/>
          </w:tcPr>
          <w:p w14:paraId="2DC84D71" w14:textId="157AE80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69,194</w:t>
            </w:r>
          </w:p>
        </w:tc>
        <w:tc>
          <w:tcPr>
            <w:tcW w:w="850" w:type="dxa"/>
            <w:noWrap/>
            <w:vAlign w:val="center"/>
            <w:hideMark/>
          </w:tcPr>
          <w:p w14:paraId="784FAA0F" w14:textId="1FBB4A9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68,196</w:t>
            </w:r>
          </w:p>
        </w:tc>
        <w:tc>
          <w:tcPr>
            <w:tcW w:w="851" w:type="dxa"/>
            <w:vAlign w:val="center"/>
          </w:tcPr>
          <w:p w14:paraId="21E692FF" w14:textId="6F297079"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271</w:t>
            </w:r>
          </w:p>
        </w:tc>
      </w:tr>
      <w:tr w:rsidR="000E67AD" w:rsidRPr="00AD5191" w14:paraId="328A669D" w14:textId="25A216F5" w:rsidTr="000E67AD">
        <w:tblPrEx>
          <w:jc w:val="left"/>
        </w:tblPrEx>
        <w:trPr>
          <w:trHeight w:val="290"/>
        </w:trPr>
        <w:tc>
          <w:tcPr>
            <w:tcW w:w="850" w:type="dxa"/>
            <w:noWrap/>
            <w:vAlign w:val="center"/>
            <w:hideMark/>
          </w:tcPr>
          <w:p w14:paraId="503D93A8" w14:textId="0228F1EC"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65568492" w14:textId="570F8737"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silverman</w:t>
            </w:r>
            <w:proofErr w:type="spellEnd"/>
          </w:p>
        </w:tc>
        <w:tc>
          <w:tcPr>
            <w:tcW w:w="850" w:type="dxa"/>
            <w:noWrap/>
            <w:vAlign w:val="center"/>
            <w:hideMark/>
          </w:tcPr>
          <w:p w14:paraId="4328CE7F" w14:textId="20C20571"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2,635</w:t>
            </w:r>
          </w:p>
        </w:tc>
        <w:tc>
          <w:tcPr>
            <w:tcW w:w="850" w:type="dxa"/>
            <w:noWrap/>
            <w:vAlign w:val="center"/>
            <w:hideMark/>
          </w:tcPr>
          <w:p w14:paraId="0F86C8D6" w14:textId="0FA0E98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0,146</w:t>
            </w:r>
          </w:p>
        </w:tc>
        <w:tc>
          <w:tcPr>
            <w:tcW w:w="850" w:type="dxa"/>
            <w:noWrap/>
            <w:vAlign w:val="center"/>
            <w:hideMark/>
          </w:tcPr>
          <w:p w14:paraId="40D38665" w14:textId="6F971756"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1,191</w:t>
            </w:r>
          </w:p>
        </w:tc>
        <w:tc>
          <w:tcPr>
            <w:tcW w:w="850" w:type="dxa"/>
            <w:noWrap/>
            <w:vAlign w:val="center"/>
            <w:hideMark/>
          </w:tcPr>
          <w:p w14:paraId="0DD7A391" w14:textId="1C244090"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0,028</w:t>
            </w:r>
          </w:p>
        </w:tc>
        <w:tc>
          <w:tcPr>
            <w:tcW w:w="850" w:type="dxa"/>
            <w:noWrap/>
            <w:vAlign w:val="center"/>
            <w:hideMark/>
          </w:tcPr>
          <w:p w14:paraId="24AAA11B" w14:textId="2A7FEF4E"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2,228</w:t>
            </w:r>
          </w:p>
        </w:tc>
        <w:tc>
          <w:tcPr>
            <w:tcW w:w="850" w:type="dxa"/>
            <w:noWrap/>
            <w:vAlign w:val="center"/>
            <w:hideMark/>
          </w:tcPr>
          <w:p w14:paraId="40F361D3" w14:textId="36FE1FF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0,113</w:t>
            </w:r>
          </w:p>
        </w:tc>
        <w:tc>
          <w:tcPr>
            <w:tcW w:w="850" w:type="dxa"/>
            <w:noWrap/>
            <w:vAlign w:val="center"/>
            <w:hideMark/>
          </w:tcPr>
          <w:p w14:paraId="53FCAD66" w14:textId="3392E87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0,964</w:t>
            </w:r>
          </w:p>
        </w:tc>
        <w:tc>
          <w:tcPr>
            <w:tcW w:w="850" w:type="dxa"/>
            <w:noWrap/>
            <w:vAlign w:val="center"/>
            <w:hideMark/>
          </w:tcPr>
          <w:p w14:paraId="1F95026A" w14:textId="739498D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0,204</w:t>
            </w:r>
          </w:p>
        </w:tc>
        <w:tc>
          <w:tcPr>
            <w:tcW w:w="851" w:type="dxa"/>
            <w:vAlign w:val="center"/>
          </w:tcPr>
          <w:p w14:paraId="56577212" w14:textId="26B7C326"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262</w:t>
            </w:r>
          </w:p>
        </w:tc>
      </w:tr>
      <w:tr w:rsidR="000E67AD" w:rsidRPr="00AD5191" w14:paraId="5C1137A0" w14:textId="73BFF7CD" w:rsidTr="000E67AD">
        <w:tblPrEx>
          <w:jc w:val="left"/>
        </w:tblPrEx>
        <w:trPr>
          <w:trHeight w:val="290"/>
        </w:trPr>
        <w:tc>
          <w:tcPr>
            <w:tcW w:w="850" w:type="dxa"/>
            <w:noWrap/>
            <w:vAlign w:val="center"/>
            <w:hideMark/>
          </w:tcPr>
          <w:p w14:paraId="028F612B" w14:textId="3FDA2494"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518F50B6" w14:textId="35855230"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 xml:space="preserve">5-fold </w:t>
            </w:r>
            <w:proofErr w:type="spellStart"/>
            <w:r w:rsidRPr="000E67AD">
              <w:rPr>
                <w:rFonts w:cs="Times New Roman"/>
                <w:color w:val="000000"/>
                <w:sz w:val="20"/>
                <w:szCs w:val="20"/>
              </w:rPr>
              <w:t>cv</w:t>
            </w:r>
            <w:proofErr w:type="spellEnd"/>
          </w:p>
        </w:tc>
        <w:tc>
          <w:tcPr>
            <w:tcW w:w="850" w:type="dxa"/>
            <w:noWrap/>
            <w:vAlign w:val="center"/>
            <w:hideMark/>
          </w:tcPr>
          <w:p w14:paraId="021848C4" w14:textId="0A672B6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1,438</w:t>
            </w:r>
          </w:p>
        </w:tc>
        <w:tc>
          <w:tcPr>
            <w:tcW w:w="850" w:type="dxa"/>
            <w:noWrap/>
            <w:vAlign w:val="center"/>
            <w:hideMark/>
          </w:tcPr>
          <w:p w14:paraId="78AC27DE" w14:textId="25711D2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0,063</w:t>
            </w:r>
          </w:p>
        </w:tc>
        <w:tc>
          <w:tcPr>
            <w:tcW w:w="850" w:type="dxa"/>
            <w:noWrap/>
            <w:vAlign w:val="center"/>
            <w:hideMark/>
          </w:tcPr>
          <w:p w14:paraId="7F827758" w14:textId="2E6334E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0,974</w:t>
            </w:r>
          </w:p>
        </w:tc>
        <w:tc>
          <w:tcPr>
            <w:tcW w:w="850" w:type="dxa"/>
            <w:noWrap/>
            <w:vAlign w:val="center"/>
            <w:hideMark/>
          </w:tcPr>
          <w:p w14:paraId="4B2959F0" w14:textId="6CAD27A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0,021</w:t>
            </w:r>
          </w:p>
        </w:tc>
        <w:tc>
          <w:tcPr>
            <w:tcW w:w="850" w:type="dxa"/>
            <w:noWrap/>
            <w:vAlign w:val="center"/>
            <w:hideMark/>
          </w:tcPr>
          <w:p w14:paraId="0C6C267B" w14:textId="0D543B6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1,777</w:t>
            </w:r>
          </w:p>
        </w:tc>
        <w:tc>
          <w:tcPr>
            <w:tcW w:w="850" w:type="dxa"/>
            <w:noWrap/>
            <w:vAlign w:val="center"/>
            <w:hideMark/>
          </w:tcPr>
          <w:p w14:paraId="2C0CEB71" w14:textId="52ADF01B"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0,053</w:t>
            </w:r>
          </w:p>
        </w:tc>
        <w:tc>
          <w:tcPr>
            <w:tcW w:w="850" w:type="dxa"/>
            <w:noWrap/>
            <w:vAlign w:val="center"/>
            <w:hideMark/>
          </w:tcPr>
          <w:p w14:paraId="06B10EB8" w14:textId="573650E8"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65,212</w:t>
            </w:r>
          </w:p>
        </w:tc>
        <w:tc>
          <w:tcPr>
            <w:tcW w:w="850" w:type="dxa"/>
            <w:noWrap/>
            <w:vAlign w:val="center"/>
            <w:hideMark/>
          </w:tcPr>
          <w:p w14:paraId="518E52F4" w14:textId="51191AD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70,833</w:t>
            </w:r>
          </w:p>
        </w:tc>
        <w:tc>
          <w:tcPr>
            <w:tcW w:w="851" w:type="dxa"/>
            <w:vAlign w:val="center"/>
          </w:tcPr>
          <w:p w14:paraId="26925674" w14:textId="4B270EE8"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264</w:t>
            </w:r>
          </w:p>
        </w:tc>
      </w:tr>
      <w:tr w:rsidR="000E67AD" w:rsidRPr="00AD5191" w14:paraId="39AAF3A5" w14:textId="570B7808" w:rsidTr="000E67AD">
        <w:tblPrEx>
          <w:jc w:val="left"/>
        </w:tblPrEx>
        <w:trPr>
          <w:trHeight w:val="290"/>
        </w:trPr>
        <w:tc>
          <w:tcPr>
            <w:tcW w:w="850" w:type="dxa"/>
            <w:noWrap/>
            <w:vAlign w:val="center"/>
            <w:hideMark/>
          </w:tcPr>
          <w:p w14:paraId="1B8FDEED" w14:textId="5630B6AA"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850" w:type="dxa"/>
            <w:noWrap/>
            <w:vAlign w:val="center"/>
            <w:hideMark/>
          </w:tcPr>
          <w:p w14:paraId="7967EFDA" w14:textId="178B4EE6" w:rsidR="000E67AD" w:rsidRPr="00AD5191"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loocv</w:t>
            </w:r>
            <w:proofErr w:type="spellEnd"/>
          </w:p>
        </w:tc>
        <w:tc>
          <w:tcPr>
            <w:tcW w:w="850" w:type="dxa"/>
            <w:noWrap/>
            <w:vAlign w:val="center"/>
            <w:hideMark/>
          </w:tcPr>
          <w:p w14:paraId="23698285" w14:textId="0601199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1,408</w:t>
            </w:r>
          </w:p>
        </w:tc>
        <w:tc>
          <w:tcPr>
            <w:tcW w:w="850" w:type="dxa"/>
            <w:noWrap/>
            <w:vAlign w:val="center"/>
            <w:hideMark/>
          </w:tcPr>
          <w:p w14:paraId="21C0F9C4" w14:textId="0F88CF6A"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0,059</w:t>
            </w:r>
          </w:p>
        </w:tc>
        <w:tc>
          <w:tcPr>
            <w:tcW w:w="850" w:type="dxa"/>
            <w:noWrap/>
            <w:vAlign w:val="center"/>
            <w:hideMark/>
          </w:tcPr>
          <w:p w14:paraId="033A98B1" w14:textId="587CEB5F"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0,975</w:t>
            </w:r>
          </w:p>
        </w:tc>
        <w:tc>
          <w:tcPr>
            <w:tcW w:w="850" w:type="dxa"/>
            <w:noWrap/>
            <w:vAlign w:val="center"/>
            <w:hideMark/>
          </w:tcPr>
          <w:p w14:paraId="7A007286" w14:textId="02BA4482"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0,021</w:t>
            </w:r>
          </w:p>
        </w:tc>
        <w:tc>
          <w:tcPr>
            <w:tcW w:w="850" w:type="dxa"/>
            <w:noWrap/>
            <w:vAlign w:val="center"/>
            <w:hideMark/>
          </w:tcPr>
          <w:p w14:paraId="7E366FAC" w14:textId="20EC276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1,760</w:t>
            </w:r>
          </w:p>
        </w:tc>
        <w:tc>
          <w:tcPr>
            <w:tcW w:w="850" w:type="dxa"/>
            <w:noWrap/>
            <w:vAlign w:val="center"/>
            <w:hideMark/>
          </w:tcPr>
          <w:p w14:paraId="0967071C" w14:textId="64291DC3"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0,049</w:t>
            </w:r>
          </w:p>
        </w:tc>
        <w:tc>
          <w:tcPr>
            <w:tcW w:w="850" w:type="dxa"/>
            <w:noWrap/>
            <w:vAlign w:val="center"/>
            <w:hideMark/>
          </w:tcPr>
          <w:p w14:paraId="508866C2" w14:textId="5B8F7F94"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67,044</w:t>
            </w:r>
          </w:p>
        </w:tc>
        <w:tc>
          <w:tcPr>
            <w:tcW w:w="850" w:type="dxa"/>
            <w:noWrap/>
            <w:vAlign w:val="center"/>
            <w:hideMark/>
          </w:tcPr>
          <w:p w14:paraId="1BDAF30D" w14:textId="400A65D5" w:rsidR="000E67AD" w:rsidRPr="00AD5191"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70,630</w:t>
            </w:r>
          </w:p>
        </w:tc>
        <w:tc>
          <w:tcPr>
            <w:tcW w:w="851" w:type="dxa"/>
            <w:vAlign w:val="center"/>
          </w:tcPr>
          <w:p w14:paraId="6E08A737" w14:textId="69F17EAF" w:rsidR="000E67AD" w:rsidRPr="000E67AD"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264</w:t>
            </w:r>
          </w:p>
        </w:tc>
      </w:tr>
    </w:tbl>
    <w:p w14:paraId="41D3E8A6" w14:textId="77777777" w:rsidR="00DE147C" w:rsidRDefault="00DE147C" w:rsidP="00DE147C">
      <w:pPr>
        <w:rPr>
          <w:rFonts w:eastAsiaTheme="minorEastAsia"/>
          <w:iCs/>
        </w:rPr>
      </w:pPr>
      <w:r>
        <w:rPr>
          <w:rFonts w:eastAsiaTheme="minorEastAsia"/>
          <w:iCs/>
        </w:rPr>
        <w:br w:type="page"/>
      </w:r>
    </w:p>
    <w:p w14:paraId="79910D3B" w14:textId="0050D618" w:rsidR="00DE147C" w:rsidRPr="000E67AD" w:rsidRDefault="00DE147C" w:rsidP="00DE147C">
      <w:pPr>
        <w:pStyle w:val="1"/>
        <w:spacing w:line="360" w:lineRule="auto"/>
        <w:ind w:firstLine="0"/>
        <w:jc w:val="center"/>
        <w:rPr>
          <w:lang w:val="en-US"/>
        </w:rPr>
      </w:pPr>
      <w:r>
        <w:lastRenderedPageBreak/>
        <w:t xml:space="preserve">ПРИЛОЖЕНИЕ </w:t>
      </w:r>
      <w:r w:rsidR="000E67AD">
        <w:rPr>
          <w:lang w:val="en-US"/>
        </w:rPr>
        <w:t>9</w:t>
      </w:r>
    </w:p>
    <w:p w14:paraId="4CB583F9" w14:textId="6C0A7756" w:rsidR="00DE147C" w:rsidRDefault="00DE147C" w:rsidP="00DE147C">
      <w:pPr>
        <w:tabs>
          <w:tab w:val="left" w:pos="709"/>
        </w:tabs>
        <w:ind w:firstLine="0"/>
        <w:jc w:val="center"/>
        <w:rPr>
          <w:rFonts w:eastAsiaTheme="minorEastAsia"/>
          <w:iCs/>
        </w:rPr>
      </w:pPr>
      <w:r>
        <w:rPr>
          <w:b/>
          <w:bCs/>
        </w:rPr>
        <w:t xml:space="preserve">Результаты оценки </w:t>
      </w:r>
      <w:r w:rsidR="000E67AD">
        <w:rPr>
          <w:b/>
          <w:bCs/>
        </w:rPr>
        <w:t>смесевых</w:t>
      </w:r>
      <w:r>
        <w:rPr>
          <w:b/>
          <w:bCs/>
        </w:rPr>
        <w:t xml:space="preserve"> данных энтропийным методом до очистки от выбросов</w:t>
      </w:r>
    </w:p>
    <w:p w14:paraId="6A94C4E4" w14:textId="0A0731F0" w:rsidR="00DE147C" w:rsidRDefault="00DE147C" w:rsidP="00DE147C">
      <w:pPr>
        <w:ind w:firstLine="0"/>
        <w:jc w:val="left"/>
      </w:pPr>
      <w:r>
        <w:t>Таблица</w:t>
      </w:r>
      <w:r w:rsidRPr="00CD1358">
        <w:t xml:space="preserve"> – </w:t>
      </w:r>
      <w:r w:rsidR="000E67AD" w:rsidRPr="000E67AD">
        <w:t>8</w:t>
      </w:r>
      <w:r>
        <w:t xml:space="preserve">. </w:t>
      </w:r>
      <w:r w:rsidRPr="000058E2">
        <w:t xml:space="preserve">Результаты оценки </w:t>
      </w:r>
      <w:r w:rsidR="000E67AD" w:rsidRPr="000E67AD">
        <w:t>смесевых</w:t>
      </w:r>
      <w:r w:rsidR="000E67AD">
        <w:rPr>
          <w:b/>
          <w:bCs/>
        </w:rPr>
        <w:t xml:space="preserve"> </w:t>
      </w:r>
      <w:r w:rsidRPr="000058E2">
        <w:t>данных энтропийным методом до очистки от выбросо</w:t>
      </w:r>
      <w:r>
        <w:t>в</w:t>
      </w:r>
    </w:p>
    <w:tbl>
      <w:tblPr>
        <w:tblStyle w:val="af3"/>
        <w:tblW w:w="9214" w:type="dxa"/>
        <w:jc w:val="center"/>
        <w:tblLayout w:type="fixed"/>
        <w:tblLook w:val="04A0" w:firstRow="1" w:lastRow="0" w:firstColumn="1" w:lastColumn="0" w:noHBand="0" w:noVBand="1"/>
      </w:tblPr>
      <w:tblGrid>
        <w:gridCol w:w="1888"/>
        <w:gridCol w:w="1169"/>
        <w:gridCol w:w="1169"/>
        <w:gridCol w:w="1169"/>
        <w:gridCol w:w="1169"/>
        <w:gridCol w:w="1169"/>
        <w:gridCol w:w="1481"/>
      </w:tblGrid>
      <w:tr w:rsidR="000E67AD" w:rsidRPr="00DC0893" w14:paraId="7800449B" w14:textId="77777777" w:rsidTr="000E67AD">
        <w:trPr>
          <w:cantSplit/>
          <w:trHeight w:val="290"/>
          <w:tblHeader/>
          <w:jc w:val="center"/>
        </w:trPr>
        <w:tc>
          <w:tcPr>
            <w:tcW w:w="1888" w:type="dxa"/>
            <w:noWrap/>
          </w:tcPr>
          <w:p w14:paraId="383D484C" w14:textId="35046C81" w:rsidR="000E67AD" w:rsidRPr="00DC0893" w:rsidRDefault="000E67AD" w:rsidP="000E67AD">
            <w:pPr>
              <w:ind w:firstLine="0"/>
              <w:jc w:val="center"/>
              <w:rPr>
                <w:sz w:val="20"/>
                <w:szCs w:val="20"/>
              </w:rPr>
            </w:pPr>
            <w:r>
              <w:rPr>
                <w:b/>
                <w:bCs/>
                <w:sz w:val="20"/>
                <w:szCs w:val="20"/>
              </w:rPr>
              <w:t>Тип генерации</w:t>
            </w:r>
          </w:p>
        </w:tc>
        <w:tc>
          <w:tcPr>
            <w:tcW w:w="1169" w:type="dxa"/>
            <w:noWrap/>
          </w:tcPr>
          <w:p w14:paraId="220B6BD2" w14:textId="77777777" w:rsidR="000E67AD" w:rsidRPr="00DC0893" w:rsidRDefault="000E67AD"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tcPr>
          <w:p w14:paraId="2B341375"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tcPr>
          <w:p w14:paraId="07DB43E0" w14:textId="77777777" w:rsidR="000E67AD" w:rsidRPr="00DC0893" w:rsidRDefault="000E67AD" w:rsidP="000E67AD">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tcPr>
          <w:p w14:paraId="01C7B016"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tcPr>
          <w:p w14:paraId="64BAE8F2" w14:textId="77777777" w:rsidR="000E67AD" w:rsidRPr="00DC0893" w:rsidRDefault="000E67AD" w:rsidP="000E67AD">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481" w:type="dxa"/>
            <w:noWrap/>
          </w:tcPr>
          <w:p w14:paraId="71878B84" w14:textId="77777777" w:rsidR="000E67AD" w:rsidRPr="00DC0893" w:rsidRDefault="000E67AD" w:rsidP="000E67AD">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r>
      <w:tr w:rsidR="000E67AD" w:rsidRPr="000058E2" w14:paraId="6C129DE9" w14:textId="77777777" w:rsidTr="00C03E58">
        <w:tblPrEx>
          <w:jc w:val="left"/>
        </w:tblPrEx>
        <w:trPr>
          <w:trHeight w:val="290"/>
        </w:trPr>
        <w:tc>
          <w:tcPr>
            <w:tcW w:w="1888" w:type="dxa"/>
            <w:noWrap/>
            <w:vAlign w:val="bottom"/>
            <w:hideMark/>
          </w:tcPr>
          <w:p w14:paraId="7C15C2F1" w14:textId="2A45F011" w:rsidR="000E67AD" w:rsidRPr="000058E2"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deterministic</w:t>
            </w:r>
            <w:proofErr w:type="spellEnd"/>
          </w:p>
        </w:tc>
        <w:tc>
          <w:tcPr>
            <w:tcW w:w="1169" w:type="dxa"/>
            <w:noWrap/>
            <w:vAlign w:val="bottom"/>
            <w:hideMark/>
          </w:tcPr>
          <w:p w14:paraId="69E4823F" w14:textId="1867D138"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0,790</w:t>
            </w:r>
          </w:p>
        </w:tc>
        <w:tc>
          <w:tcPr>
            <w:tcW w:w="1169" w:type="dxa"/>
            <w:noWrap/>
            <w:vAlign w:val="bottom"/>
            <w:hideMark/>
          </w:tcPr>
          <w:p w14:paraId="7E659DE6" w14:textId="52B92AD2"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0,202</w:t>
            </w:r>
          </w:p>
        </w:tc>
        <w:tc>
          <w:tcPr>
            <w:tcW w:w="1169" w:type="dxa"/>
            <w:noWrap/>
            <w:vAlign w:val="bottom"/>
            <w:hideMark/>
          </w:tcPr>
          <w:p w14:paraId="1B6779CB" w14:textId="0C3FC1B7"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0,248</w:t>
            </w:r>
          </w:p>
        </w:tc>
        <w:tc>
          <w:tcPr>
            <w:tcW w:w="1169" w:type="dxa"/>
            <w:noWrap/>
            <w:vAlign w:val="bottom"/>
            <w:hideMark/>
          </w:tcPr>
          <w:p w14:paraId="6BB81053" w14:textId="1C2F5193"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0,018</w:t>
            </w:r>
          </w:p>
        </w:tc>
        <w:tc>
          <w:tcPr>
            <w:tcW w:w="1169" w:type="dxa"/>
            <w:noWrap/>
            <w:vAlign w:val="bottom"/>
            <w:hideMark/>
          </w:tcPr>
          <w:p w14:paraId="0F57271B" w14:textId="1FB75941"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1,329</w:t>
            </w:r>
          </w:p>
        </w:tc>
        <w:tc>
          <w:tcPr>
            <w:tcW w:w="1481" w:type="dxa"/>
            <w:noWrap/>
            <w:vAlign w:val="bottom"/>
            <w:hideMark/>
          </w:tcPr>
          <w:p w14:paraId="1D840077" w14:textId="741F9593"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0,192</w:t>
            </w:r>
          </w:p>
        </w:tc>
      </w:tr>
      <w:tr w:rsidR="000E67AD" w:rsidRPr="000058E2" w14:paraId="0CC74ED2" w14:textId="77777777" w:rsidTr="00C03E58">
        <w:tblPrEx>
          <w:jc w:val="left"/>
        </w:tblPrEx>
        <w:trPr>
          <w:trHeight w:val="290"/>
        </w:trPr>
        <w:tc>
          <w:tcPr>
            <w:tcW w:w="1888" w:type="dxa"/>
            <w:noWrap/>
            <w:vAlign w:val="bottom"/>
            <w:hideMark/>
          </w:tcPr>
          <w:p w14:paraId="4F31931E" w14:textId="4EFFFEBB" w:rsidR="000E67AD" w:rsidRPr="000058E2" w:rsidRDefault="000E67AD" w:rsidP="000E67AD">
            <w:pPr>
              <w:spacing w:after="0" w:line="240" w:lineRule="auto"/>
              <w:ind w:firstLine="0"/>
              <w:jc w:val="center"/>
              <w:rPr>
                <w:rFonts w:eastAsia="Times New Roman" w:cs="Times New Roman"/>
                <w:color w:val="000000"/>
                <w:sz w:val="20"/>
                <w:szCs w:val="20"/>
                <w:lang w:eastAsia="ru-RU"/>
              </w:rPr>
            </w:pPr>
            <w:proofErr w:type="spellStart"/>
            <w:r w:rsidRPr="000E67AD">
              <w:rPr>
                <w:rFonts w:cs="Times New Roman"/>
                <w:color w:val="000000"/>
                <w:sz w:val="20"/>
                <w:szCs w:val="20"/>
              </w:rPr>
              <w:t>stochastic</w:t>
            </w:r>
            <w:proofErr w:type="spellEnd"/>
          </w:p>
        </w:tc>
        <w:tc>
          <w:tcPr>
            <w:tcW w:w="1169" w:type="dxa"/>
            <w:noWrap/>
            <w:vAlign w:val="bottom"/>
            <w:hideMark/>
          </w:tcPr>
          <w:p w14:paraId="3BE5D864" w14:textId="1534057B"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1,124</w:t>
            </w:r>
          </w:p>
        </w:tc>
        <w:tc>
          <w:tcPr>
            <w:tcW w:w="1169" w:type="dxa"/>
            <w:noWrap/>
            <w:vAlign w:val="bottom"/>
            <w:hideMark/>
          </w:tcPr>
          <w:p w14:paraId="7BAB3CC8" w14:textId="5BFA48F2"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0,252</w:t>
            </w:r>
          </w:p>
        </w:tc>
        <w:tc>
          <w:tcPr>
            <w:tcW w:w="1169" w:type="dxa"/>
            <w:noWrap/>
            <w:vAlign w:val="bottom"/>
            <w:hideMark/>
          </w:tcPr>
          <w:p w14:paraId="7347B74B" w14:textId="7F83718E"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0,276</w:t>
            </w:r>
          </w:p>
        </w:tc>
        <w:tc>
          <w:tcPr>
            <w:tcW w:w="1169" w:type="dxa"/>
            <w:noWrap/>
            <w:vAlign w:val="bottom"/>
            <w:hideMark/>
          </w:tcPr>
          <w:p w14:paraId="214FB527" w14:textId="03202E46"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0,022</w:t>
            </w:r>
          </w:p>
        </w:tc>
        <w:tc>
          <w:tcPr>
            <w:tcW w:w="1169" w:type="dxa"/>
            <w:noWrap/>
            <w:vAlign w:val="bottom"/>
            <w:hideMark/>
          </w:tcPr>
          <w:p w14:paraId="09E56B38" w14:textId="6C5D9F4C"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1,603</w:t>
            </w:r>
          </w:p>
        </w:tc>
        <w:tc>
          <w:tcPr>
            <w:tcW w:w="1481" w:type="dxa"/>
            <w:noWrap/>
            <w:vAlign w:val="bottom"/>
            <w:hideMark/>
          </w:tcPr>
          <w:p w14:paraId="414EF2D9" w14:textId="650361DD" w:rsidR="000E67AD" w:rsidRPr="000058E2" w:rsidRDefault="000E67AD" w:rsidP="000E67AD">
            <w:pPr>
              <w:spacing w:after="0" w:line="240" w:lineRule="auto"/>
              <w:ind w:firstLine="0"/>
              <w:jc w:val="center"/>
              <w:rPr>
                <w:rFonts w:eastAsia="Times New Roman" w:cs="Times New Roman"/>
                <w:color w:val="000000"/>
                <w:sz w:val="20"/>
                <w:szCs w:val="20"/>
                <w:lang w:eastAsia="ru-RU"/>
              </w:rPr>
            </w:pPr>
            <w:r w:rsidRPr="000E67AD">
              <w:rPr>
                <w:rFonts w:cs="Times New Roman"/>
                <w:color w:val="000000"/>
                <w:sz w:val="20"/>
                <w:szCs w:val="20"/>
              </w:rPr>
              <w:t>0,232</w:t>
            </w:r>
          </w:p>
        </w:tc>
      </w:tr>
    </w:tbl>
    <w:p w14:paraId="00F59491" w14:textId="77777777" w:rsidR="00DE147C" w:rsidRDefault="00DE147C" w:rsidP="00DE147C">
      <w:pPr>
        <w:rPr>
          <w:rFonts w:eastAsiaTheme="minorEastAsia"/>
          <w:iCs/>
        </w:rPr>
      </w:pPr>
      <w:r>
        <w:rPr>
          <w:rFonts w:eastAsiaTheme="minorEastAsia"/>
          <w:iCs/>
        </w:rPr>
        <w:br w:type="page"/>
      </w:r>
    </w:p>
    <w:p w14:paraId="68512496" w14:textId="53C9D6FB" w:rsidR="00DE147C" w:rsidRDefault="00DE147C" w:rsidP="00DE147C">
      <w:pPr>
        <w:pStyle w:val="1"/>
        <w:spacing w:line="360" w:lineRule="auto"/>
        <w:ind w:firstLine="0"/>
        <w:jc w:val="center"/>
      </w:pPr>
      <w:r>
        <w:lastRenderedPageBreak/>
        <w:t xml:space="preserve">ПРИЛОЖЕНИЕ </w:t>
      </w:r>
      <w:r w:rsidR="000E67AD">
        <w:t>10</w:t>
      </w:r>
    </w:p>
    <w:p w14:paraId="0BF58B41" w14:textId="4ED0CBC1" w:rsidR="00DE147C" w:rsidRDefault="00DE147C" w:rsidP="00DE147C">
      <w:pPr>
        <w:tabs>
          <w:tab w:val="left" w:pos="709"/>
        </w:tabs>
        <w:ind w:firstLine="0"/>
        <w:jc w:val="center"/>
        <w:rPr>
          <w:rFonts w:eastAsiaTheme="minorEastAsia"/>
          <w:iCs/>
        </w:rPr>
      </w:pPr>
      <w:r>
        <w:rPr>
          <w:b/>
          <w:bCs/>
        </w:rPr>
        <w:t xml:space="preserve">Результаты оценки </w:t>
      </w:r>
      <w:r w:rsidR="000E67AD">
        <w:rPr>
          <w:b/>
          <w:bCs/>
        </w:rPr>
        <w:t>смесевых</w:t>
      </w:r>
      <w:r>
        <w:rPr>
          <w:b/>
          <w:bCs/>
        </w:rPr>
        <w:t xml:space="preserve"> данных энтропийным методом после очистки от выбросов</w:t>
      </w:r>
    </w:p>
    <w:p w14:paraId="65EBE5BF" w14:textId="2050E9FE" w:rsidR="00DE147C" w:rsidRDefault="00DE147C" w:rsidP="00DE147C">
      <w:pPr>
        <w:ind w:firstLine="0"/>
        <w:jc w:val="left"/>
      </w:pPr>
      <w:r>
        <w:t>Таблица</w:t>
      </w:r>
      <w:r w:rsidRPr="00CD1358">
        <w:t xml:space="preserve"> – </w:t>
      </w:r>
      <w:r w:rsidR="000E67AD">
        <w:t>9</w:t>
      </w:r>
      <w:r>
        <w:t xml:space="preserve">. </w:t>
      </w:r>
      <w:r w:rsidRPr="00DE147C">
        <w:t xml:space="preserve">Результаты оценки </w:t>
      </w:r>
      <w:r w:rsidR="000E67AD">
        <w:t>смесевых</w:t>
      </w:r>
      <w:r w:rsidRPr="00DE147C">
        <w:t xml:space="preserve"> данных энтропийным методом </w:t>
      </w:r>
      <w:r>
        <w:t>после</w:t>
      </w:r>
      <w:r w:rsidRPr="00DE147C">
        <w:t xml:space="preserve"> очистки от выбросов</w:t>
      </w:r>
    </w:p>
    <w:tbl>
      <w:tblPr>
        <w:tblStyle w:val="af3"/>
        <w:tblW w:w="9351" w:type="dxa"/>
        <w:jc w:val="center"/>
        <w:tblLayout w:type="fixed"/>
        <w:tblLook w:val="04A0" w:firstRow="1" w:lastRow="0" w:firstColumn="1" w:lastColumn="0" w:noHBand="0" w:noVBand="1"/>
      </w:tblPr>
      <w:tblGrid>
        <w:gridCol w:w="1168"/>
        <w:gridCol w:w="1169"/>
        <w:gridCol w:w="1169"/>
        <w:gridCol w:w="1169"/>
        <w:gridCol w:w="1169"/>
        <w:gridCol w:w="1169"/>
        <w:gridCol w:w="1169"/>
        <w:gridCol w:w="1169"/>
      </w:tblGrid>
      <w:tr w:rsidR="000E67AD" w:rsidRPr="00DC0893" w14:paraId="6AEE4701" w14:textId="7326E4C4" w:rsidTr="000E67AD">
        <w:trPr>
          <w:cantSplit/>
          <w:trHeight w:val="290"/>
          <w:tblHeader/>
          <w:jc w:val="center"/>
        </w:trPr>
        <w:tc>
          <w:tcPr>
            <w:tcW w:w="1168" w:type="dxa"/>
            <w:noWrap/>
          </w:tcPr>
          <w:p w14:paraId="0A7581B4" w14:textId="77777777" w:rsidR="000E67AD" w:rsidRPr="00DC0893" w:rsidRDefault="000E67AD" w:rsidP="00783EB2">
            <w:pPr>
              <w:ind w:firstLine="0"/>
              <w:jc w:val="center"/>
              <w:rPr>
                <w:sz w:val="20"/>
                <w:szCs w:val="20"/>
              </w:rPr>
            </w:pPr>
            <w:r>
              <w:rPr>
                <w:b/>
                <w:bCs/>
                <w:sz w:val="20"/>
                <w:szCs w:val="20"/>
              </w:rPr>
              <w:t>Тип генерации</w:t>
            </w:r>
          </w:p>
        </w:tc>
        <w:tc>
          <w:tcPr>
            <w:tcW w:w="1169" w:type="dxa"/>
            <w:noWrap/>
          </w:tcPr>
          <w:p w14:paraId="58FD9D46" w14:textId="77777777" w:rsidR="000E67AD" w:rsidRPr="00DC0893" w:rsidRDefault="000E67AD" w:rsidP="00783EB2">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IMSE</m:t>
                    </m:r>
                  </m:e>
                </m:acc>
              </m:oMath>
            </m:oMathPara>
          </w:p>
        </w:tc>
        <w:tc>
          <w:tcPr>
            <w:tcW w:w="1169" w:type="dxa"/>
            <w:noWrap/>
          </w:tcPr>
          <w:p w14:paraId="148759D4"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IMSE</m:t>
                        </m:r>
                      </m:e>
                    </m:acc>
                  </m:sub>
                </m:sSub>
              </m:oMath>
            </m:oMathPara>
          </w:p>
        </w:tc>
        <w:tc>
          <w:tcPr>
            <w:tcW w:w="1169" w:type="dxa"/>
            <w:noWrap/>
          </w:tcPr>
          <w:p w14:paraId="278DD3DD" w14:textId="77777777" w:rsidR="000E67AD" w:rsidRPr="00DC0893" w:rsidRDefault="000E67AD" w:rsidP="00783EB2">
            <w:pPr>
              <w:ind w:firstLine="0"/>
              <w:jc w:val="center"/>
              <w:rPr>
                <w:sz w:val="20"/>
                <w:szCs w:val="20"/>
              </w:rPr>
            </w:pPr>
            <m:oMathPara>
              <m:oMath>
                <m:acc>
                  <m:accPr>
                    <m:chr m:val="̅"/>
                    <m:ctrlPr>
                      <w:rPr>
                        <w:rFonts w:ascii="Cambria Math" w:hAnsi="Cambria Math"/>
                        <w:b/>
                        <w:bCs/>
                        <w:i/>
                        <w:sz w:val="20"/>
                        <w:szCs w:val="20"/>
                      </w:rPr>
                    </m:ctrlPr>
                  </m:accPr>
                  <m:e>
                    <m:r>
                      <m:rPr>
                        <m:sty m:val="b"/>
                      </m:rPr>
                      <w:rPr>
                        <w:rFonts w:ascii="Cambria Math" w:hAnsi="Cambria Math"/>
                        <w:sz w:val="20"/>
                        <w:szCs w:val="20"/>
                      </w:rPr>
                      <m:t>IMAE</m:t>
                    </m:r>
                  </m:e>
                </m:acc>
              </m:oMath>
            </m:oMathPara>
          </w:p>
        </w:tc>
        <w:tc>
          <w:tcPr>
            <w:tcW w:w="1169" w:type="dxa"/>
            <w:noWrap/>
          </w:tcPr>
          <w:p w14:paraId="07058175"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IMAE</m:t>
                        </m:r>
                      </m:e>
                    </m:acc>
                  </m:sub>
                </m:sSub>
              </m:oMath>
            </m:oMathPara>
          </w:p>
        </w:tc>
        <w:tc>
          <w:tcPr>
            <w:tcW w:w="1169" w:type="dxa"/>
            <w:noWrap/>
          </w:tcPr>
          <w:p w14:paraId="79441382" w14:textId="77777777" w:rsidR="000E67AD" w:rsidRPr="00DC0893" w:rsidRDefault="000E67AD" w:rsidP="00783EB2">
            <w:pPr>
              <w:ind w:firstLine="0"/>
              <w:jc w:val="center"/>
              <w:rPr>
                <w:sz w:val="20"/>
                <w:szCs w:val="20"/>
              </w:rPr>
            </w:pPr>
            <m:oMathPara>
              <m:oMath>
                <m:acc>
                  <m:accPr>
                    <m:chr m:val="̅"/>
                    <m:ctrlPr>
                      <w:rPr>
                        <w:rFonts w:ascii="Cambria Math" w:hAnsi="Cambria Math"/>
                        <w:b/>
                        <w:bCs/>
                        <w:i/>
                        <w:sz w:val="20"/>
                        <w:szCs w:val="20"/>
                      </w:rPr>
                    </m:ctrlPr>
                  </m:accPr>
                  <m:e>
                    <m:r>
                      <m:rPr>
                        <m:sty m:val="bi"/>
                      </m:rPr>
                      <w:rPr>
                        <w:rFonts w:ascii="Cambria Math" w:hAnsi="Cambria Math"/>
                        <w:sz w:val="20"/>
                        <w:szCs w:val="20"/>
                        <w:lang w:val="en-US"/>
                      </w:rPr>
                      <m:t>MaxErr</m:t>
                    </m:r>
                  </m:e>
                </m:acc>
              </m:oMath>
            </m:oMathPara>
          </w:p>
        </w:tc>
        <w:tc>
          <w:tcPr>
            <w:tcW w:w="1169" w:type="dxa"/>
            <w:noWrap/>
          </w:tcPr>
          <w:p w14:paraId="43AD504C" w14:textId="77777777" w:rsidR="000E67AD" w:rsidRPr="00DC0893" w:rsidRDefault="000E67AD" w:rsidP="00783EB2">
            <w:pPr>
              <w:ind w:firstLine="0"/>
              <w:jc w:val="center"/>
              <w:rPr>
                <w:sz w:val="20"/>
                <w:szCs w:val="20"/>
              </w:rPr>
            </w:pPr>
            <m:oMathPara>
              <m:oMath>
                <m:r>
                  <m:rPr>
                    <m:sty m:val="b"/>
                  </m:rPr>
                  <w:rPr>
                    <w:rFonts w:ascii="Cambria Math" w:hAnsi="Cambria Math"/>
                    <w:sz w:val="20"/>
                    <w:szCs w:val="20"/>
                  </w:rPr>
                  <m:t>S</m:t>
                </m:r>
                <m:sSub>
                  <m:sSubPr>
                    <m:ctrlPr>
                      <w:rPr>
                        <w:rFonts w:ascii="Cambria Math" w:hAnsi="Cambria Math"/>
                        <w:b/>
                        <w:bCs/>
                        <w:i/>
                        <w:sz w:val="20"/>
                        <w:szCs w:val="20"/>
                        <w:lang w:val="en-US"/>
                      </w:rPr>
                    </m:ctrlPr>
                  </m:sSubPr>
                  <m:e>
                    <m:r>
                      <m:rPr>
                        <m:sty m:val="b"/>
                      </m:rPr>
                      <w:rPr>
                        <w:rFonts w:ascii="Cambria Math" w:hAnsi="Cambria Math"/>
                        <w:sz w:val="20"/>
                        <w:szCs w:val="20"/>
                        <w:lang w:val="en-US"/>
                      </w:rPr>
                      <m:t>E</m:t>
                    </m:r>
                  </m:e>
                  <m:sub>
                    <m:acc>
                      <m:accPr>
                        <m:chr m:val="̅"/>
                        <m:ctrlPr>
                          <w:rPr>
                            <w:rFonts w:ascii="Cambria Math" w:hAnsi="Cambria Math"/>
                            <w:b/>
                            <w:bCs/>
                            <w:i/>
                            <w:sz w:val="20"/>
                            <w:szCs w:val="20"/>
                          </w:rPr>
                        </m:ctrlPr>
                      </m:accPr>
                      <m:e>
                        <m:r>
                          <m:rPr>
                            <m:sty m:val="b"/>
                          </m:rPr>
                          <w:rPr>
                            <w:rFonts w:ascii="Cambria Math" w:hAnsi="Cambria Math"/>
                            <w:sz w:val="20"/>
                            <w:szCs w:val="20"/>
                          </w:rPr>
                          <m:t>M</m:t>
                        </m:r>
                        <m:r>
                          <m:rPr>
                            <m:sty m:val="bi"/>
                          </m:rPr>
                          <w:rPr>
                            <w:rFonts w:ascii="Cambria Math" w:hAnsi="Cambria Math"/>
                            <w:sz w:val="20"/>
                            <w:szCs w:val="20"/>
                          </w:rPr>
                          <m:t>axErr</m:t>
                        </m:r>
                      </m:e>
                    </m:acc>
                  </m:sub>
                </m:sSub>
              </m:oMath>
            </m:oMathPara>
          </w:p>
        </w:tc>
        <w:tc>
          <w:tcPr>
            <w:tcW w:w="1169" w:type="dxa"/>
          </w:tcPr>
          <w:p w14:paraId="362338BA" w14:textId="0E3F8695" w:rsidR="000E67AD" w:rsidRPr="00DC0893" w:rsidRDefault="000E67AD" w:rsidP="00783EB2">
            <w:pPr>
              <w:ind w:firstLine="0"/>
              <w:jc w:val="center"/>
              <w:rPr>
                <w:rFonts w:eastAsia="Calibri" w:cs="Times New Roman"/>
                <w:b/>
                <w:bCs/>
                <w:sz w:val="20"/>
                <w:szCs w:val="20"/>
              </w:rPr>
            </w:pPr>
            <w:r>
              <w:rPr>
                <w:rFonts w:eastAsia="Calibri" w:cs="Times New Roman"/>
                <w:b/>
                <w:bCs/>
                <w:sz w:val="20"/>
                <w:szCs w:val="20"/>
              </w:rPr>
              <w:t xml:space="preserve">Кол-во </w:t>
            </w:r>
            <w:proofErr w:type="spellStart"/>
            <w:r>
              <w:rPr>
                <w:rFonts w:eastAsia="Calibri" w:cs="Times New Roman"/>
                <w:b/>
                <w:bCs/>
                <w:sz w:val="20"/>
                <w:szCs w:val="20"/>
              </w:rPr>
              <w:t>датасетов</w:t>
            </w:r>
            <w:proofErr w:type="spellEnd"/>
          </w:p>
        </w:tc>
      </w:tr>
      <w:tr w:rsidR="00D47505" w:rsidRPr="000058E2" w14:paraId="6A084F22" w14:textId="0044056D" w:rsidTr="00D47505">
        <w:tblPrEx>
          <w:jc w:val="left"/>
        </w:tblPrEx>
        <w:trPr>
          <w:trHeight w:val="290"/>
        </w:trPr>
        <w:tc>
          <w:tcPr>
            <w:tcW w:w="1168" w:type="dxa"/>
            <w:noWrap/>
            <w:vAlign w:val="center"/>
            <w:hideMark/>
          </w:tcPr>
          <w:p w14:paraId="5226D192" w14:textId="52549CC9" w:rsidR="00D47505" w:rsidRPr="000058E2" w:rsidRDefault="00D47505" w:rsidP="00D47505">
            <w:pPr>
              <w:spacing w:after="0" w:line="240" w:lineRule="auto"/>
              <w:ind w:firstLine="0"/>
              <w:jc w:val="center"/>
              <w:rPr>
                <w:rFonts w:eastAsia="Times New Roman" w:cs="Times New Roman"/>
                <w:color w:val="000000"/>
                <w:sz w:val="20"/>
                <w:szCs w:val="20"/>
                <w:lang w:eastAsia="ru-RU"/>
              </w:rPr>
            </w:pPr>
            <w:proofErr w:type="spellStart"/>
            <w:r w:rsidRPr="00D47505">
              <w:rPr>
                <w:rFonts w:cs="Times New Roman"/>
                <w:color w:val="000000"/>
                <w:sz w:val="20"/>
                <w:szCs w:val="20"/>
              </w:rPr>
              <w:t>deterministic</w:t>
            </w:r>
            <w:proofErr w:type="spellEnd"/>
          </w:p>
        </w:tc>
        <w:tc>
          <w:tcPr>
            <w:tcW w:w="1169" w:type="dxa"/>
            <w:noWrap/>
            <w:vAlign w:val="center"/>
            <w:hideMark/>
          </w:tcPr>
          <w:p w14:paraId="3642B092" w14:textId="5AA198AE"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0,055</w:t>
            </w:r>
          </w:p>
        </w:tc>
        <w:tc>
          <w:tcPr>
            <w:tcW w:w="1169" w:type="dxa"/>
            <w:noWrap/>
            <w:vAlign w:val="center"/>
            <w:hideMark/>
          </w:tcPr>
          <w:p w14:paraId="377CA569" w14:textId="1CEF3B9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0,002</w:t>
            </w:r>
          </w:p>
        </w:tc>
        <w:tc>
          <w:tcPr>
            <w:tcW w:w="1169" w:type="dxa"/>
            <w:noWrap/>
            <w:vAlign w:val="center"/>
            <w:hideMark/>
          </w:tcPr>
          <w:p w14:paraId="43E274DA" w14:textId="289F131F"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0,156</w:t>
            </w:r>
          </w:p>
        </w:tc>
        <w:tc>
          <w:tcPr>
            <w:tcW w:w="1169" w:type="dxa"/>
            <w:noWrap/>
            <w:vAlign w:val="center"/>
            <w:hideMark/>
          </w:tcPr>
          <w:p w14:paraId="61A9A284" w14:textId="0C6C4289"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0,003</w:t>
            </w:r>
          </w:p>
        </w:tc>
        <w:tc>
          <w:tcPr>
            <w:tcW w:w="1169" w:type="dxa"/>
            <w:noWrap/>
            <w:vAlign w:val="center"/>
            <w:hideMark/>
          </w:tcPr>
          <w:p w14:paraId="43CC7B31" w14:textId="4FBE8DE7"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0,411</w:t>
            </w:r>
          </w:p>
        </w:tc>
        <w:tc>
          <w:tcPr>
            <w:tcW w:w="1169" w:type="dxa"/>
            <w:noWrap/>
            <w:vAlign w:val="center"/>
            <w:hideMark/>
          </w:tcPr>
          <w:p w14:paraId="169EED75" w14:textId="08206D9D"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0,014</w:t>
            </w:r>
          </w:p>
        </w:tc>
        <w:tc>
          <w:tcPr>
            <w:tcW w:w="1169" w:type="dxa"/>
            <w:vAlign w:val="center"/>
          </w:tcPr>
          <w:p w14:paraId="4C90CF82" w14:textId="7CB19BCF" w:rsidR="00D47505" w:rsidRPr="00D47505" w:rsidRDefault="00D47505" w:rsidP="00D47505">
            <w:pPr>
              <w:spacing w:after="0" w:line="240" w:lineRule="auto"/>
              <w:ind w:firstLine="0"/>
              <w:jc w:val="center"/>
              <w:rPr>
                <w:rFonts w:cs="Times New Roman"/>
                <w:color w:val="000000"/>
                <w:sz w:val="20"/>
                <w:szCs w:val="20"/>
              </w:rPr>
            </w:pPr>
            <w:r w:rsidRPr="00D47505">
              <w:rPr>
                <w:rFonts w:cs="Times New Roman"/>
                <w:color w:val="000000"/>
                <w:sz w:val="20"/>
                <w:szCs w:val="20"/>
              </w:rPr>
              <w:t>252</w:t>
            </w:r>
          </w:p>
        </w:tc>
      </w:tr>
      <w:tr w:rsidR="00D47505" w:rsidRPr="000058E2" w14:paraId="3632A8CA" w14:textId="6A758ECF" w:rsidTr="00D47505">
        <w:tblPrEx>
          <w:jc w:val="left"/>
        </w:tblPrEx>
        <w:trPr>
          <w:trHeight w:val="290"/>
        </w:trPr>
        <w:tc>
          <w:tcPr>
            <w:tcW w:w="1168" w:type="dxa"/>
            <w:noWrap/>
            <w:vAlign w:val="center"/>
            <w:hideMark/>
          </w:tcPr>
          <w:p w14:paraId="5BD0BCF1" w14:textId="3051F2CD" w:rsidR="00D47505" w:rsidRPr="000058E2" w:rsidRDefault="00D47505" w:rsidP="00D47505">
            <w:pPr>
              <w:spacing w:after="0" w:line="240" w:lineRule="auto"/>
              <w:ind w:firstLine="0"/>
              <w:jc w:val="center"/>
              <w:rPr>
                <w:rFonts w:eastAsia="Times New Roman" w:cs="Times New Roman"/>
                <w:color w:val="000000"/>
                <w:sz w:val="20"/>
                <w:szCs w:val="20"/>
                <w:lang w:eastAsia="ru-RU"/>
              </w:rPr>
            </w:pPr>
            <w:proofErr w:type="spellStart"/>
            <w:r w:rsidRPr="00D47505">
              <w:rPr>
                <w:rFonts w:cs="Times New Roman"/>
                <w:color w:val="000000"/>
                <w:sz w:val="20"/>
                <w:szCs w:val="20"/>
              </w:rPr>
              <w:t>stochastic</w:t>
            </w:r>
            <w:proofErr w:type="spellEnd"/>
          </w:p>
        </w:tc>
        <w:tc>
          <w:tcPr>
            <w:tcW w:w="1169" w:type="dxa"/>
            <w:noWrap/>
            <w:vAlign w:val="center"/>
            <w:hideMark/>
          </w:tcPr>
          <w:p w14:paraId="71ED5179" w14:textId="6F1E404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0,057</w:t>
            </w:r>
          </w:p>
        </w:tc>
        <w:tc>
          <w:tcPr>
            <w:tcW w:w="1169" w:type="dxa"/>
            <w:noWrap/>
            <w:vAlign w:val="center"/>
            <w:hideMark/>
          </w:tcPr>
          <w:p w14:paraId="385B8CB0" w14:textId="5DB8B09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0,002</w:t>
            </w:r>
          </w:p>
        </w:tc>
        <w:tc>
          <w:tcPr>
            <w:tcW w:w="1169" w:type="dxa"/>
            <w:noWrap/>
            <w:vAlign w:val="center"/>
            <w:hideMark/>
          </w:tcPr>
          <w:p w14:paraId="2B310DFC" w14:textId="008841BF"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0,158</w:t>
            </w:r>
          </w:p>
        </w:tc>
        <w:tc>
          <w:tcPr>
            <w:tcW w:w="1169" w:type="dxa"/>
            <w:noWrap/>
            <w:vAlign w:val="center"/>
            <w:hideMark/>
          </w:tcPr>
          <w:p w14:paraId="13F2526B" w14:textId="1D4F033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0,004</w:t>
            </w:r>
          </w:p>
        </w:tc>
        <w:tc>
          <w:tcPr>
            <w:tcW w:w="1169" w:type="dxa"/>
            <w:noWrap/>
            <w:vAlign w:val="center"/>
            <w:hideMark/>
          </w:tcPr>
          <w:p w14:paraId="52508C7D" w14:textId="2B6400A8"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0,391</w:t>
            </w:r>
          </w:p>
        </w:tc>
        <w:tc>
          <w:tcPr>
            <w:tcW w:w="1169" w:type="dxa"/>
            <w:noWrap/>
            <w:vAlign w:val="center"/>
            <w:hideMark/>
          </w:tcPr>
          <w:p w14:paraId="772A8B65" w14:textId="7E6158FB" w:rsidR="00D47505" w:rsidRPr="000058E2" w:rsidRDefault="00D47505" w:rsidP="00D47505">
            <w:pPr>
              <w:spacing w:after="0" w:line="240" w:lineRule="auto"/>
              <w:ind w:firstLine="0"/>
              <w:jc w:val="center"/>
              <w:rPr>
                <w:rFonts w:eastAsia="Times New Roman" w:cs="Times New Roman"/>
                <w:color w:val="000000"/>
                <w:sz w:val="20"/>
                <w:szCs w:val="20"/>
                <w:lang w:eastAsia="ru-RU"/>
              </w:rPr>
            </w:pPr>
            <w:r w:rsidRPr="00D47505">
              <w:rPr>
                <w:rFonts w:cs="Times New Roman"/>
                <w:color w:val="000000"/>
                <w:sz w:val="20"/>
                <w:szCs w:val="20"/>
              </w:rPr>
              <w:t>0,013</w:t>
            </w:r>
          </w:p>
        </w:tc>
        <w:tc>
          <w:tcPr>
            <w:tcW w:w="1169" w:type="dxa"/>
            <w:vAlign w:val="center"/>
          </w:tcPr>
          <w:p w14:paraId="3AF48898" w14:textId="3D026D71" w:rsidR="00D47505" w:rsidRPr="00D47505" w:rsidRDefault="00D47505" w:rsidP="00D47505">
            <w:pPr>
              <w:spacing w:after="0" w:line="240" w:lineRule="auto"/>
              <w:ind w:firstLine="0"/>
              <w:jc w:val="center"/>
              <w:rPr>
                <w:rFonts w:cs="Times New Roman"/>
                <w:color w:val="000000"/>
                <w:sz w:val="20"/>
                <w:szCs w:val="20"/>
              </w:rPr>
            </w:pPr>
            <w:r w:rsidRPr="00D47505">
              <w:rPr>
                <w:rFonts w:cs="Times New Roman"/>
                <w:color w:val="000000"/>
                <w:sz w:val="20"/>
                <w:szCs w:val="20"/>
              </w:rPr>
              <w:t>244</w:t>
            </w:r>
          </w:p>
        </w:tc>
      </w:tr>
    </w:tbl>
    <w:p w14:paraId="12A5D48A" w14:textId="77777777" w:rsidR="00DE147C" w:rsidRDefault="00DE147C" w:rsidP="0037635E">
      <w:pPr>
        <w:ind w:firstLine="0"/>
        <w:jc w:val="left"/>
      </w:pPr>
    </w:p>
    <w:sectPr w:rsidR="00DE147C">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3D4DA" w14:textId="77777777" w:rsidR="00797B2A" w:rsidRDefault="00797B2A">
      <w:pPr>
        <w:spacing w:line="240" w:lineRule="auto"/>
      </w:pPr>
      <w:r>
        <w:separator/>
      </w:r>
    </w:p>
  </w:endnote>
  <w:endnote w:type="continuationSeparator" w:id="0">
    <w:p w14:paraId="758B8746" w14:textId="77777777" w:rsidR="00797B2A" w:rsidRDefault="00797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3759552"/>
      <w:docPartObj>
        <w:docPartGallery w:val="Page Numbers (Bottom of Page)"/>
        <w:docPartUnique/>
      </w:docPartObj>
    </w:sdtPr>
    <w:sdtEndPr/>
    <w:sdtContent>
      <w:p w14:paraId="197CF116" w14:textId="62E245D4" w:rsidR="00107CF1" w:rsidRDefault="00107CF1">
        <w:pPr>
          <w:pStyle w:val="ae"/>
          <w:jc w:val="center"/>
        </w:pPr>
        <w:r>
          <w:fldChar w:fldCharType="begin"/>
        </w:r>
        <w:r>
          <w:instrText>PAGE   \* MERGEFORMAT</w:instrText>
        </w:r>
        <w:r>
          <w:fldChar w:fldCharType="separate"/>
        </w:r>
        <w:r>
          <w:t>2</w:t>
        </w:r>
        <w:r>
          <w:fldChar w:fldCharType="end"/>
        </w:r>
      </w:p>
    </w:sdtContent>
  </w:sdt>
  <w:p w14:paraId="6CB31450" w14:textId="77777777" w:rsidR="004D6D22" w:rsidRDefault="004D6D2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1858A" w14:textId="77777777" w:rsidR="00797B2A" w:rsidRDefault="00797B2A">
      <w:pPr>
        <w:spacing w:after="0"/>
      </w:pPr>
      <w:r>
        <w:separator/>
      </w:r>
    </w:p>
  </w:footnote>
  <w:footnote w:type="continuationSeparator" w:id="0">
    <w:p w14:paraId="723238C3" w14:textId="77777777" w:rsidR="00797B2A" w:rsidRDefault="00797B2A">
      <w:pPr>
        <w:spacing w:after="0"/>
      </w:pPr>
      <w:r>
        <w:continuationSeparator/>
      </w:r>
    </w:p>
  </w:footnote>
  <w:footnote w:id="1">
    <w:p w14:paraId="00DBEEA6" w14:textId="5978F1DD" w:rsidR="00836890" w:rsidRPr="00836890" w:rsidRDefault="00836890">
      <w:pPr>
        <w:pStyle w:val="aa"/>
        <w:rPr>
          <w:lang w:val="en-US"/>
        </w:rPr>
      </w:pPr>
      <w:r>
        <w:rPr>
          <w:rStyle w:val="a5"/>
        </w:rPr>
        <w:footnoteRef/>
      </w:r>
      <w:r w:rsidRPr="00836890">
        <w:rPr>
          <w:lang w:val="en-US"/>
        </w:rPr>
        <w:t xml:space="preserve"> </w:t>
      </w:r>
      <w:r w:rsidRPr="00D45940">
        <w:rPr>
          <w:lang w:val="en-US"/>
        </w:rPr>
        <w:t>Alberto Caron, Gianluca Baio, Ioanna Manolopoulou, Estimating Individual Treatment Effects using Non-Parametric Regression Models: a Review, Journal of the Royal Statistical Society Series A: Statistics in Society, Volume 185, Issue 3, July 2022, Pages 1115–1149, https://doi.org/10.1111/rssa.12824</w:t>
      </w:r>
    </w:p>
  </w:footnote>
  <w:footnote w:id="2">
    <w:p w14:paraId="28A32550" w14:textId="6B3767B5" w:rsidR="00836890" w:rsidRPr="00836890" w:rsidRDefault="00836890">
      <w:pPr>
        <w:pStyle w:val="aa"/>
        <w:rPr>
          <w:lang w:val="en-US"/>
        </w:rPr>
      </w:pPr>
      <w:r>
        <w:rPr>
          <w:rStyle w:val="a5"/>
        </w:rPr>
        <w:footnoteRef/>
      </w:r>
      <w:r w:rsidRPr="00836890">
        <w:rPr>
          <w:lang w:val="en-US"/>
        </w:rPr>
        <w:t xml:space="preserve"> </w:t>
      </w:r>
      <w:r w:rsidRPr="00D45940">
        <w:rPr>
          <w:lang w:val="en-US"/>
        </w:rPr>
        <w:t>Mingming Zhang, Zikun Yang, Liyun Liu, Dequn Zhou, Impact of renewable energy investment on carbon emissions in China - An empirical study using a nonparametric additive regression model, Science of The Total Environment, Volume 785, 2021, 147109, ISSN 0048-9697, https://doi.org/10.1016/j.scitotenv.2021.147109.</w:t>
      </w:r>
    </w:p>
  </w:footnote>
  <w:footnote w:id="3">
    <w:p w14:paraId="0CEBA50E" w14:textId="3D7B1D42" w:rsidR="00836890" w:rsidRPr="00836890" w:rsidRDefault="00836890">
      <w:pPr>
        <w:pStyle w:val="aa"/>
        <w:rPr>
          <w:lang w:val="en-US"/>
        </w:rPr>
      </w:pPr>
      <w:r>
        <w:rPr>
          <w:rStyle w:val="a5"/>
        </w:rPr>
        <w:footnoteRef/>
      </w:r>
      <w:r w:rsidRPr="00836890">
        <w:rPr>
          <w:lang w:val="en-US"/>
        </w:rPr>
        <w:t xml:space="preserve"> </w:t>
      </w:r>
      <w:r w:rsidRPr="00D45940">
        <w:rPr>
          <w:lang w:val="en-US"/>
        </w:rPr>
        <w:t xml:space="preserve">Cheng, </w:t>
      </w:r>
      <w:r w:rsidRPr="00D45940">
        <w:rPr>
          <w:lang w:val="en-US"/>
        </w:rPr>
        <w:t>Tingting and Gao, Jiti and Linton, Oliver B. and Yan, Yayi, Nonparametric Predictive Regression for Stock Return Prediction 1 (February 05, 2025). Available at SSRN: https://ssrn.com/abstract=5126279 or http://dx.doi.org/10.2139/ssrn.5126279</w:t>
      </w:r>
    </w:p>
  </w:footnote>
  <w:footnote w:id="4">
    <w:p w14:paraId="1AF577F6" w14:textId="1769D754" w:rsidR="00D7571C" w:rsidRDefault="00D7571C">
      <w:pPr>
        <w:pStyle w:val="aa"/>
      </w:pPr>
      <w:r>
        <w:rPr>
          <w:rStyle w:val="a5"/>
        </w:rPr>
        <w:footnoteRef/>
      </w:r>
      <w:r w:rsidRPr="00D7571C">
        <w:rPr>
          <w:lang w:val="en-US"/>
        </w:rPr>
        <w:t xml:space="preserve"> </w:t>
      </w:r>
      <w:r w:rsidRPr="00B34D79">
        <w:rPr>
          <w:lang w:val="en-US"/>
        </w:rPr>
        <w:t>Anatolyev, Stanislav. (2009). Nonparametric regression (in Russian). Quantile</w:t>
      </w:r>
      <w:r w:rsidRPr="00D7571C">
        <w:t>. 37-52.</w:t>
      </w:r>
    </w:p>
  </w:footnote>
  <w:footnote w:id="5">
    <w:p w14:paraId="556B48B0" w14:textId="3DC47B1E" w:rsidR="00214826" w:rsidRPr="00214826" w:rsidRDefault="00214826" w:rsidP="00214826">
      <w:pPr>
        <w:pStyle w:val="aa"/>
      </w:pPr>
      <w:r>
        <w:rPr>
          <w:rStyle w:val="a5"/>
        </w:rPr>
        <w:footnoteRef/>
      </w:r>
      <w:r w:rsidRPr="00214826">
        <w:t xml:space="preserve"> </w:t>
      </w:r>
      <w:r>
        <w:t>Там же.</w:t>
      </w:r>
    </w:p>
  </w:footnote>
  <w:footnote w:id="6">
    <w:p w14:paraId="4FDAC49F" w14:textId="0D12C3E7" w:rsidR="00214826" w:rsidRDefault="00214826">
      <w:pPr>
        <w:pStyle w:val="aa"/>
      </w:pPr>
      <w:r>
        <w:rPr>
          <w:rStyle w:val="a5"/>
        </w:rPr>
        <w:footnoteRef/>
      </w:r>
      <w:r>
        <w:t xml:space="preserve"> </w:t>
      </w:r>
      <w:r w:rsidRPr="00214826">
        <w:t>Дрейпер Н., Смит Г. Прикладной регрессионный анализ. М.: Издательский дом «Вильямс». 2007.</w:t>
      </w:r>
    </w:p>
  </w:footnote>
  <w:footnote w:id="7">
    <w:p w14:paraId="17AE9BFA" w14:textId="34FFDF03" w:rsidR="00D7571C" w:rsidRDefault="00D7571C">
      <w:pPr>
        <w:pStyle w:val="aa"/>
      </w:pPr>
      <w:r>
        <w:rPr>
          <w:rStyle w:val="a5"/>
        </w:rPr>
        <w:footnoteRef/>
      </w:r>
      <w:r>
        <w:t xml:space="preserve"> </w:t>
      </w:r>
      <w:r w:rsidRPr="00D7571C">
        <w:t xml:space="preserve">Голодов В. Непараметрическая регрессия [Электронный ресурс] // </w:t>
      </w:r>
      <w:r w:rsidRPr="00D7571C">
        <w:t>MachineLearning.ru : вики-портал по машинному обучению. – 2010. – Текст : электронный. – Режим доступа: URL: http://www.machinelearning.ru/wiki/index.php?title=Непараметрическая_регрессия (дата обращения: 06.04.2026).</w:t>
      </w:r>
    </w:p>
  </w:footnote>
  <w:footnote w:id="8">
    <w:p w14:paraId="6ADE3B57" w14:textId="084F7AE3" w:rsidR="00214826" w:rsidRPr="00214826" w:rsidRDefault="00214826">
      <w:pPr>
        <w:pStyle w:val="aa"/>
        <w:rPr>
          <w:lang w:val="en-US"/>
        </w:rPr>
      </w:pPr>
      <w:r>
        <w:rPr>
          <w:rStyle w:val="a5"/>
        </w:rPr>
        <w:footnoteRef/>
      </w:r>
      <w:r w:rsidRPr="00214826">
        <w:rPr>
          <w:lang w:val="en-US"/>
        </w:rPr>
        <w:t xml:space="preserve"> </w:t>
      </w:r>
      <w:r w:rsidRPr="00D45940">
        <w:rPr>
          <w:lang w:val="en-US"/>
        </w:rPr>
        <w:t>Mingming Zhang, Zikun Yang, Liyun Liu, Dequn Zhou, Impact of renewable energy investment on carbon emissions in China - An empirical study using a nonparametric additive regression model, Science of The Total Environment, Volume 785, 2021, 147109, ISSN 0048-9697, https://doi.org/10.1016/j.scitotenv.2021.147109.</w:t>
      </w:r>
    </w:p>
  </w:footnote>
  <w:footnote w:id="9">
    <w:p w14:paraId="0E4F4138" w14:textId="005588CA" w:rsidR="00214826" w:rsidRPr="00214826" w:rsidRDefault="00214826">
      <w:pPr>
        <w:pStyle w:val="aa"/>
        <w:rPr>
          <w:lang w:val="en-US"/>
        </w:rPr>
      </w:pPr>
      <w:r>
        <w:rPr>
          <w:rStyle w:val="a5"/>
        </w:rPr>
        <w:footnoteRef/>
      </w:r>
      <w:r w:rsidRPr="00214826">
        <w:rPr>
          <w:lang w:val="en-US"/>
        </w:rPr>
        <w:t xml:space="preserve"> </w:t>
      </w:r>
      <w:r w:rsidRPr="00D45940">
        <w:rPr>
          <w:lang w:val="en-US"/>
        </w:rPr>
        <w:t xml:space="preserve">Alberto Caron, Gianluca </w:t>
      </w:r>
      <w:r w:rsidRPr="00D45940">
        <w:rPr>
          <w:lang w:val="en-US"/>
        </w:rPr>
        <w:t xml:space="preserve">Baio, Ioanna Manolopoulou, Estimating Individual Treatment Effects using Non-Parametric Regression Models: </w:t>
      </w:r>
      <w:r w:rsidRPr="00D45940">
        <w:rPr>
          <w:lang w:val="en-US"/>
        </w:rPr>
        <w:t>a Review, Journal of the Royal Statistical Society Series A: Statistics in Society, Volume 185, Issue 3, July 2022, Pages 1115–1149, https://doi.org/10.1111/rssa.12824</w:t>
      </w:r>
    </w:p>
  </w:footnote>
  <w:footnote w:id="10">
    <w:p w14:paraId="793E4296" w14:textId="676EA523" w:rsidR="00214826" w:rsidRPr="00514834" w:rsidRDefault="00214826">
      <w:pPr>
        <w:pStyle w:val="aa"/>
      </w:pPr>
      <w:r>
        <w:rPr>
          <w:rStyle w:val="a5"/>
        </w:rPr>
        <w:footnoteRef/>
      </w:r>
      <w:r w:rsidRPr="00214826">
        <w:rPr>
          <w:lang w:val="en-US"/>
        </w:rPr>
        <w:t xml:space="preserve"> </w:t>
      </w:r>
      <w:r w:rsidRPr="00B34D79">
        <w:rPr>
          <w:lang w:val="en-US"/>
        </w:rPr>
        <w:t>Anatolyev, Stanislav. (2009). Nonparametric regression (in Russian). Quantile</w:t>
      </w:r>
      <w:r w:rsidRPr="00514834">
        <w:t>. 37-52.</w:t>
      </w:r>
    </w:p>
  </w:footnote>
  <w:footnote w:id="11">
    <w:p w14:paraId="5E852FCA" w14:textId="35A369DC" w:rsidR="00160B8D" w:rsidRDefault="00160B8D">
      <w:pPr>
        <w:pStyle w:val="aa"/>
      </w:pPr>
      <w:r>
        <w:rPr>
          <w:rStyle w:val="a5"/>
        </w:rPr>
        <w:footnoteRef/>
      </w:r>
      <w:r>
        <w:t xml:space="preserve"> </w:t>
      </w:r>
      <w:r w:rsidRPr="00160B8D">
        <w:t>Анфимов А. Д. Оценивание регрессионных зависимостей энтропийным методом на малых выборках с ненормальными ошибками // Материалы</w:t>
      </w:r>
      <w:r>
        <w:t xml:space="preserve"> к</w:t>
      </w:r>
      <w:r w:rsidRPr="00160B8D">
        <w:t xml:space="preserve"> 68-й научной конференции </w:t>
      </w:r>
      <w:r w:rsidRPr="00160B8D">
        <w:t xml:space="preserve">МФТИ : тез. </w:t>
      </w:r>
      <w:r w:rsidRPr="00160B8D">
        <w:t>докл. / Московский физико-технический институт (нац. исслед. ун-т). – Долгопрудный : МФТИ, [год]. – В печати.</w:t>
      </w:r>
    </w:p>
  </w:footnote>
  <w:footnote w:id="12">
    <w:p w14:paraId="6EEAB840" w14:textId="77777777" w:rsidR="00D9012C" w:rsidRPr="00B34D79" w:rsidRDefault="00D9012C" w:rsidP="00D9012C">
      <w:pPr>
        <w:pStyle w:val="aa"/>
        <w:rPr>
          <w:lang w:val="en-US"/>
        </w:rPr>
      </w:pPr>
      <w:r>
        <w:rPr>
          <w:rStyle w:val="a5"/>
        </w:rPr>
        <w:footnoteRef/>
      </w:r>
      <w:r w:rsidRPr="00D9012C">
        <w:rPr>
          <w:lang w:val="en-US"/>
        </w:rPr>
        <w:t xml:space="preserve"> </w:t>
      </w:r>
      <w:r w:rsidRPr="00B34D79">
        <w:rPr>
          <w:lang w:val="en-US"/>
        </w:rPr>
        <w:t>Anatolyev</w:t>
      </w:r>
      <w:r w:rsidRPr="00D9012C">
        <w:rPr>
          <w:lang w:val="en-US"/>
        </w:rPr>
        <w:t xml:space="preserve">, </w:t>
      </w:r>
      <w:r w:rsidRPr="00B34D79">
        <w:rPr>
          <w:lang w:val="en-US"/>
        </w:rPr>
        <w:t>Stanislav</w:t>
      </w:r>
      <w:r w:rsidRPr="00D9012C">
        <w:rPr>
          <w:lang w:val="en-US"/>
        </w:rPr>
        <w:t xml:space="preserve">. </w:t>
      </w:r>
      <w:r w:rsidRPr="00B34D79">
        <w:rPr>
          <w:lang w:val="en-US"/>
        </w:rPr>
        <w:t>(2009). Nonparametric regression (in Russian). Quantile. 37-52.</w:t>
      </w:r>
    </w:p>
  </w:footnote>
  <w:footnote w:id="13">
    <w:p w14:paraId="10E93BC6" w14:textId="647AE1F0" w:rsidR="00A917E1" w:rsidRPr="00BC2EBB" w:rsidRDefault="00A917E1" w:rsidP="00A917E1">
      <w:pPr>
        <w:pStyle w:val="aa"/>
        <w:rPr>
          <w:lang w:val="en-US"/>
        </w:rPr>
      </w:pPr>
      <w:r>
        <w:rPr>
          <w:rStyle w:val="a5"/>
        </w:rPr>
        <w:footnoteRef/>
      </w:r>
      <w:r w:rsidRPr="00BC2EBB">
        <w:rPr>
          <w:lang w:val="en-US"/>
        </w:rPr>
        <w:t xml:space="preserve"> </w:t>
      </w:r>
      <w:r w:rsidR="00D9012C">
        <w:t>Там</w:t>
      </w:r>
      <w:r w:rsidR="00D9012C" w:rsidRPr="00BC2EBB">
        <w:rPr>
          <w:lang w:val="en-US"/>
        </w:rPr>
        <w:t xml:space="preserve"> </w:t>
      </w:r>
      <w:r w:rsidR="00D9012C">
        <w:t>же</w:t>
      </w:r>
      <w:r w:rsidR="00D9012C" w:rsidRPr="00BC2EBB">
        <w:rPr>
          <w:lang w:val="en-US"/>
        </w:rPr>
        <w:t>.</w:t>
      </w:r>
    </w:p>
  </w:footnote>
  <w:footnote w:id="14">
    <w:p w14:paraId="5EA6E46F" w14:textId="77777777" w:rsidR="00A917E1" w:rsidRPr="002B1F01" w:rsidRDefault="00A917E1" w:rsidP="00A917E1">
      <w:pPr>
        <w:pStyle w:val="aa"/>
        <w:rPr>
          <w:lang w:val="en-US"/>
        </w:rPr>
      </w:pPr>
      <w:r>
        <w:rPr>
          <w:rStyle w:val="a5"/>
        </w:rPr>
        <w:footnoteRef/>
      </w:r>
      <w:r w:rsidRPr="002B1F01">
        <w:rPr>
          <w:lang w:val="en-US"/>
        </w:rPr>
        <w:t xml:space="preserve"> </w:t>
      </w:r>
      <w:r w:rsidRPr="002B1F01">
        <w:rPr>
          <w:lang w:val="en-US"/>
        </w:rPr>
        <w:t>Salibian-Barrera, Matias. (2022). Robust nonparametric regression: review and practical considerations. 10.48550/arXiv.2211.08376.</w:t>
      </w:r>
    </w:p>
  </w:footnote>
  <w:footnote w:id="15">
    <w:p w14:paraId="40294A80" w14:textId="6C402CAA" w:rsidR="00D9012C" w:rsidRPr="00BC2EBB" w:rsidRDefault="00D9012C" w:rsidP="00D9012C">
      <w:pPr>
        <w:pStyle w:val="aa"/>
        <w:rPr>
          <w:lang w:val="en-US"/>
        </w:rPr>
      </w:pPr>
      <w:r>
        <w:rPr>
          <w:rStyle w:val="a5"/>
        </w:rPr>
        <w:footnoteRef/>
      </w:r>
      <w:r w:rsidRPr="00D9012C">
        <w:rPr>
          <w:lang w:val="en-US"/>
        </w:rPr>
        <w:t xml:space="preserve"> </w:t>
      </w:r>
      <w:r w:rsidRPr="00B34D79">
        <w:rPr>
          <w:lang w:val="en-US"/>
        </w:rPr>
        <w:t>Anatolyev</w:t>
      </w:r>
      <w:r w:rsidRPr="00D9012C">
        <w:rPr>
          <w:lang w:val="en-US"/>
        </w:rPr>
        <w:t xml:space="preserve">, </w:t>
      </w:r>
      <w:r w:rsidRPr="00B34D79">
        <w:rPr>
          <w:lang w:val="en-US"/>
        </w:rPr>
        <w:t>Stanislav</w:t>
      </w:r>
      <w:r w:rsidRPr="00D9012C">
        <w:rPr>
          <w:lang w:val="en-US"/>
        </w:rPr>
        <w:t xml:space="preserve">. </w:t>
      </w:r>
      <w:r w:rsidRPr="00B34D79">
        <w:rPr>
          <w:lang w:val="en-US"/>
        </w:rPr>
        <w:t>(2009). Nonparametric regression (in Russian). Quantile. 37-52.</w:t>
      </w:r>
    </w:p>
  </w:footnote>
  <w:footnote w:id="16">
    <w:p w14:paraId="3EFF9557" w14:textId="226C1A0E" w:rsidR="00357642" w:rsidRPr="00357642" w:rsidRDefault="00357642">
      <w:pPr>
        <w:pStyle w:val="aa"/>
        <w:rPr>
          <w:lang w:val="en-US"/>
        </w:rPr>
      </w:pPr>
      <w:r>
        <w:rPr>
          <w:rStyle w:val="a5"/>
        </w:rPr>
        <w:footnoteRef/>
      </w:r>
      <w:r w:rsidRPr="00357642">
        <w:rPr>
          <w:lang w:val="en-US"/>
        </w:rPr>
        <w:t xml:space="preserve"> Rosenblatt, Murray. “Remarks on Some Nonparametric Estimates of a Density Function.” Annals of Mathematical Statistics 27 (1956): 832-837.</w:t>
      </w:r>
    </w:p>
  </w:footnote>
  <w:footnote w:id="17">
    <w:p w14:paraId="620FFB9D" w14:textId="2A99F055" w:rsidR="00357642" w:rsidRPr="00357642" w:rsidRDefault="00357642">
      <w:pPr>
        <w:pStyle w:val="aa"/>
        <w:rPr>
          <w:lang w:val="en-US"/>
        </w:rPr>
      </w:pPr>
      <w:r>
        <w:rPr>
          <w:rStyle w:val="a5"/>
        </w:rPr>
        <w:footnoteRef/>
      </w:r>
      <w:r w:rsidRPr="00357642">
        <w:rPr>
          <w:lang w:val="en-US"/>
        </w:rPr>
        <w:t xml:space="preserve"> </w:t>
      </w:r>
      <w:r w:rsidRPr="00357642">
        <w:rPr>
          <w:lang w:val="en-US"/>
        </w:rPr>
        <w:t>Parzen, Emanuel (1962) On Estimation of a Probability Density Function and Mode. The Annals of Mathematical Statistics, 33 (3) 1065-1076 doi:10.1214/aoms/1177704472</w:t>
      </w:r>
    </w:p>
  </w:footnote>
  <w:footnote w:id="18">
    <w:p w14:paraId="2704DD75" w14:textId="77777777" w:rsidR="00D9012C" w:rsidRPr="00D9012C" w:rsidRDefault="00D9012C" w:rsidP="00D9012C">
      <w:pPr>
        <w:pStyle w:val="aa"/>
        <w:rPr>
          <w:lang w:val="en-US"/>
        </w:rPr>
      </w:pPr>
      <w:r>
        <w:rPr>
          <w:rStyle w:val="a5"/>
        </w:rPr>
        <w:footnoteRef/>
      </w:r>
      <w:r w:rsidRPr="00D9012C">
        <w:rPr>
          <w:lang w:val="en-US"/>
        </w:rPr>
        <w:t xml:space="preserve"> </w:t>
      </w:r>
      <w:r>
        <w:t>Там</w:t>
      </w:r>
      <w:r w:rsidRPr="00D9012C">
        <w:rPr>
          <w:lang w:val="en-US"/>
        </w:rPr>
        <w:t xml:space="preserve"> </w:t>
      </w:r>
      <w:r>
        <w:t>же</w:t>
      </w:r>
      <w:r w:rsidRPr="00D9012C">
        <w:rPr>
          <w:lang w:val="en-US"/>
        </w:rPr>
        <w:t>.</w:t>
      </w:r>
    </w:p>
  </w:footnote>
  <w:footnote w:id="19">
    <w:p w14:paraId="435CBF35" w14:textId="19E4D8DC" w:rsidR="00F36484" w:rsidRPr="00F36484" w:rsidRDefault="00F36484">
      <w:pPr>
        <w:pStyle w:val="aa"/>
        <w:rPr>
          <w:lang w:val="en-US"/>
        </w:rPr>
      </w:pPr>
      <w:r>
        <w:rPr>
          <w:rStyle w:val="a5"/>
        </w:rPr>
        <w:footnoteRef/>
      </w:r>
      <w:r w:rsidRPr="00F36484">
        <w:rPr>
          <w:lang w:val="en-US"/>
        </w:rPr>
        <w:t xml:space="preserve"> </w:t>
      </w:r>
      <w:r w:rsidRPr="00F36484">
        <w:rPr>
          <w:lang w:val="en-US"/>
        </w:rPr>
        <w:t>Jie Jiang, Yu-Lin He, De-Xin Dai, Joshua Zhexue Huang, A new kernel density estimator based on the minimum entropy of data set, Information Sciences, Volume 491, 2019, Pages 223-231, ISSN 0020-0255, https://doi.org/10.1016/j.ins.2019.04.010.</w:t>
      </w:r>
    </w:p>
  </w:footnote>
  <w:footnote w:id="20">
    <w:p w14:paraId="77E64BD2" w14:textId="20F2E8F1" w:rsidR="00C26353" w:rsidRPr="00C26353" w:rsidRDefault="00C26353">
      <w:pPr>
        <w:pStyle w:val="aa"/>
        <w:rPr>
          <w:lang w:val="en-US"/>
        </w:rPr>
      </w:pPr>
      <w:r>
        <w:rPr>
          <w:rStyle w:val="a5"/>
        </w:rPr>
        <w:footnoteRef/>
      </w:r>
      <w:r w:rsidRPr="00C26353">
        <w:rPr>
          <w:lang w:val="en-US"/>
        </w:rPr>
        <w:t xml:space="preserve"> </w:t>
      </w:r>
      <w:r w:rsidRPr="00C26353">
        <w:rPr>
          <w:lang w:val="en-US"/>
        </w:rPr>
        <w:t>Miecznikowski, J. C., Wang, D., &amp; Hutson, A. (2010). Bootstrap MISE Estimators to Obtain Bandwidth for Kernel Density Estimation. Communications in Statistics - Simulation and Computation, 39(7), 1455–1469. https://doi.org/10.1080/03610918.2010.500108</w:t>
      </w:r>
    </w:p>
  </w:footnote>
  <w:footnote w:id="21">
    <w:p w14:paraId="126455BF" w14:textId="6EFE07B9" w:rsidR="00C26353" w:rsidRPr="00C26353" w:rsidRDefault="00C26353">
      <w:pPr>
        <w:pStyle w:val="aa"/>
        <w:rPr>
          <w:lang w:val="en-US"/>
        </w:rPr>
      </w:pPr>
      <w:r>
        <w:rPr>
          <w:rStyle w:val="a5"/>
        </w:rPr>
        <w:footnoteRef/>
      </w:r>
      <w:r w:rsidRPr="00C26353">
        <w:rPr>
          <w:lang w:val="en-US"/>
        </w:rPr>
        <w:t xml:space="preserve"> </w:t>
      </w:r>
      <w:r w:rsidRPr="00C26353">
        <w:rPr>
          <w:lang w:val="en-US"/>
        </w:rPr>
        <w:t>Mammen, E., Martínez Miranda, M. D., Nielsen, J. P., &amp; Sperlich, S. (2011). Do-Validation for Kernel Density Estimation. Journal of the American Statistical Association, 106(494), 651–660. https://doi.org/10.1198/jasa.2011.tm08687</w:t>
      </w:r>
    </w:p>
  </w:footnote>
  <w:footnote w:id="22">
    <w:p w14:paraId="6ECB5D90" w14:textId="69132AB8" w:rsidR="00C26353" w:rsidRPr="00C26353" w:rsidRDefault="00C26353">
      <w:pPr>
        <w:pStyle w:val="aa"/>
        <w:rPr>
          <w:lang w:val="en-US"/>
        </w:rPr>
      </w:pPr>
      <w:r>
        <w:rPr>
          <w:rStyle w:val="a5"/>
        </w:rPr>
        <w:footnoteRef/>
      </w:r>
      <w:r w:rsidRPr="00C26353">
        <w:rPr>
          <w:lang w:val="en-US"/>
        </w:rPr>
        <w:t xml:space="preserve"> Silverman, B.W. (1986). Density Estimation for Statistics and Data Analysis. London: Chapman &amp; Hall/CRC. p. 45. ISBN 978-0-412-24620-3.</w:t>
      </w:r>
    </w:p>
  </w:footnote>
  <w:footnote w:id="23">
    <w:p w14:paraId="6412BCFB" w14:textId="472593A3" w:rsidR="00D42FD1" w:rsidRPr="00D42FD1" w:rsidRDefault="00D42FD1">
      <w:pPr>
        <w:pStyle w:val="aa"/>
        <w:rPr>
          <w:lang w:val="en-US"/>
        </w:rPr>
      </w:pPr>
      <w:r>
        <w:rPr>
          <w:rStyle w:val="a5"/>
        </w:rPr>
        <w:footnoteRef/>
      </w:r>
      <w:r w:rsidRPr="00D42FD1">
        <w:rPr>
          <w:lang w:val="en-US"/>
        </w:rPr>
        <w:t xml:space="preserve"> Wakefield, B., Lin, YX., </w:t>
      </w:r>
      <w:r w:rsidRPr="00D42FD1">
        <w:rPr>
          <w:lang w:val="en-US"/>
        </w:rPr>
        <w:t>Sarathy, R. et al. Moment-based density estimation of confidential micro-data: a computational statistics approach. Stat Comput 33, 35 (2023). https://doi.org/10.1007/s11222-022-10203-1</w:t>
      </w:r>
    </w:p>
  </w:footnote>
  <w:footnote w:id="24">
    <w:p w14:paraId="4073B073" w14:textId="6DEEEEF2" w:rsidR="001C29A5" w:rsidRPr="001C29A5" w:rsidRDefault="001C29A5" w:rsidP="001C29A5">
      <w:pPr>
        <w:pStyle w:val="aa"/>
        <w:rPr>
          <w:lang w:val="en-US"/>
        </w:rPr>
      </w:pPr>
      <w:r>
        <w:rPr>
          <w:rStyle w:val="a5"/>
        </w:rPr>
        <w:footnoteRef/>
      </w:r>
      <w:r w:rsidRPr="001C29A5">
        <w:rPr>
          <w:lang w:val="en-US"/>
        </w:rPr>
        <w:t xml:space="preserve"> </w:t>
      </w:r>
      <w:r w:rsidRPr="001C29A5">
        <w:rPr>
          <w:lang w:val="en-US"/>
        </w:rPr>
        <w:t>Yanhong Luo, Xu Wang, Shijie Yan, Risk assessment of photovoltaic distribution network based on adaptive kernel density estimation and cumulant method, Energy Reports, Volume 8, Supplement 13, 2022, Pages 1152-1159, ISSN 2352-4847, https://doi.org/10.1016/j.egyr.2022.08.156.</w:t>
      </w:r>
    </w:p>
  </w:footnote>
  <w:footnote w:id="25">
    <w:p w14:paraId="422E335C" w14:textId="4C25CDA8" w:rsidR="00893596" w:rsidRPr="00893596" w:rsidRDefault="00893596" w:rsidP="00893596">
      <w:pPr>
        <w:pStyle w:val="aa"/>
      </w:pPr>
      <w:r>
        <w:rPr>
          <w:rStyle w:val="a5"/>
        </w:rPr>
        <w:footnoteRef/>
      </w:r>
      <w:r w:rsidRPr="00893596">
        <w:t xml:space="preserve"> Столяров, Д. М. Анализ на гладких </w:t>
      </w:r>
      <w:r w:rsidRPr="00893596">
        <w:t>многообразиях : конспект лекций [Электронный ресурс] / Д. М. Столяров ; Санкт-Петербургский государственный университет, Факультет математики и компьютерных наук. — 14 февраля 2025. — URL: https://math-cs.spbu.ru/wp-content/uploads/2025/02/Lecture_Notes.pdf (дата обращения: 20.01.2026). — Текст : электронный.</w:t>
      </w:r>
    </w:p>
  </w:footnote>
  <w:footnote w:id="26">
    <w:p w14:paraId="2FF82B3B" w14:textId="7262011F" w:rsidR="00917BBB" w:rsidRPr="00BC2EBB" w:rsidRDefault="00917BBB">
      <w:pPr>
        <w:pStyle w:val="aa"/>
        <w:rPr>
          <w:lang w:val="en-US"/>
        </w:rPr>
      </w:pPr>
      <w:r>
        <w:rPr>
          <w:rStyle w:val="a5"/>
        </w:rPr>
        <w:footnoteRef/>
      </w:r>
      <w:r w:rsidRPr="00917BBB">
        <w:t xml:space="preserve"> Благовещенский Ю. Н. Основные элементы теории </w:t>
      </w:r>
      <w:r w:rsidRPr="00917BBB">
        <w:t>копул // Прикладная эконометрика, № 2 (26), 2012. С</w:t>
      </w:r>
      <w:r w:rsidRPr="00BC2EBB">
        <w:rPr>
          <w:lang w:val="en-US"/>
        </w:rPr>
        <w:t>. 113—130.</w:t>
      </w:r>
    </w:p>
  </w:footnote>
  <w:footnote w:id="27">
    <w:p w14:paraId="79E63EBD" w14:textId="0C0FF272" w:rsidR="00917BBB" w:rsidRPr="00BC2EBB" w:rsidRDefault="00917BBB">
      <w:pPr>
        <w:pStyle w:val="aa"/>
        <w:rPr>
          <w:lang w:val="en-US"/>
        </w:rPr>
      </w:pPr>
      <w:r>
        <w:rPr>
          <w:rStyle w:val="a5"/>
        </w:rPr>
        <w:footnoteRef/>
      </w:r>
      <w:r w:rsidRPr="00917BBB">
        <w:rPr>
          <w:lang w:val="en-US"/>
        </w:rPr>
        <w:t xml:space="preserve"> </w:t>
      </w:r>
      <w:r>
        <w:t>Там</w:t>
      </w:r>
      <w:r w:rsidRPr="00BC2EBB">
        <w:rPr>
          <w:lang w:val="en-US"/>
        </w:rPr>
        <w:t xml:space="preserve"> </w:t>
      </w:r>
      <w:r>
        <w:t>же</w:t>
      </w:r>
      <w:r w:rsidRPr="00BC2EBB">
        <w:rPr>
          <w:lang w:val="en-US"/>
        </w:rPr>
        <w:t>.</w:t>
      </w:r>
    </w:p>
  </w:footnote>
  <w:footnote w:id="28">
    <w:p w14:paraId="2EB3B40A" w14:textId="77777777" w:rsidR="00F74FC7" w:rsidRPr="00D45940" w:rsidRDefault="00F74FC7" w:rsidP="00F74FC7">
      <w:pPr>
        <w:pStyle w:val="aa"/>
        <w:snapToGrid w:val="0"/>
        <w:rPr>
          <w:lang w:val="en-US"/>
        </w:rPr>
      </w:pPr>
      <w:r>
        <w:rPr>
          <w:rStyle w:val="a5"/>
        </w:rPr>
        <w:footnoteRef/>
      </w:r>
      <w:r w:rsidRPr="00D45940">
        <w:rPr>
          <w:lang w:val="en-US"/>
        </w:rPr>
        <w:t xml:space="preserve"> </w:t>
      </w:r>
      <w:r w:rsidRPr="00D45940">
        <w:rPr>
          <w:lang w:val="en-US"/>
        </w:rPr>
        <w:t>Mingming Zhang, Zikun Yang, Liyun Liu, Dequn Zhou, Impact of renewable energy investment on carbon emissions in China - An empirical study using a nonparametric additive regression model, Science of The Total Environment, Volume 785, 2021, 147109, ISSN 0048-9697, https://doi.org/10.1016/j.scitotenv.2021.147109.</w:t>
      </w:r>
    </w:p>
  </w:footnote>
  <w:footnote w:id="29">
    <w:p w14:paraId="04FBF2E7" w14:textId="77777777" w:rsidR="00F74FC7" w:rsidRPr="00D45940" w:rsidRDefault="00F74FC7" w:rsidP="00F74FC7">
      <w:pPr>
        <w:pStyle w:val="aa"/>
        <w:snapToGrid w:val="0"/>
        <w:rPr>
          <w:lang w:val="en-US"/>
        </w:rPr>
      </w:pPr>
      <w:r>
        <w:rPr>
          <w:rStyle w:val="a5"/>
        </w:rPr>
        <w:footnoteRef/>
      </w:r>
      <w:r w:rsidRPr="00D45940">
        <w:rPr>
          <w:lang w:val="en-US"/>
        </w:rPr>
        <w:t xml:space="preserve"> Cheng, </w:t>
      </w:r>
      <w:r w:rsidRPr="00D45940">
        <w:rPr>
          <w:lang w:val="en-US"/>
        </w:rPr>
        <w:t>Tingting and Gao, Jiti and Linton, Oliver B. and Yan, Yayi, Nonparametric Predictive Regression for Stock Return Prediction 1 (February 05, 2025). Available at SSRN: https://ssrn.com/abstract=5126279 or http://dx.doi.org/10.2139/ssrn.5126279</w:t>
      </w:r>
    </w:p>
  </w:footnote>
  <w:footnote w:id="30">
    <w:p w14:paraId="4FFE660F" w14:textId="77777777" w:rsidR="004D6D22" w:rsidRDefault="00DD419D">
      <w:pPr>
        <w:pStyle w:val="aa"/>
        <w:snapToGrid w:val="0"/>
        <w:rPr>
          <w:lang w:val="en-US"/>
        </w:rPr>
      </w:pPr>
      <w:r>
        <w:rPr>
          <w:rStyle w:val="a5"/>
        </w:rPr>
        <w:footnoteRef/>
      </w:r>
      <w:r w:rsidRPr="00D45940">
        <w:rPr>
          <w:lang w:val="en-US"/>
        </w:rPr>
        <w:t xml:space="preserve"> </w:t>
      </w:r>
      <w:r w:rsidRPr="00D45940">
        <w:rPr>
          <w:lang w:val="en-US"/>
        </w:rPr>
        <w:t xml:space="preserve">Bradic, Jelena &amp; Chernozhukov, Victor &amp; Newey, Whitney &amp; Zhu, Yinchu. </w:t>
      </w:r>
      <w:r w:rsidRPr="00747869">
        <w:rPr>
          <w:lang w:val="en-US"/>
        </w:rPr>
        <w:t xml:space="preserve">(2019). Minimax Semiparametric Learning </w:t>
      </w:r>
      <w:r w:rsidRPr="00747869">
        <w:rPr>
          <w:lang w:val="en-US"/>
        </w:rPr>
        <w:t xml:space="preserve">With Approximate Sparsity. 10.48550/arXiv.1912.12213. </w:t>
      </w:r>
    </w:p>
  </w:footnote>
  <w:footnote w:id="31">
    <w:p w14:paraId="00278AD1" w14:textId="446CB7D7" w:rsidR="00424988" w:rsidRPr="00424988" w:rsidRDefault="00424988" w:rsidP="00424988">
      <w:pPr>
        <w:pStyle w:val="aa"/>
        <w:rPr>
          <w:lang w:val="en-US"/>
        </w:rPr>
      </w:pPr>
      <w:r>
        <w:rPr>
          <w:rStyle w:val="a5"/>
        </w:rPr>
        <w:footnoteRef/>
      </w:r>
      <w:r w:rsidRPr="00424988">
        <w:rPr>
          <w:lang w:val="en-US"/>
        </w:rPr>
        <w:t xml:space="preserve"> </w:t>
      </w:r>
      <w:r w:rsidRPr="00424988">
        <w:rPr>
          <w:lang w:val="en-US"/>
        </w:rPr>
        <w:t>Yuping Song, Chunchun Cai, Dexiang Ma, Chen Li, Modelling and forecasting high-frequency data with jumps based on a hybrid nonparametric regression and LSTM model, Expert Systems with Applications, Volume 237, Part A, 2024, 121527, ISSN 0957-4174, https://doi.org/10.1016/j.eswa.2023.121527.</w:t>
      </w:r>
    </w:p>
  </w:footnote>
  <w:footnote w:id="32">
    <w:p w14:paraId="21E6AD58" w14:textId="77777777" w:rsidR="00747869" w:rsidRPr="00A27353" w:rsidRDefault="00747869" w:rsidP="00747869">
      <w:pPr>
        <w:pStyle w:val="aa"/>
        <w:rPr>
          <w:lang w:val="en-US"/>
        </w:rPr>
      </w:pPr>
      <w:r>
        <w:rPr>
          <w:rStyle w:val="a5"/>
        </w:rPr>
        <w:footnoteRef/>
      </w:r>
      <w:r w:rsidRPr="00A27353">
        <w:rPr>
          <w:lang w:val="en-US"/>
        </w:rPr>
        <w:t xml:space="preserve"> Chen, </w:t>
      </w:r>
      <w:r w:rsidRPr="00A27353">
        <w:rPr>
          <w:lang w:val="en-US"/>
        </w:rPr>
        <w:t>Minshuo &amp; Jiang, Haoming &amp; Liao, Wenjing &amp; Zhao, Tuo. (2022). Nonparametric regression on low-dimensional manifolds using deep ReLU networks: function approximation and statistical recovery. Information and Inference: A Journal of the IMA. 11. 10.1093/imaiai/iaac001.</w:t>
      </w:r>
    </w:p>
  </w:footnote>
  <w:footnote w:id="33">
    <w:p w14:paraId="01BE6E97" w14:textId="44268EC0" w:rsidR="00E04771" w:rsidRPr="00E04771" w:rsidRDefault="00E04771">
      <w:pPr>
        <w:pStyle w:val="aa"/>
        <w:rPr>
          <w:lang w:val="en-US"/>
        </w:rPr>
      </w:pPr>
      <w:r>
        <w:rPr>
          <w:rStyle w:val="a5"/>
        </w:rPr>
        <w:footnoteRef/>
      </w:r>
      <w:r w:rsidRPr="00E04771">
        <w:rPr>
          <w:lang w:val="en-US"/>
        </w:rPr>
        <w:t xml:space="preserve"> </w:t>
      </w:r>
      <w:r w:rsidRPr="00E04771">
        <w:rPr>
          <w:lang w:val="en-US"/>
        </w:rPr>
        <w:t xml:space="preserve">Eckle K., Schmidt-Hieber J. A comparison of deep networks with ReLU activation function and linear spline-type methods //Neural Networks. – 2019. – </w:t>
      </w:r>
      <w:r w:rsidRPr="00E04771">
        <w:t>Т</w:t>
      </w:r>
      <w:r w:rsidRPr="00E04771">
        <w:rPr>
          <w:lang w:val="en-US"/>
        </w:rPr>
        <w:t xml:space="preserve">. 110. – </w:t>
      </w:r>
      <w:r w:rsidRPr="00E04771">
        <w:t>С</w:t>
      </w:r>
      <w:r w:rsidRPr="00E04771">
        <w:rPr>
          <w:lang w:val="en-US"/>
        </w:rPr>
        <w:t>. 232-242.</w:t>
      </w:r>
    </w:p>
  </w:footnote>
  <w:footnote w:id="34">
    <w:p w14:paraId="12CC69F6" w14:textId="0E190255" w:rsidR="00E04771" w:rsidRPr="00E04771" w:rsidRDefault="00E04771" w:rsidP="00E04771">
      <w:pPr>
        <w:pStyle w:val="aa"/>
        <w:rPr>
          <w:lang w:val="en-US"/>
        </w:rPr>
      </w:pPr>
      <w:r>
        <w:rPr>
          <w:rStyle w:val="a5"/>
        </w:rPr>
        <w:footnoteRef/>
      </w:r>
      <w:r w:rsidRPr="00E04771">
        <w:rPr>
          <w:lang w:val="en-US"/>
        </w:rPr>
        <w:t xml:space="preserve"> Suzuki T., </w:t>
      </w:r>
      <w:r w:rsidRPr="00E04771">
        <w:rPr>
          <w:lang w:val="en-US"/>
        </w:rPr>
        <w:t>Nitanda A. Deep learning is adaptive to intrinsic dimensionality of model smoothness in anisotropic Besov space //Advances in Neural Information Processing Systems. – 2021. – Т. 34. – С. 3609-3621.</w:t>
      </w:r>
    </w:p>
  </w:footnote>
  <w:footnote w:id="35">
    <w:p w14:paraId="69CB76B1" w14:textId="1A0066D6" w:rsidR="00747869" w:rsidRPr="00F93B1B" w:rsidRDefault="00747869" w:rsidP="00C94909">
      <w:pPr>
        <w:pStyle w:val="aa"/>
        <w:ind w:firstLine="0"/>
        <w:rPr>
          <w:lang w:val="en-US"/>
        </w:rPr>
      </w:pPr>
      <w:r>
        <w:rPr>
          <w:rStyle w:val="a5"/>
        </w:rPr>
        <w:footnoteRef/>
      </w:r>
      <w:r w:rsidRPr="00501258">
        <w:rPr>
          <w:lang w:val="en-US"/>
        </w:rPr>
        <w:t xml:space="preserve"> Taha Hussein Ali, </w:t>
      </w:r>
      <w:r w:rsidRPr="00501258">
        <w:rPr>
          <w:lang w:val="en-US"/>
        </w:rPr>
        <w:t>Heyam Abd Al-Majeed Hayawi &amp; Delshad Shaker Ismael</w:t>
      </w:r>
      <w:r w:rsidR="00C94909" w:rsidRPr="00C94909">
        <w:rPr>
          <w:lang w:val="en-US"/>
        </w:rPr>
        <w:t xml:space="preserve"> </w:t>
      </w:r>
      <w:r w:rsidRPr="00501258">
        <w:rPr>
          <w:lang w:val="en-US"/>
        </w:rPr>
        <w:t>Botani (2021): Estimation of the bandwidth parameter in Nadaraya-Watson kernel non-parametric</w:t>
      </w:r>
      <w:r w:rsidR="00C94909" w:rsidRPr="00C94909">
        <w:rPr>
          <w:lang w:val="en-US"/>
        </w:rPr>
        <w:t xml:space="preserve"> </w:t>
      </w:r>
      <w:r w:rsidRPr="00501258">
        <w:rPr>
          <w:lang w:val="en-US"/>
        </w:rPr>
        <w:t>regression based on universal threshold level, Communications in Statistics - Simulation and</w:t>
      </w:r>
      <w:r w:rsidR="00C94909" w:rsidRPr="00C94909">
        <w:rPr>
          <w:lang w:val="en-US"/>
        </w:rPr>
        <w:t xml:space="preserve"> </w:t>
      </w:r>
      <w:r w:rsidRPr="00F93B1B">
        <w:rPr>
          <w:lang w:val="en-US"/>
        </w:rPr>
        <w:t>Computation, DOI: 10.1080/03610918.2021.1884719</w:t>
      </w:r>
    </w:p>
  </w:footnote>
  <w:footnote w:id="36">
    <w:p w14:paraId="24C27350" w14:textId="507B911D" w:rsidR="00BE5D9A" w:rsidRPr="00BE5D9A" w:rsidRDefault="00BE5D9A" w:rsidP="00C94909">
      <w:pPr>
        <w:pStyle w:val="aa"/>
        <w:ind w:firstLine="0"/>
        <w:rPr>
          <w:lang w:val="en-US"/>
        </w:rPr>
      </w:pPr>
      <w:r>
        <w:rPr>
          <w:rStyle w:val="a5"/>
        </w:rPr>
        <w:footnoteRef/>
      </w:r>
      <w:r w:rsidRPr="00BE5D9A">
        <w:rPr>
          <w:lang w:val="en-US"/>
        </w:rPr>
        <w:t xml:space="preserve"> Xin Bing, Xin He, Chao Wang</w:t>
      </w:r>
      <w:r>
        <w:rPr>
          <w:lang w:val="en-US"/>
        </w:rPr>
        <w:t>, 2025</w:t>
      </w:r>
      <w:r w:rsidRPr="00BE5D9A">
        <w:rPr>
          <w:lang w:val="en-US"/>
        </w:rPr>
        <w:t>, Kernel Ridge Regression with Predicted Feature Inputs and Applications to Factor-Based Nonparametric Regression</w:t>
      </w:r>
      <w:r>
        <w:rPr>
          <w:lang w:val="en-US"/>
        </w:rPr>
        <w:t xml:space="preserve">, </w:t>
      </w:r>
      <w:r w:rsidRPr="00BE5D9A">
        <w:rPr>
          <w:lang w:val="en-US"/>
        </w:rPr>
        <w:t>https://doi.org/10.48550/arXiv.2505.20022</w:t>
      </w:r>
    </w:p>
  </w:footnote>
  <w:footnote w:id="37">
    <w:p w14:paraId="416EB620" w14:textId="55C85547" w:rsidR="0011470E" w:rsidRPr="0011470E" w:rsidRDefault="0011470E">
      <w:pPr>
        <w:pStyle w:val="aa"/>
        <w:rPr>
          <w:lang w:val="en-US"/>
        </w:rPr>
      </w:pPr>
      <w:r>
        <w:rPr>
          <w:rStyle w:val="a5"/>
        </w:rPr>
        <w:footnoteRef/>
      </w:r>
      <w:r w:rsidRPr="0011470E">
        <w:rPr>
          <w:lang w:val="en-US"/>
        </w:rPr>
        <w:t xml:space="preserve"> Wanni, J. Old Faithful Geyser Eruptions Dataset [</w:t>
      </w:r>
      <w:r w:rsidRPr="0011470E">
        <w:rPr>
          <w:lang w:val="en-US"/>
        </w:rPr>
        <w:t xml:space="preserve">Электронный ресурс] / J. Wanni. — Kaggle, 2021. — URL: https://www.kaggle.com/datasets/janithwanni/old-faithful (дата обращения: 24.01.2026). — </w:t>
      </w:r>
      <w:r w:rsidRPr="0011470E">
        <w:rPr>
          <w:lang w:val="en-US"/>
        </w:rPr>
        <w:t>Текст : электронный.</w:t>
      </w:r>
    </w:p>
  </w:footnote>
  <w:footnote w:id="38">
    <w:p w14:paraId="729EB5B3" w14:textId="100C24EF" w:rsidR="00C94909" w:rsidRPr="00C94909" w:rsidRDefault="00C94909" w:rsidP="00C94909">
      <w:pPr>
        <w:pStyle w:val="aa"/>
        <w:rPr>
          <w:lang w:val="en-US"/>
        </w:rPr>
      </w:pPr>
      <w:r>
        <w:rPr>
          <w:rStyle w:val="a5"/>
        </w:rPr>
        <w:footnoteRef/>
      </w:r>
      <w:r w:rsidRPr="00C94909">
        <w:rPr>
          <w:lang w:val="en-US"/>
        </w:rPr>
        <w:t xml:space="preserve"> </w:t>
      </w:r>
      <w:r w:rsidRPr="00501258">
        <w:rPr>
          <w:lang w:val="en-US"/>
        </w:rPr>
        <w:t xml:space="preserve">Taha Hussein Ali, </w:t>
      </w:r>
      <w:r w:rsidRPr="00501258">
        <w:rPr>
          <w:lang w:val="en-US"/>
        </w:rPr>
        <w:t>Heyam Abd Al-Majeed Hayawi &amp; Delshad Shaker Ismael</w:t>
      </w:r>
      <w:r w:rsidRPr="00C94909">
        <w:rPr>
          <w:lang w:val="en-US"/>
        </w:rPr>
        <w:t xml:space="preserve"> </w:t>
      </w:r>
      <w:r w:rsidRPr="00501258">
        <w:rPr>
          <w:lang w:val="en-US"/>
        </w:rPr>
        <w:t>Botani (2021): Estimation of the bandwidth parameter in Nadaraya-Watson kernel non-parametric</w:t>
      </w:r>
      <w:r w:rsidRPr="00C94909">
        <w:rPr>
          <w:lang w:val="en-US"/>
        </w:rPr>
        <w:t xml:space="preserve"> </w:t>
      </w:r>
      <w:r w:rsidRPr="00501258">
        <w:rPr>
          <w:lang w:val="en-US"/>
        </w:rPr>
        <w:t>regression based on universal threshold level, Communications in Statistics - Simulation and</w:t>
      </w:r>
      <w:r w:rsidRPr="00C94909">
        <w:rPr>
          <w:lang w:val="en-US"/>
        </w:rPr>
        <w:t xml:space="preserve"> </w:t>
      </w:r>
      <w:r w:rsidRPr="00F93B1B">
        <w:rPr>
          <w:lang w:val="en-US"/>
        </w:rPr>
        <w:t>Computation, DOI: 10.1080/03610918.2021.1884719</w:t>
      </w:r>
    </w:p>
  </w:footnote>
  <w:footnote w:id="39">
    <w:p w14:paraId="336A0319" w14:textId="77777777" w:rsidR="00E3166D" w:rsidRPr="0062315D" w:rsidRDefault="00E3166D" w:rsidP="00E3166D">
      <w:pPr>
        <w:pStyle w:val="aa"/>
        <w:rPr>
          <w:lang w:val="en-US"/>
        </w:rPr>
      </w:pPr>
      <w:r>
        <w:rPr>
          <w:rStyle w:val="a5"/>
        </w:rPr>
        <w:footnoteRef/>
      </w:r>
      <w:r w:rsidRPr="0062315D">
        <w:rPr>
          <w:lang w:val="en-US"/>
        </w:rPr>
        <w:t xml:space="preserve"> </w:t>
      </w:r>
      <w:r w:rsidRPr="0062315D">
        <w:rPr>
          <w:lang w:val="en-US"/>
        </w:rPr>
        <w:t>Efron B. Estimating the error rate of a prediction rule: improvement on cross-validation //Journal of the American statistical association. – 1983. – Т. 78. – №. 382. – С. 316-331.</w:t>
      </w:r>
    </w:p>
  </w:footnote>
  <w:footnote w:id="40">
    <w:p w14:paraId="4F2E7FAC" w14:textId="77777777" w:rsidR="00E3166D" w:rsidRPr="0062315D" w:rsidRDefault="00E3166D" w:rsidP="00E3166D">
      <w:pPr>
        <w:pStyle w:val="aa"/>
        <w:rPr>
          <w:lang w:val="en-US"/>
        </w:rPr>
      </w:pPr>
      <w:r>
        <w:rPr>
          <w:rStyle w:val="a5"/>
        </w:rPr>
        <w:footnoteRef/>
      </w:r>
      <w:r w:rsidRPr="0062315D">
        <w:rPr>
          <w:lang w:val="en-US"/>
        </w:rPr>
        <w:t xml:space="preserve">van der </w:t>
      </w:r>
      <w:r w:rsidRPr="0062315D">
        <w:rPr>
          <w:lang w:val="en-US"/>
        </w:rPr>
        <w:t>Vaart, A. W. (1998). Asymptotic Statistics: U-Statistics. https://doi.org/10.1017/CBO9780511802256.013</w:t>
      </w:r>
    </w:p>
  </w:footnote>
  <w:footnote w:id="41">
    <w:p w14:paraId="4BF590A6" w14:textId="41C9F2A1" w:rsidR="00B13E41" w:rsidRPr="00B13E41" w:rsidRDefault="00B13E41">
      <w:pPr>
        <w:pStyle w:val="aa"/>
      </w:pPr>
      <w:r>
        <w:rPr>
          <w:rStyle w:val="a5"/>
        </w:rPr>
        <w:footnoteRef/>
      </w:r>
      <w:r>
        <w:t xml:space="preserve"> </w:t>
      </w:r>
      <w:r w:rsidRPr="00B13E41">
        <w:t xml:space="preserve">Апалькова Т. Г. [и др.]. Законы распределения случайных величин в языках R и Python: учебное пособие. — М.: </w:t>
      </w:r>
      <w:r w:rsidRPr="00B13E41">
        <w:t>КноРус, 2024. URL: https://book.ru/book/955608 (дата обращения: 28.02.2026).</w:t>
      </w:r>
    </w:p>
  </w:footnote>
  <w:footnote w:id="42">
    <w:p w14:paraId="52F4E1D5" w14:textId="55E821AC" w:rsidR="00502FB0" w:rsidRPr="00502FB0" w:rsidRDefault="00502FB0">
      <w:pPr>
        <w:pStyle w:val="aa"/>
        <w:rPr>
          <w:lang w:val="en-US"/>
        </w:rPr>
      </w:pPr>
      <w:r>
        <w:rPr>
          <w:rStyle w:val="a5"/>
        </w:rPr>
        <w:footnoteRef/>
      </w:r>
      <w:r w:rsidRPr="00B13E41">
        <w:t xml:space="preserve"> </w:t>
      </w:r>
      <w:r w:rsidRPr="002E3751">
        <w:rPr>
          <w:lang w:val="en-US"/>
        </w:rPr>
        <w:t>Virtanen</w:t>
      </w:r>
      <w:r w:rsidRPr="00B13E41">
        <w:t xml:space="preserve">, </w:t>
      </w:r>
      <w:r w:rsidRPr="002E3751">
        <w:rPr>
          <w:lang w:val="en-US"/>
        </w:rPr>
        <w:t>P</w:t>
      </w:r>
      <w:r w:rsidRPr="00B13E41">
        <w:t xml:space="preserve">. </w:t>
      </w:r>
      <w:r w:rsidRPr="002E3751">
        <w:rPr>
          <w:lang w:val="en-US"/>
        </w:rPr>
        <w:t>et</w:t>
      </w:r>
      <w:r w:rsidRPr="00B13E41">
        <w:t xml:space="preserve"> </w:t>
      </w:r>
      <w:r w:rsidRPr="002E3751">
        <w:rPr>
          <w:lang w:val="en-US"/>
        </w:rPr>
        <w:t>al</w:t>
      </w:r>
      <w:r w:rsidRPr="00B13E41">
        <w:t xml:space="preserve">., 2020. </w:t>
      </w:r>
      <w:r w:rsidRPr="002E3751">
        <w:rPr>
          <w:lang w:val="en-US"/>
        </w:rPr>
        <w:t>SciPy 1.0: Fundamental Algorithms for Scientific Computing in Python. Nature Methods, 17, pp.261–272.</w:t>
      </w:r>
    </w:p>
  </w:footnote>
  <w:footnote w:id="43">
    <w:p w14:paraId="29D7CB38" w14:textId="4B058319" w:rsidR="000151F3" w:rsidRPr="000151F3" w:rsidRDefault="000151F3">
      <w:pPr>
        <w:pStyle w:val="aa"/>
        <w:rPr>
          <w:lang w:val="en-US"/>
        </w:rPr>
      </w:pPr>
      <w:r>
        <w:rPr>
          <w:rStyle w:val="a5"/>
        </w:rPr>
        <w:footnoteRef/>
      </w:r>
      <w:r w:rsidRPr="000151F3">
        <w:rPr>
          <w:lang w:val="en-US"/>
        </w:rPr>
        <w:t xml:space="preserve"> </w:t>
      </w:r>
      <w:r w:rsidR="004E2223" w:rsidRPr="004E2223">
        <w:rPr>
          <w:lang w:val="en-US"/>
        </w:rPr>
        <w:t xml:space="preserve">Loader C. Local Regression and Likelihood / C. Loader. — New </w:t>
      </w:r>
      <w:r w:rsidR="004E2223" w:rsidRPr="004E2223">
        <w:rPr>
          <w:lang w:val="en-US"/>
        </w:rPr>
        <w:t>York : Springer, 1999. — 308 p. — ISBN 0-387-98775-6.</w:t>
      </w:r>
    </w:p>
  </w:footnote>
  <w:footnote w:id="44">
    <w:p w14:paraId="580424DD" w14:textId="4243B8CF" w:rsidR="004E2223" w:rsidRPr="004E2223" w:rsidRDefault="004E2223">
      <w:pPr>
        <w:pStyle w:val="aa"/>
        <w:rPr>
          <w:lang w:val="en-US"/>
        </w:rPr>
      </w:pPr>
      <w:r>
        <w:rPr>
          <w:rStyle w:val="a5"/>
        </w:rPr>
        <w:footnoteRef/>
      </w:r>
      <w:r w:rsidRPr="004E2223">
        <w:rPr>
          <w:lang w:val="en-US"/>
        </w:rPr>
        <w:t xml:space="preserve"> Ruppert D. Semiparametric Regression / D. Ruppert, M. P. Wand, R. J. Carroll. — </w:t>
      </w:r>
      <w:r w:rsidRPr="004E2223">
        <w:rPr>
          <w:lang w:val="en-US"/>
        </w:rPr>
        <w:t>Cambridge : Cambridge University Press, 2003. — 386 p. — ISBN 0-521-78012-8.</w:t>
      </w:r>
    </w:p>
  </w:footnote>
  <w:footnote w:id="45">
    <w:p w14:paraId="61BE05BC" w14:textId="13A1DE38" w:rsidR="004E2223" w:rsidRPr="004E2223" w:rsidRDefault="004E2223">
      <w:pPr>
        <w:pStyle w:val="aa"/>
        <w:rPr>
          <w:lang w:val="en-US"/>
        </w:rPr>
      </w:pPr>
      <w:r>
        <w:rPr>
          <w:rStyle w:val="a5"/>
        </w:rPr>
        <w:footnoteRef/>
      </w:r>
      <w:r w:rsidRPr="004E2223">
        <w:rPr>
          <w:lang w:val="en-US"/>
        </w:rPr>
        <w:t xml:space="preserve"> </w:t>
      </w:r>
      <w:r w:rsidRPr="004E2223">
        <w:rPr>
          <w:lang w:val="en-US"/>
        </w:rPr>
        <w:t xml:space="preserve">Härdle W. Applied Nonparametric Regression / W. Härdle. — </w:t>
      </w:r>
      <w:r w:rsidRPr="004E2223">
        <w:rPr>
          <w:lang w:val="en-US"/>
        </w:rPr>
        <w:t>Cambridge : Cambridge University Press, 1990. — 334 p. — ISBN 0-521-36985-8</w:t>
      </w:r>
    </w:p>
  </w:footnote>
  <w:footnote w:id="46">
    <w:p w14:paraId="744381CD" w14:textId="77777777" w:rsidR="00C21535" w:rsidRPr="004E2223" w:rsidRDefault="00C21535" w:rsidP="00C21535">
      <w:pPr>
        <w:pStyle w:val="aa"/>
        <w:rPr>
          <w:lang w:val="en-US"/>
        </w:rPr>
      </w:pPr>
      <w:r>
        <w:rPr>
          <w:rStyle w:val="a5"/>
        </w:rPr>
        <w:footnoteRef/>
      </w:r>
      <w:r w:rsidRPr="004E2223">
        <w:rPr>
          <w:lang w:val="en-US"/>
        </w:rPr>
        <w:t xml:space="preserve"> Fan J. Local Polynomial Modelling and Its Applications / J. Fan, I. </w:t>
      </w:r>
      <w:r w:rsidRPr="004E2223">
        <w:rPr>
          <w:lang w:val="en-US"/>
        </w:rPr>
        <w:t xml:space="preserve">Gijbels. — </w:t>
      </w:r>
      <w:r w:rsidRPr="004E2223">
        <w:rPr>
          <w:lang w:val="en-US"/>
        </w:rPr>
        <w:t>London : Chapman &amp; Hall, 1996. — 396 p. — ISBN 0-412-98321-4.</w:t>
      </w:r>
    </w:p>
  </w:footnote>
  <w:footnote w:id="47">
    <w:p w14:paraId="25090A4A" w14:textId="0A0EACF4" w:rsidR="00B133B7" w:rsidRPr="00A359ED" w:rsidRDefault="00B133B7">
      <w:pPr>
        <w:pStyle w:val="aa"/>
        <w:rPr>
          <w:lang w:val="en-US"/>
        </w:rPr>
      </w:pPr>
      <w:r>
        <w:rPr>
          <w:rStyle w:val="a5"/>
        </w:rPr>
        <w:footnoteRef/>
      </w:r>
      <w:r w:rsidRPr="00B133B7">
        <w:rPr>
          <w:lang w:val="en-US"/>
        </w:rPr>
        <w:t xml:space="preserve"> Willmott, </w:t>
      </w:r>
      <w:r w:rsidRPr="00B133B7">
        <w:rPr>
          <w:lang w:val="en-US"/>
        </w:rPr>
        <w:t xml:space="preserve">Cort J.; Matsuura, Kenji (December 19, 2005). "Advantages of the mean absolute error (MAE) over the root mean square error (RMSE) in assessing average model performance". </w:t>
      </w:r>
      <w:r w:rsidRPr="00A359ED">
        <w:rPr>
          <w:lang w:val="en-US"/>
        </w:rPr>
        <w:t>Climate Research. 30: 79–82. doi:10.3354/cr030079</w:t>
      </w:r>
    </w:p>
  </w:footnote>
  <w:footnote w:id="48">
    <w:p w14:paraId="6BBEC24F" w14:textId="54BEC1D5" w:rsidR="00F0029E" w:rsidRPr="00F0029E" w:rsidRDefault="00F0029E">
      <w:pPr>
        <w:pStyle w:val="aa"/>
        <w:rPr>
          <w:lang w:val="en-US"/>
        </w:rPr>
      </w:pPr>
      <w:r>
        <w:rPr>
          <w:rStyle w:val="a5"/>
        </w:rPr>
        <w:footnoteRef/>
      </w:r>
      <w:r w:rsidRPr="00F0029E">
        <w:rPr>
          <w:lang w:val="en-US"/>
        </w:rPr>
        <w:t xml:space="preserve"> </w:t>
      </w:r>
      <w:r w:rsidRPr="00F0029E">
        <w:rPr>
          <w:lang w:val="en-US"/>
        </w:rPr>
        <w:t xml:space="preserve">Piessens R. </w:t>
      </w:r>
      <w:r w:rsidRPr="00F0029E">
        <w:t>и</w:t>
      </w:r>
      <w:r w:rsidRPr="00F0029E">
        <w:rPr>
          <w:lang w:val="en-US"/>
        </w:rPr>
        <w:t xml:space="preserve"> </w:t>
      </w:r>
      <w:r w:rsidRPr="00F0029E">
        <w:t>др</w:t>
      </w:r>
      <w:r w:rsidRPr="00F0029E">
        <w:rPr>
          <w:lang w:val="en-US"/>
        </w:rPr>
        <w:t>. Quadpack</w:t>
      </w:r>
      <w:r w:rsidRPr="00F0029E">
        <w:rPr>
          <w:lang w:val="en-US"/>
        </w:rPr>
        <w:t>. : Springer Berlin Heidelberg, 1983.</w:t>
      </w:r>
    </w:p>
  </w:footnote>
  <w:footnote w:id="49">
    <w:p w14:paraId="619B4171" w14:textId="2ECD14A9" w:rsidR="002E3751" w:rsidRPr="002E3751" w:rsidRDefault="002E3751">
      <w:pPr>
        <w:pStyle w:val="aa"/>
        <w:rPr>
          <w:lang w:val="en-US"/>
        </w:rPr>
      </w:pPr>
      <w:r>
        <w:rPr>
          <w:rStyle w:val="a5"/>
        </w:rPr>
        <w:footnoteRef/>
      </w:r>
      <w:r w:rsidRPr="002E3751">
        <w:rPr>
          <w:lang w:val="en-US"/>
        </w:rPr>
        <w:t xml:space="preserve"> Virtanen, P. et al., 2020. SciPy 1.0: Fundamental Algorithms for Scientific Computing in Python. Nature Methods, 17, pp.261–272.</w:t>
      </w:r>
    </w:p>
  </w:footnote>
  <w:footnote w:id="50">
    <w:p w14:paraId="49B94F7F" w14:textId="0CF8BED2" w:rsidR="009F1247" w:rsidRPr="009F1247" w:rsidRDefault="009F1247">
      <w:pPr>
        <w:pStyle w:val="aa"/>
        <w:rPr>
          <w:lang w:val="en-US"/>
        </w:rPr>
      </w:pPr>
      <w:r>
        <w:rPr>
          <w:rStyle w:val="a5"/>
        </w:rPr>
        <w:footnoteRef/>
      </w:r>
      <w:r w:rsidRPr="009F1247">
        <w:rPr>
          <w:lang w:val="en-US"/>
        </w:rPr>
        <w:t xml:space="preserve"> Bonferroni, C. E., Teoria </w:t>
      </w:r>
      <w:r w:rsidRPr="009F1247">
        <w:rPr>
          <w:lang w:val="en-US"/>
        </w:rPr>
        <w:t>statistica delle classi e calcolo delle probabilità, Pubblicazioni del R Istituto Superiore di Scienze Economiche e Commerciali di Firenze 1936.</w:t>
      </w:r>
    </w:p>
  </w:footnote>
  <w:footnote w:id="51">
    <w:p w14:paraId="680DFE95" w14:textId="448DC542" w:rsidR="00CA3CDD" w:rsidRPr="00CA3CDD" w:rsidRDefault="00CA3CDD">
      <w:pPr>
        <w:pStyle w:val="aa"/>
        <w:rPr>
          <w:lang w:val="en-US"/>
        </w:rPr>
      </w:pPr>
      <w:r>
        <w:rPr>
          <w:rStyle w:val="a5"/>
        </w:rPr>
        <w:footnoteRef/>
      </w:r>
      <w:r w:rsidRPr="00CA3CDD">
        <w:rPr>
          <w:lang w:val="en-US"/>
        </w:rPr>
        <w:t xml:space="preserve"> </w:t>
      </w:r>
      <w:r>
        <w:rPr>
          <w:lang w:val="en-US"/>
        </w:rPr>
        <w:t>A</w:t>
      </w:r>
      <w:r w:rsidRPr="00BA4E71">
        <w:rPr>
          <w:lang w:val="en-US"/>
        </w:rPr>
        <w:t>nalyzing Microarray Gene Expression Data. Wiley Series in Probability and Statistics. Wiley. 2004. doi:10.1002/047172842X. ISBN 978-0-471-22616-1.</w:t>
      </w:r>
    </w:p>
  </w:footnote>
  <w:footnote w:id="52">
    <w:p w14:paraId="409AAF86" w14:textId="160ECCCE" w:rsidR="00D16196" w:rsidRPr="00F53A9C" w:rsidRDefault="00D16196">
      <w:pPr>
        <w:pStyle w:val="aa"/>
        <w:rPr>
          <w:lang w:val="en-US"/>
        </w:rPr>
      </w:pPr>
      <w:r>
        <w:rPr>
          <w:rStyle w:val="a5"/>
        </w:rPr>
        <w:footnoteRef/>
      </w:r>
      <w:r w:rsidRPr="00D16196">
        <w:rPr>
          <w:lang w:val="en-US"/>
        </w:rPr>
        <w:t xml:space="preserve"> </w:t>
      </w:r>
      <w:r>
        <w:t>Там</w:t>
      </w:r>
      <w:r w:rsidRPr="00F53A9C">
        <w:rPr>
          <w:lang w:val="en-US"/>
        </w:rPr>
        <w:t xml:space="preserve"> </w:t>
      </w:r>
      <w:r>
        <w:t>же</w:t>
      </w:r>
      <w:r w:rsidRPr="00F53A9C">
        <w:rPr>
          <w:lang w:val="en-US"/>
        </w:rPr>
        <w:t>.</w:t>
      </w:r>
    </w:p>
  </w:footnote>
  <w:footnote w:id="53">
    <w:p w14:paraId="25102C81" w14:textId="1083AC15" w:rsidR="00B33536" w:rsidRPr="00B33536" w:rsidRDefault="00B33536">
      <w:pPr>
        <w:pStyle w:val="aa"/>
        <w:rPr>
          <w:lang w:val="en-US"/>
        </w:rPr>
      </w:pPr>
      <w:r>
        <w:rPr>
          <w:rStyle w:val="a5"/>
        </w:rPr>
        <w:footnoteRef/>
      </w:r>
      <w:r w:rsidRPr="00B33536">
        <w:rPr>
          <w:lang w:val="en-US"/>
        </w:rPr>
        <w:t xml:space="preserve"> Rosenblatt M. Remarks on Some Nonparametric Estimates of a Density Function // The Annals of Mathematical Statistics. — 1956. — </w:t>
      </w:r>
      <w:r w:rsidRPr="00B33536">
        <w:t>Т</w:t>
      </w:r>
      <w:r w:rsidRPr="00B33536">
        <w:rPr>
          <w:lang w:val="en-US"/>
        </w:rPr>
        <w:t xml:space="preserve">. 27, </w:t>
      </w:r>
      <w:r w:rsidRPr="00B33536">
        <w:t>вып</w:t>
      </w:r>
      <w:r w:rsidRPr="00B33536">
        <w:rPr>
          <w:lang w:val="en-US"/>
        </w:rPr>
        <w:t>. 3. — doi:10.1214/aoms/1177728190.</w:t>
      </w:r>
    </w:p>
  </w:footnote>
  <w:footnote w:id="54">
    <w:p w14:paraId="67A5793C" w14:textId="0FBB50E8" w:rsidR="00357642" w:rsidRPr="00357642" w:rsidRDefault="00357642">
      <w:pPr>
        <w:pStyle w:val="aa"/>
        <w:rPr>
          <w:lang w:val="en-US"/>
        </w:rPr>
      </w:pPr>
      <w:r>
        <w:rPr>
          <w:rStyle w:val="a5"/>
        </w:rPr>
        <w:footnoteRef/>
      </w:r>
      <w:r w:rsidRPr="00357642">
        <w:rPr>
          <w:lang w:val="en-US"/>
        </w:rPr>
        <w:t xml:space="preserve"> </w:t>
      </w:r>
      <w:r w:rsidRPr="00357642">
        <w:rPr>
          <w:lang w:val="en-US"/>
        </w:rPr>
        <w:t>Parzen, Emanuel (1962) On Estimation of a Probability Density Function and Mode. The Annals of Mathematical Statistics, 33 (3) 1065-1076 doi:10.1214/aoms/1177704472</w:t>
      </w:r>
    </w:p>
  </w:footnote>
  <w:footnote w:id="55">
    <w:p w14:paraId="4D6DAC8B" w14:textId="2B01B511" w:rsidR="000B08E1" w:rsidRPr="000B08E1" w:rsidRDefault="000B08E1">
      <w:pPr>
        <w:pStyle w:val="aa"/>
        <w:rPr>
          <w:lang w:val="en-US"/>
        </w:rPr>
      </w:pPr>
      <w:r>
        <w:rPr>
          <w:rStyle w:val="a5"/>
        </w:rPr>
        <w:footnoteRef/>
      </w:r>
      <w:r w:rsidRPr="000B08E1">
        <w:rPr>
          <w:lang w:val="en-US"/>
        </w:rPr>
        <w:t xml:space="preserve"> </w:t>
      </w:r>
      <w:r w:rsidRPr="000B08E1">
        <w:rPr>
          <w:lang w:val="en-US"/>
        </w:rPr>
        <w:t>Nadaraya, E. A. On Estimating Regression // Theory of Probability and its Applications: journal. — 1964. — Vol. 9, no. 1. — P. 141—142. — doi:10.1137/1109020</w:t>
      </w:r>
    </w:p>
  </w:footnote>
  <w:footnote w:id="56">
    <w:p w14:paraId="643E3058" w14:textId="11DE59C2" w:rsidR="000B08E1" w:rsidRPr="000B08E1" w:rsidRDefault="000B08E1">
      <w:pPr>
        <w:pStyle w:val="aa"/>
        <w:rPr>
          <w:lang w:val="en-US"/>
        </w:rPr>
      </w:pPr>
      <w:r>
        <w:rPr>
          <w:rStyle w:val="a5"/>
        </w:rPr>
        <w:footnoteRef/>
      </w:r>
      <w:r w:rsidRPr="000B08E1">
        <w:rPr>
          <w:lang w:val="en-US"/>
        </w:rPr>
        <w:t xml:space="preserve"> Watson, G. S. Smooth regression analysis // </w:t>
      </w:r>
      <w:r w:rsidRPr="000B08E1">
        <w:rPr>
          <w:lang w:val="en-US"/>
        </w:rPr>
        <w:t>Sankhyā: The Indian Journal of Statistics, Series A. — 1964. — Т. 26, № 4. — С. 359—372. — JSTOR 25049340</w:t>
      </w:r>
    </w:p>
  </w:footnote>
  <w:footnote w:id="57">
    <w:p w14:paraId="0DBD4553" w14:textId="6AB9E173" w:rsidR="005F7B0A" w:rsidRPr="005F7B0A" w:rsidRDefault="005F7B0A">
      <w:pPr>
        <w:pStyle w:val="aa"/>
        <w:rPr>
          <w:lang w:val="en-US"/>
        </w:rPr>
      </w:pPr>
      <w:r>
        <w:rPr>
          <w:rStyle w:val="a5"/>
        </w:rPr>
        <w:footnoteRef/>
      </w:r>
      <w:r w:rsidRPr="005F7B0A">
        <w:rPr>
          <w:lang w:val="en-US"/>
        </w:rPr>
        <w:t xml:space="preserve"> </w:t>
      </w:r>
      <w:r w:rsidRPr="005F7B0A">
        <w:rPr>
          <w:lang w:val="en-US"/>
        </w:rPr>
        <w:t xml:space="preserve">Botev Z.I., Grotowski J.F., Kroese D.P. Kernel density estimation via diffusion // Annals of Statistics. — 2010. — </w:t>
      </w:r>
      <w:r w:rsidRPr="005F7B0A">
        <w:t>Т</w:t>
      </w:r>
      <w:r w:rsidRPr="005F7B0A">
        <w:rPr>
          <w:lang w:val="en-US"/>
        </w:rPr>
        <w:t xml:space="preserve">. 38, </w:t>
      </w:r>
      <w:r w:rsidRPr="005F7B0A">
        <w:t>вып</w:t>
      </w:r>
      <w:r w:rsidRPr="005F7B0A">
        <w:rPr>
          <w:lang w:val="en-US"/>
        </w:rPr>
        <w:t>. 5. — doi:10.1214/10-AOS799. — arXiv:1011.2602.</w:t>
      </w:r>
    </w:p>
  </w:footnote>
  <w:footnote w:id="58">
    <w:p w14:paraId="5435D270" w14:textId="038450C7" w:rsidR="005F7B0A" w:rsidRPr="005F7B0A" w:rsidRDefault="005F7B0A">
      <w:pPr>
        <w:pStyle w:val="aa"/>
        <w:rPr>
          <w:lang w:val="en-US"/>
        </w:rPr>
      </w:pPr>
      <w:r>
        <w:rPr>
          <w:rStyle w:val="a5"/>
        </w:rPr>
        <w:footnoteRef/>
      </w:r>
      <w:r w:rsidRPr="005F7B0A">
        <w:rPr>
          <w:lang w:val="en-US"/>
        </w:rPr>
        <w:t xml:space="preserve"> </w:t>
      </w:r>
      <w:r w:rsidRPr="005F7B0A">
        <w:rPr>
          <w:lang w:val="en-US"/>
        </w:rPr>
        <w:t xml:space="preserve">Sheather S.J., Jones M.C. A reliable data-based bandwidth selection method for kernel density estimation // Journal of the Royal Statistical Society, Series B. — 1991. — </w:t>
      </w:r>
      <w:r w:rsidRPr="005F7B0A">
        <w:t>Т</w:t>
      </w:r>
      <w:r w:rsidRPr="005F7B0A">
        <w:rPr>
          <w:lang w:val="en-US"/>
        </w:rPr>
        <w:t xml:space="preserve">. 53, </w:t>
      </w:r>
      <w:r w:rsidRPr="005F7B0A">
        <w:t>вып</w:t>
      </w:r>
      <w:r w:rsidRPr="005F7B0A">
        <w:rPr>
          <w:lang w:val="en-US"/>
        </w:rPr>
        <w:t>. 3. — JSTOR 2345597.</w:t>
      </w:r>
    </w:p>
  </w:footnote>
  <w:footnote w:id="59">
    <w:p w14:paraId="424A7593" w14:textId="57840985" w:rsidR="005F7B0A" w:rsidRPr="005F7B0A" w:rsidRDefault="005F7B0A">
      <w:pPr>
        <w:pStyle w:val="aa"/>
        <w:rPr>
          <w:lang w:val="en-US"/>
        </w:rPr>
      </w:pPr>
      <w:r>
        <w:rPr>
          <w:rStyle w:val="a5"/>
        </w:rPr>
        <w:footnoteRef/>
      </w:r>
      <w:r w:rsidRPr="005F7B0A">
        <w:rPr>
          <w:lang w:val="en-US"/>
        </w:rPr>
        <w:t xml:space="preserve"> </w:t>
      </w:r>
      <w:r w:rsidRPr="005F7B0A">
        <w:rPr>
          <w:lang w:val="en-US"/>
        </w:rPr>
        <w:t xml:space="preserve">Rudemo M. Empirical choice of histograms and kernel density estimators // Scandinavian Journal of Statistics. — 1982. — </w:t>
      </w:r>
      <w:r w:rsidRPr="005F7B0A">
        <w:t>Т</w:t>
      </w:r>
      <w:r w:rsidRPr="005F7B0A">
        <w:rPr>
          <w:lang w:val="en-US"/>
        </w:rPr>
        <w:t xml:space="preserve">. 9, </w:t>
      </w:r>
      <w:r w:rsidRPr="005F7B0A">
        <w:t>вып</w:t>
      </w:r>
      <w:r w:rsidRPr="005F7B0A">
        <w:rPr>
          <w:lang w:val="en-US"/>
        </w:rPr>
        <w:t>. 2. — JSTOR 4615859.</w:t>
      </w:r>
    </w:p>
  </w:footnote>
  <w:footnote w:id="60">
    <w:p w14:paraId="3B718F69" w14:textId="2276C60D" w:rsidR="005F7B0A" w:rsidRPr="005F7B0A" w:rsidRDefault="005F7B0A">
      <w:pPr>
        <w:pStyle w:val="aa"/>
        <w:rPr>
          <w:lang w:val="en-US"/>
        </w:rPr>
      </w:pPr>
      <w:r>
        <w:rPr>
          <w:rStyle w:val="a5"/>
        </w:rPr>
        <w:footnoteRef/>
      </w:r>
      <w:r w:rsidRPr="005F7B0A">
        <w:rPr>
          <w:lang w:val="en-US"/>
        </w:rPr>
        <w:t xml:space="preserve"> Bowman A.W. An alternative method of cross-validation for the smoothing of density estimates // </w:t>
      </w:r>
      <w:r w:rsidRPr="005F7B0A">
        <w:rPr>
          <w:lang w:val="en-US"/>
        </w:rPr>
        <w:t xml:space="preserve">Biometrika. — 1984. — </w:t>
      </w:r>
      <w:r w:rsidRPr="005F7B0A">
        <w:t>Т</w:t>
      </w:r>
      <w:r w:rsidRPr="005F7B0A">
        <w:rPr>
          <w:lang w:val="en-US"/>
        </w:rPr>
        <w:t xml:space="preserve">. 71, </w:t>
      </w:r>
      <w:r w:rsidRPr="005F7B0A">
        <w:t>вып</w:t>
      </w:r>
      <w:r w:rsidRPr="005F7B0A">
        <w:rPr>
          <w:lang w:val="en-US"/>
        </w:rPr>
        <w:t>. 2. — doi:10.1093/biomet/71.2.353.</w:t>
      </w:r>
    </w:p>
  </w:footnote>
  <w:footnote w:id="61">
    <w:p w14:paraId="190F30F2" w14:textId="0ACC7565" w:rsidR="005F7B0A" w:rsidRPr="005F7B0A" w:rsidRDefault="005F7B0A">
      <w:pPr>
        <w:pStyle w:val="aa"/>
        <w:rPr>
          <w:lang w:val="en-US"/>
        </w:rPr>
      </w:pPr>
      <w:r>
        <w:rPr>
          <w:rStyle w:val="a5"/>
        </w:rPr>
        <w:footnoteRef/>
      </w:r>
      <w:r w:rsidRPr="005F7B0A">
        <w:rPr>
          <w:lang w:val="en-US"/>
        </w:rPr>
        <w:t xml:space="preserve"> Hall P., Marron J.S., Park B.U. Smoothed cross-validation // Probability Theory and Related Fields. — 1992. — </w:t>
      </w:r>
      <w:r w:rsidRPr="005F7B0A">
        <w:t>Т</w:t>
      </w:r>
      <w:r w:rsidRPr="005F7B0A">
        <w:rPr>
          <w:lang w:val="en-US"/>
        </w:rPr>
        <w:t xml:space="preserve">. 92. — </w:t>
      </w:r>
      <w:r w:rsidRPr="005F7B0A">
        <w:t>С</w:t>
      </w:r>
      <w:r w:rsidRPr="005F7B0A">
        <w:rPr>
          <w:lang w:val="en-US"/>
        </w:rPr>
        <w:t>. 1–20. — doi:10.1007/BF01205233.</w:t>
      </w:r>
    </w:p>
  </w:footnote>
  <w:footnote w:id="62">
    <w:p w14:paraId="0E830B16" w14:textId="28C67084" w:rsidR="004A2B60" w:rsidRPr="004A2B60" w:rsidRDefault="004A2B60">
      <w:pPr>
        <w:pStyle w:val="aa"/>
        <w:rPr>
          <w:lang w:val="en-US"/>
        </w:rPr>
      </w:pPr>
      <w:r>
        <w:rPr>
          <w:rStyle w:val="a5"/>
        </w:rPr>
        <w:footnoteRef/>
      </w:r>
      <w:r w:rsidRPr="004A2B60">
        <w:rPr>
          <w:lang w:val="en-US"/>
        </w:rPr>
        <w:t xml:space="preserve"> Faraway, J., M. </w:t>
      </w:r>
      <w:r w:rsidRPr="004A2B60">
        <w:rPr>
          <w:lang w:val="en-US"/>
        </w:rPr>
        <w:t>Jhun Bootstrap choice of bandwidth for density estimation. Journal of the American Statistical Association 85. — 1990. — С. 1119–1122.</w:t>
      </w:r>
    </w:p>
  </w:footnote>
  <w:footnote w:id="63">
    <w:p w14:paraId="3C93AC25" w14:textId="069182A6" w:rsidR="00326682" w:rsidRPr="00326682" w:rsidRDefault="00326682">
      <w:pPr>
        <w:pStyle w:val="aa"/>
        <w:rPr>
          <w:lang w:val="en-US"/>
        </w:rPr>
      </w:pPr>
      <w:r>
        <w:rPr>
          <w:rStyle w:val="a5"/>
        </w:rPr>
        <w:footnoteRef/>
      </w:r>
      <w:r w:rsidRPr="00326682">
        <w:rPr>
          <w:lang w:val="en-US"/>
        </w:rPr>
        <w:t xml:space="preserve"> Silverman B.W. Density Estimation for Statistics and Data Analysis. — London: Chapman &amp; Hall/CRC, 1986. — ISBN 0-412-24620-1.</w:t>
      </w:r>
    </w:p>
  </w:footnote>
  <w:footnote w:id="64">
    <w:p w14:paraId="53578F7F" w14:textId="676F950D" w:rsidR="00256615" w:rsidRPr="00256615" w:rsidRDefault="00256615">
      <w:pPr>
        <w:pStyle w:val="aa"/>
        <w:rPr>
          <w:lang w:val="en-US"/>
        </w:rPr>
      </w:pPr>
      <w:r>
        <w:rPr>
          <w:rStyle w:val="a5"/>
        </w:rPr>
        <w:footnoteRef/>
      </w:r>
      <w:r w:rsidRPr="00256615">
        <w:rPr>
          <w:lang w:val="en-US"/>
        </w:rPr>
        <w:t xml:space="preserve"> Watson, G. S. Smooth regression analysis // </w:t>
      </w:r>
      <w:r w:rsidRPr="00256615">
        <w:rPr>
          <w:lang w:val="en-US"/>
        </w:rPr>
        <w:t xml:space="preserve">Sankhyā: The Indian Journal of Statistics, Series A. — 1964. — </w:t>
      </w:r>
      <w:r w:rsidRPr="00256615">
        <w:t>Т</w:t>
      </w:r>
      <w:r w:rsidRPr="00256615">
        <w:rPr>
          <w:lang w:val="en-US"/>
        </w:rPr>
        <w:t xml:space="preserve">. 26, № 4. — </w:t>
      </w:r>
      <w:r w:rsidRPr="00256615">
        <w:t>С</w:t>
      </w:r>
      <w:r w:rsidRPr="00256615">
        <w:rPr>
          <w:lang w:val="en-US"/>
        </w:rPr>
        <w:t>. 359—372. — JSTOR 25049340</w:t>
      </w:r>
    </w:p>
  </w:footnote>
  <w:footnote w:id="65">
    <w:p w14:paraId="17D0FA0A" w14:textId="740EC631" w:rsidR="00DB0C4C" w:rsidRPr="00DB0C4C" w:rsidRDefault="00DB0C4C">
      <w:pPr>
        <w:pStyle w:val="aa"/>
        <w:rPr>
          <w:lang w:val="en-US"/>
        </w:rPr>
      </w:pPr>
      <w:r>
        <w:rPr>
          <w:rStyle w:val="a5"/>
        </w:rPr>
        <w:footnoteRef/>
      </w:r>
      <w:r w:rsidRPr="00DB0C4C">
        <w:rPr>
          <w:lang w:val="en-US"/>
        </w:rPr>
        <w:t xml:space="preserve"> </w:t>
      </w:r>
      <w:r w:rsidRPr="003E4C9D">
        <w:rPr>
          <w:lang w:val="en-US"/>
        </w:rPr>
        <w:t xml:space="preserve">Wand, Matt P. and M. Chris Jones. </w:t>
      </w:r>
      <w:r w:rsidRPr="00946E42">
        <w:rPr>
          <w:lang w:val="en-US"/>
        </w:rPr>
        <w:t>“Kernel Smoothing.” (1995).</w:t>
      </w:r>
    </w:p>
  </w:footnote>
  <w:footnote w:id="66">
    <w:p w14:paraId="37C42852" w14:textId="0D2F8E56" w:rsidR="003E4C9D" w:rsidRPr="003E4C9D" w:rsidRDefault="003E4C9D">
      <w:pPr>
        <w:pStyle w:val="aa"/>
        <w:rPr>
          <w:lang w:val="en-US"/>
        </w:rPr>
      </w:pPr>
      <w:r>
        <w:rPr>
          <w:rStyle w:val="a5"/>
        </w:rPr>
        <w:footnoteRef/>
      </w:r>
      <w:r w:rsidRPr="003E4C9D">
        <w:rPr>
          <w:lang w:val="en-US"/>
        </w:rPr>
        <w:t xml:space="preserve"> </w:t>
      </w:r>
      <w:r w:rsidRPr="00326682">
        <w:rPr>
          <w:lang w:val="en-US"/>
        </w:rPr>
        <w:t>Silverman B.W. Density Estimation for Statistics and Data Analysis. — London: Chapman &amp; Hall/CRC, 1986. — ISBN 0-412-24620-1.</w:t>
      </w:r>
    </w:p>
  </w:footnote>
  <w:footnote w:id="67">
    <w:p w14:paraId="229AE83D" w14:textId="12DDB765" w:rsidR="003E4C9D" w:rsidRPr="00946E42" w:rsidRDefault="003E4C9D">
      <w:pPr>
        <w:pStyle w:val="aa"/>
        <w:rPr>
          <w:lang w:val="en-US"/>
        </w:rPr>
      </w:pPr>
      <w:r>
        <w:rPr>
          <w:rStyle w:val="a5"/>
        </w:rPr>
        <w:footnoteRef/>
      </w:r>
      <w:r w:rsidRPr="003E4C9D">
        <w:rPr>
          <w:lang w:val="en-US"/>
        </w:rPr>
        <w:t xml:space="preserve"> Wand, Matt P. and M. Chris Jones. </w:t>
      </w:r>
      <w:r w:rsidRPr="00946E42">
        <w:rPr>
          <w:lang w:val="en-US"/>
        </w:rPr>
        <w:t>“Kernel Smoothing.” (1995).</w:t>
      </w:r>
    </w:p>
  </w:footnote>
  <w:footnote w:id="68">
    <w:p w14:paraId="7E6A2AD6" w14:textId="77777777" w:rsidR="00C566B2" w:rsidRPr="00DB0C4C" w:rsidRDefault="00C566B2" w:rsidP="00C566B2">
      <w:pPr>
        <w:pStyle w:val="aa"/>
        <w:rPr>
          <w:lang w:val="en-US"/>
        </w:rPr>
      </w:pPr>
      <w:r>
        <w:rPr>
          <w:rStyle w:val="a5"/>
        </w:rPr>
        <w:footnoteRef/>
      </w:r>
      <w:r w:rsidRPr="00DB0C4C">
        <w:rPr>
          <w:lang w:val="en-US"/>
        </w:rPr>
        <w:t xml:space="preserve"> </w:t>
      </w:r>
      <w:r w:rsidRPr="003E4C9D">
        <w:rPr>
          <w:lang w:val="en-US"/>
        </w:rPr>
        <w:t xml:space="preserve">Wand, Matt P. and M. Chris Jones. </w:t>
      </w:r>
      <w:r w:rsidRPr="00946E42">
        <w:rPr>
          <w:lang w:val="en-US"/>
        </w:rPr>
        <w:t>“Kernel Smoothing.” (1995).</w:t>
      </w:r>
    </w:p>
  </w:footnote>
  <w:footnote w:id="69">
    <w:p w14:paraId="5AA9CBFF" w14:textId="15EA4606" w:rsidR="00902D0E" w:rsidRPr="00361372" w:rsidRDefault="00902D0E" w:rsidP="00065984">
      <w:pPr>
        <w:pStyle w:val="aa"/>
        <w:rPr>
          <w:lang w:val="en-US"/>
        </w:rPr>
      </w:pPr>
      <w:r>
        <w:rPr>
          <w:rStyle w:val="a5"/>
        </w:rPr>
        <w:footnoteRef/>
      </w:r>
      <w:r w:rsidRPr="00902D0E">
        <w:rPr>
          <w:lang w:val="en-US"/>
        </w:rPr>
        <w:t xml:space="preserve"> </w:t>
      </w:r>
      <w:r w:rsidRPr="00902D0E">
        <w:rPr>
          <w:lang w:val="en-US"/>
        </w:rPr>
        <w:t xml:space="preserve">Epanechnikov, V. A. (1969). Non-parametric estimation of a multivariate probability density. </w:t>
      </w:r>
      <w:r w:rsidRPr="00361372">
        <w:rPr>
          <w:lang w:val="en-US"/>
        </w:rPr>
        <w:t>Theory of Probability &amp; Its Applications, 14(1), 153–158</w:t>
      </w:r>
    </w:p>
  </w:footnote>
  <w:footnote w:id="70">
    <w:p w14:paraId="7EC0A277" w14:textId="77777777" w:rsidR="00C566B2" w:rsidRPr="00DB0C4C" w:rsidRDefault="00C566B2" w:rsidP="00C566B2">
      <w:pPr>
        <w:pStyle w:val="aa"/>
        <w:rPr>
          <w:lang w:val="en-US"/>
        </w:rPr>
      </w:pPr>
      <w:r>
        <w:rPr>
          <w:rStyle w:val="a5"/>
        </w:rPr>
        <w:footnoteRef/>
      </w:r>
      <w:r w:rsidRPr="00DB0C4C">
        <w:rPr>
          <w:lang w:val="en-US"/>
        </w:rPr>
        <w:t xml:space="preserve"> </w:t>
      </w:r>
      <w:r w:rsidRPr="003E4C9D">
        <w:rPr>
          <w:lang w:val="en-US"/>
        </w:rPr>
        <w:t xml:space="preserve">Wand, Matt P. and M. Chris Jones. </w:t>
      </w:r>
      <w:r w:rsidRPr="00946E42">
        <w:rPr>
          <w:lang w:val="en-US"/>
        </w:rPr>
        <w:t>“Kernel Smoothing.” (1995).</w:t>
      </w:r>
    </w:p>
  </w:footnote>
  <w:footnote w:id="71">
    <w:p w14:paraId="68105A85" w14:textId="77777777" w:rsidR="00C566B2" w:rsidRPr="00DB0C4C" w:rsidRDefault="00C566B2" w:rsidP="00C566B2">
      <w:pPr>
        <w:pStyle w:val="aa"/>
        <w:rPr>
          <w:lang w:val="en-US"/>
        </w:rPr>
      </w:pPr>
      <w:r>
        <w:rPr>
          <w:rStyle w:val="a5"/>
        </w:rPr>
        <w:footnoteRef/>
      </w:r>
      <w:r w:rsidRPr="00DB0C4C">
        <w:rPr>
          <w:lang w:val="en-US"/>
        </w:rPr>
        <w:t xml:space="preserve"> </w:t>
      </w:r>
      <w:r w:rsidRPr="003E4C9D">
        <w:rPr>
          <w:lang w:val="en-US"/>
        </w:rPr>
        <w:t xml:space="preserve">Wand, Matt P. and M. Chris Jones. </w:t>
      </w:r>
      <w:r w:rsidRPr="00946E42">
        <w:rPr>
          <w:lang w:val="en-US"/>
        </w:rPr>
        <w:t>“Kernel Smoothing.” (1995).</w:t>
      </w:r>
    </w:p>
  </w:footnote>
  <w:footnote w:id="72">
    <w:p w14:paraId="23552528" w14:textId="5E833D85" w:rsidR="00C566B2" w:rsidRPr="00863050" w:rsidRDefault="00C566B2">
      <w:pPr>
        <w:pStyle w:val="aa"/>
        <w:rPr>
          <w:lang w:val="en-US"/>
        </w:rPr>
      </w:pPr>
      <w:r>
        <w:rPr>
          <w:rStyle w:val="a5"/>
        </w:rPr>
        <w:footnoteRef/>
      </w:r>
      <w:r w:rsidRPr="00C566B2">
        <w:rPr>
          <w:lang w:val="en-US"/>
        </w:rPr>
        <w:t xml:space="preserve"> </w:t>
      </w:r>
      <w:r w:rsidRPr="00B34D79">
        <w:rPr>
          <w:lang w:val="en-US"/>
        </w:rPr>
        <w:t>Anatolyev, Stanislav. (2009). Nonparametric regression (in Russian). Quantile. 37-52.</w:t>
      </w:r>
    </w:p>
  </w:footnote>
  <w:footnote w:id="73">
    <w:p w14:paraId="00E27EB8" w14:textId="7F54ABE8" w:rsidR="00863050" w:rsidRPr="00863050" w:rsidRDefault="00863050">
      <w:pPr>
        <w:pStyle w:val="aa"/>
        <w:rPr>
          <w:lang w:val="en-US"/>
        </w:rPr>
      </w:pPr>
      <w:r>
        <w:rPr>
          <w:rStyle w:val="a5"/>
        </w:rPr>
        <w:footnoteRef/>
      </w:r>
      <w:r w:rsidRPr="00863050">
        <w:rPr>
          <w:lang w:val="en-US"/>
        </w:rPr>
        <w:t xml:space="preserve"> </w:t>
      </w:r>
      <w:r w:rsidRPr="000B08E1">
        <w:rPr>
          <w:lang w:val="en-US"/>
        </w:rPr>
        <w:t>Nadaraya, E. A. On Estimating Regression // Theory of Probability and its Applications: journal. — 1964. — Vol. 9, no. 1. — P. 141—142. — doi:10.1137/1109020</w:t>
      </w:r>
    </w:p>
  </w:footnote>
  <w:footnote w:id="74">
    <w:p w14:paraId="7B851047" w14:textId="2D48E1F9" w:rsidR="00863050" w:rsidRPr="00863050" w:rsidRDefault="00863050">
      <w:pPr>
        <w:pStyle w:val="aa"/>
        <w:rPr>
          <w:lang w:val="en-US"/>
        </w:rPr>
      </w:pPr>
      <w:r>
        <w:rPr>
          <w:rStyle w:val="a5"/>
        </w:rPr>
        <w:footnoteRef/>
      </w:r>
      <w:r w:rsidRPr="00863050">
        <w:rPr>
          <w:lang w:val="en-US"/>
        </w:rPr>
        <w:t xml:space="preserve"> </w:t>
      </w:r>
      <w:r w:rsidRPr="000B08E1">
        <w:rPr>
          <w:lang w:val="en-US"/>
        </w:rPr>
        <w:t xml:space="preserve">Watson, G. S. Smooth regression analysis // </w:t>
      </w:r>
      <w:r w:rsidRPr="000B08E1">
        <w:rPr>
          <w:lang w:val="en-US"/>
        </w:rPr>
        <w:t>Sankhyā: The Indian Journal of Statistics, Series A. — 1964. — Т. 26, № 4. — С. 359—372. — JSTOR 25049340</w:t>
      </w:r>
    </w:p>
  </w:footnote>
  <w:footnote w:id="75">
    <w:p w14:paraId="390E9C58" w14:textId="77777777" w:rsidR="00863050" w:rsidRPr="00361372" w:rsidRDefault="00863050" w:rsidP="00863050">
      <w:pPr>
        <w:pStyle w:val="aa"/>
        <w:rPr>
          <w:lang w:val="en-US"/>
        </w:rPr>
      </w:pPr>
      <w:r>
        <w:rPr>
          <w:rStyle w:val="a5"/>
        </w:rPr>
        <w:footnoteRef/>
      </w:r>
      <w:r w:rsidRPr="00902D0E">
        <w:rPr>
          <w:lang w:val="en-US"/>
        </w:rPr>
        <w:t xml:space="preserve"> </w:t>
      </w:r>
      <w:r w:rsidRPr="00902D0E">
        <w:rPr>
          <w:lang w:val="en-US"/>
        </w:rPr>
        <w:t xml:space="preserve">Epanechnikov, V. A. (1969). Non-parametric estimation of a multivariate probability density. </w:t>
      </w:r>
      <w:r w:rsidRPr="00361372">
        <w:rPr>
          <w:lang w:val="en-US"/>
        </w:rPr>
        <w:t>Theory of Probability &amp; Its Applications, 14(1), 153–158</w:t>
      </w:r>
    </w:p>
  </w:footnote>
  <w:footnote w:id="76">
    <w:p w14:paraId="077C3769" w14:textId="08503D87" w:rsidR="001578D1" w:rsidRPr="00361372" w:rsidRDefault="001578D1">
      <w:pPr>
        <w:pStyle w:val="aa"/>
        <w:rPr>
          <w:lang w:val="en-US"/>
        </w:rPr>
      </w:pPr>
      <w:r>
        <w:rPr>
          <w:rStyle w:val="a5"/>
        </w:rPr>
        <w:footnoteRef/>
      </w:r>
      <w:r w:rsidRPr="001578D1">
        <w:rPr>
          <w:lang w:val="en-US"/>
        </w:rPr>
        <w:t xml:space="preserve"> Fan, J. (1996). Local Polynomial Modelling and Its Applications: Monographs on Statistics and Applied Probability 66 (1st ed.). </w:t>
      </w:r>
      <w:r w:rsidRPr="00361372">
        <w:rPr>
          <w:lang w:val="en-US"/>
        </w:rPr>
        <w:t>Routledge. https://doi.org/10.1201/9780203748725</w:t>
      </w:r>
    </w:p>
  </w:footnote>
  <w:footnote w:id="77">
    <w:p w14:paraId="2DFDC460" w14:textId="749435BE" w:rsidR="00354C0C" w:rsidRPr="00354C0C" w:rsidRDefault="00354C0C" w:rsidP="00354C0C">
      <w:pPr>
        <w:pStyle w:val="aa"/>
        <w:rPr>
          <w:lang w:val="en-US"/>
        </w:rPr>
      </w:pPr>
      <w:r>
        <w:rPr>
          <w:rStyle w:val="a5"/>
        </w:rPr>
        <w:footnoteRef/>
      </w:r>
      <w:r w:rsidRPr="001578D1">
        <w:rPr>
          <w:lang w:val="en-US"/>
        </w:rPr>
        <w:t xml:space="preserve">Applied Nonparametric Regression W. </w:t>
      </w:r>
      <w:r w:rsidRPr="001578D1">
        <w:rPr>
          <w:lang w:val="en-US"/>
        </w:rPr>
        <w:t xml:space="preserve">Härdle Cambridge University Press, 1990. </w:t>
      </w:r>
      <w:r w:rsidRPr="00354C0C">
        <w:rPr>
          <w:lang w:val="en-US"/>
        </w:rPr>
        <w:t>Econometric Theory. 8. 413-419. 10.1017/S0266466600013025.</w:t>
      </w:r>
    </w:p>
  </w:footnote>
  <w:footnote w:id="78">
    <w:p w14:paraId="51672F33" w14:textId="3B9C1E71" w:rsidR="00361372" w:rsidRPr="00FE6DE8" w:rsidRDefault="00361372">
      <w:pPr>
        <w:pStyle w:val="aa"/>
        <w:rPr>
          <w:lang w:val="en-US"/>
        </w:rPr>
      </w:pPr>
      <w:r>
        <w:rPr>
          <w:rStyle w:val="a5"/>
        </w:rPr>
        <w:footnoteRef/>
      </w:r>
      <w:r w:rsidRPr="00361372">
        <w:rPr>
          <w:lang w:val="en-US"/>
        </w:rPr>
        <w:t xml:space="preserve"> </w:t>
      </w:r>
      <w:r w:rsidRPr="00B34D79">
        <w:rPr>
          <w:lang w:val="en-US"/>
        </w:rPr>
        <w:t>Anatolyev, Stanislav. (2009). Nonparametric regression (in Russian). Quantile. 37-52.</w:t>
      </w:r>
    </w:p>
  </w:footnote>
  <w:footnote w:id="79">
    <w:p w14:paraId="740E343D" w14:textId="3D5B95F7" w:rsidR="00FE6DE8" w:rsidRPr="00FE6DE8" w:rsidRDefault="00FE6DE8">
      <w:pPr>
        <w:pStyle w:val="aa"/>
        <w:rPr>
          <w:lang w:val="en-US"/>
        </w:rPr>
      </w:pPr>
      <w:r>
        <w:rPr>
          <w:rStyle w:val="a5"/>
        </w:rPr>
        <w:footnoteRef/>
      </w:r>
      <w:r w:rsidRPr="00FE6DE8">
        <w:rPr>
          <w:lang w:val="en-US"/>
        </w:rPr>
        <w:t xml:space="preserve"> Abramson, I.S. On bandwidth variation in kernel estimates – a square root law. Annals of Statistics 10. — 1982. — </w:t>
      </w:r>
      <w:r w:rsidRPr="00FE6DE8">
        <w:t>С</w:t>
      </w:r>
      <w:r w:rsidRPr="00FE6DE8">
        <w:rPr>
          <w:lang w:val="en-US"/>
        </w:rPr>
        <w:t>. 1217–1223.</w:t>
      </w:r>
    </w:p>
  </w:footnote>
  <w:footnote w:id="80">
    <w:p w14:paraId="5883D25F" w14:textId="7D301C9F" w:rsidR="00FE6DE8" w:rsidRPr="00C11F64" w:rsidRDefault="00FE6DE8">
      <w:pPr>
        <w:pStyle w:val="aa"/>
        <w:rPr>
          <w:lang w:val="en-US"/>
        </w:rPr>
      </w:pPr>
      <w:r>
        <w:rPr>
          <w:rStyle w:val="a5"/>
        </w:rPr>
        <w:footnoteRef/>
      </w:r>
      <w:r w:rsidRPr="00FE6DE8">
        <w:rPr>
          <w:lang w:val="en-US"/>
        </w:rPr>
        <w:t xml:space="preserve"> </w:t>
      </w:r>
      <w:r w:rsidRPr="00FE6DE8">
        <w:rPr>
          <w:lang w:val="en-US"/>
        </w:rPr>
        <w:t xml:space="preserve">Breiman, L., W. Meisel, E. Purcell Variable kernel estimates of multivariate densities. </w:t>
      </w:r>
      <w:r w:rsidRPr="00C11F64">
        <w:rPr>
          <w:lang w:val="en-US"/>
        </w:rPr>
        <w:t xml:space="preserve">Technometrics 19. — 1977. — </w:t>
      </w:r>
      <w:r w:rsidRPr="00FE6DE8">
        <w:t>С</w:t>
      </w:r>
      <w:r w:rsidRPr="00C11F64">
        <w:rPr>
          <w:lang w:val="en-US"/>
        </w:rPr>
        <w:t>. 135–144.</w:t>
      </w:r>
    </w:p>
  </w:footnote>
  <w:footnote w:id="81">
    <w:p w14:paraId="41F9EBD1" w14:textId="3F59F71D" w:rsidR="00EE7031" w:rsidRPr="00EE7031" w:rsidRDefault="00EE7031">
      <w:pPr>
        <w:pStyle w:val="aa"/>
        <w:rPr>
          <w:lang w:val="en-US"/>
        </w:rPr>
      </w:pPr>
      <w:r>
        <w:rPr>
          <w:rStyle w:val="a5"/>
        </w:rPr>
        <w:footnoteRef/>
      </w:r>
      <w:r w:rsidRPr="00EE7031">
        <w:rPr>
          <w:lang w:val="en-US"/>
        </w:rPr>
        <w:t xml:space="preserve"> Scott, D.W. (2012). Multivariate Density Estimation and Visualization.</w:t>
      </w:r>
    </w:p>
  </w:footnote>
  <w:footnote w:id="82">
    <w:p w14:paraId="7B8456D5" w14:textId="0A7AE52D" w:rsidR="0053187A" w:rsidRPr="00DD64C2" w:rsidRDefault="0053187A">
      <w:pPr>
        <w:pStyle w:val="aa"/>
        <w:rPr>
          <w:lang w:val="en-US"/>
        </w:rPr>
      </w:pPr>
      <w:r>
        <w:rPr>
          <w:rStyle w:val="a5"/>
        </w:rPr>
        <w:footnoteRef/>
      </w:r>
      <w:r w:rsidRPr="0053187A">
        <w:rPr>
          <w:lang w:val="en-US"/>
        </w:rPr>
        <w:t xml:space="preserve"> </w:t>
      </w:r>
      <w:r w:rsidRPr="00B34D79">
        <w:rPr>
          <w:lang w:val="en-US"/>
        </w:rPr>
        <w:t>Anatolyev, Stanislav. (2009). Nonparametric regression (in Russian). Quantile. 37-52.</w:t>
      </w:r>
    </w:p>
  </w:footnote>
  <w:footnote w:id="83">
    <w:p w14:paraId="07548E55" w14:textId="77777777" w:rsidR="00FE3A64" w:rsidRPr="00FE3A64" w:rsidRDefault="00FE3A64" w:rsidP="00FE3A64">
      <w:pPr>
        <w:pStyle w:val="aa"/>
        <w:rPr>
          <w:lang w:val="en-US"/>
        </w:rPr>
      </w:pPr>
      <w:r>
        <w:rPr>
          <w:rStyle w:val="a5"/>
        </w:rPr>
        <w:footnoteRef/>
      </w:r>
      <w:r w:rsidRPr="00FE3A64">
        <w:rPr>
          <w:lang w:val="en-US"/>
        </w:rPr>
        <w:t xml:space="preserve"> </w:t>
      </w:r>
      <w:r w:rsidRPr="00B27DBD">
        <w:rPr>
          <w:lang w:val="en-US"/>
        </w:rPr>
        <w:t>Bengio Y., Grandvalet Y. No unbiased estimator of the variance of k-fold cross-validation //Journal of machine learning research. – 2004. – Т. 5. – №. Sep. – С. 1089-1105.</w:t>
      </w:r>
    </w:p>
  </w:footnote>
  <w:footnote w:id="84">
    <w:p w14:paraId="5B4B5D77" w14:textId="665DF064" w:rsidR="00BA4E71" w:rsidRPr="00BA4E71" w:rsidRDefault="00BA4E71">
      <w:pPr>
        <w:pStyle w:val="aa"/>
        <w:rPr>
          <w:lang w:val="en-US"/>
        </w:rPr>
      </w:pPr>
      <w:r>
        <w:rPr>
          <w:rStyle w:val="a5"/>
        </w:rPr>
        <w:footnoteRef/>
      </w:r>
      <w:r>
        <w:rPr>
          <w:lang w:val="en-US"/>
        </w:rPr>
        <w:t>A</w:t>
      </w:r>
      <w:r w:rsidRPr="00BA4E71">
        <w:rPr>
          <w:lang w:val="en-US"/>
        </w:rPr>
        <w:t>nalyzing Microarray Gene Expression Data. Wiley Series in Probability and Statistics. Wiley. 2004. doi:10.1002/047172842X. ISBN 978-0-471-22616-1.</w:t>
      </w:r>
    </w:p>
  </w:footnote>
  <w:footnote w:id="85">
    <w:p w14:paraId="41851519" w14:textId="77777777" w:rsidR="00FE3A64" w:rsidRPr="00FE3A64" w:rsidRDefault="00FE3A64" w:rsidP="00FE3A64">
      <w:pPr>
        <w:pStyle w:val="aa"/>
        <w:rPr>
          <w:lang w:val="en-US"/>
        </w:rPr>
      </w:pPr>
      <w:r>
        <w:rPr>
          <w:rStyle w:val="a5"/>
        </w:rPr>
        <w:footnoteRef/>
      </w:r>
      <w:r w:rsidRPr="00B27DBD">
        <w:rPr>
          <w:lang w:val="en-US"/>
        </w:rPr>
        <w:t xml:space="preserve"> </w:t>
      </w:r>
      <w:r w:rsidRPr="00B27DBD">
        <w:rPr>
          <w:lang w:val="en-US"/>
        </w:rPr>
        <w:t xml:space="preserve">Arlot, S. and Celisse, A. (2010) A Survey of Cross-Validation Procedures for Model Selection. </w:t>
      </w:r>
      <w:r w:rsidRPr="00FE3A64">
        <w:rPr>
          <w:lang w:val="en-US"/>
        </w:rPr>
        <w:t>Statistics Surveys, 4, 40-79. https://doi.org/10.1214/09-SS054</w:t>
      </w:r>
    </w:p>
  </w:footnote>
  <w:footnote w:id="86">
    <w:p w14:paraId="26271C6E" w14:textId="31119CDD" w:rsidR="003E4DD8" w:rsidRPr="003E4DD8" w:rsidRDefault="003E4DD8" w:rsidP="003E4DD8">
      <w:pPr>
        <w:pStyle w:val="aa"/>
        <w:rPr>
          <w:lang w:val="en-US"/>
        </w:rPr>
      </w:pPr>
      <w:r>
        <w:rPr>
          <w:rStyle w:val="a5"/>
        </w:rPr>
        <w:footnoteRef/>
      </w:r>
      <w:r w:rsidRPr="003E4DD8">
        <w:rPr>
          <w:lang w:val="en-US"/>
        </w:rPr>
        <w:t xml:space="preserve"> Amos Golan, George G. Judge, Douglas Miller. Maximum</w:t>
      </w:r>
      <w:r>
        <w:rPr>
          <w:lang w:val="en-US"/>
        </w:rPr>
        <w:t xml:space="preserve"> </w:t>
      </w:r>
      <w:r w:rsidRPr="003E4DD8">
        <w:rPr>
          <w:lang w:val="en-US"/>
        </w:rPr>
        <w:t>Entropy Econometrics: Robust Estimation with Limited</w:t>
      </w:r>
    </w:p>
    <w:p w14:paraId="3005FD12" w14:textId="35DF7077" w:rsidR="003E4DD8" w:rsidRPr="003E4DD8" w:rsidRDefault="003E4DD8" w:rsidP="003E4DD8">
      <w:pPr>
        <w:pStyle w:val="aa"/>
        <w:rPr>
          <w:lang w:val="en-US"/>
        </w:rPr>
      </w:pPr>
      <w:r w:rsidRPr="003E4DD8">
        <w:rPr>
          <w:lang w:val="en-US"/>
        </w:rPr>
        <w:t>Data. – John Wiley and Sons Ltd. Chichester, U.K.,</w:t>
      </w:r>
      <w:r>
        <w:rPr>
          <w:lang w:val="en-US"/>
        </w:rPr>
        <w:t xml:space="preserve"> </w:t>
      </w:r>
      <w:r w:rsidRPr="003E4DD8">
        <w:rPr>
          <w:lang w:val="en-US"/>
        </w:rPr>
        <w:t>1996.</w:t>
      </w:r>
    </w:p>
  </w:footnote>
  <w:footnote w:id="87">
    <w:p w14:paraId="5F62986B" w14:textId="39AC1A7B" w:rsidR="007017B4" w:rsidRPr="007017B4" w:rsidRDefault="007017B4" w:rsidP="007017B4">
      <w:pPr>
        <w:pStyle w:val="aa"/>
        <w:rPr>
          <w:lang w:val="en-US"/>
        </w:rPr>
      </w:pPr>
      <w:r>
        <w:rPr>
          <w:rStyle w:val="a5"/>
        </w:rPr>
        <w:footnoteRef/>
      </w:r>
      <w:r w:rsidRPr="007017B4">
        <w:rPr>
          <w:lang w:val="en-US"/>
        </w:rPr>
        <w:t xml:space="preserve"> Yu. S. </w:t>
      </w:r>
      <w:r w:rsidRPr="007017B4">
        <w:rPr>
          <w:lang w:val="en-US"/>
        </w:rPr>
        <w:t>Popkov , Yu. A. Dubnov. Entropy-robust randomized forecasting under small sets of retrospective data // Automation and Remote Control. 2016, Volume 77, Issue 5, pp 839-854.</w:t>
      </w:r>
    </w:p>
  </w:footnote>
  <w:footnote w:id="88">
    <w:p w14:paraId="6352CB3B" w14:textId="663B58AD" w:rsidR="007017B4" w:rsidRPr="007017B4" w:rsidRDefault="007017B4" w:rsidP="007017B4">
      <w:pPr>
        <w:pStyle w:val="aa"/>
        <w:rPr>
          <w:lang w:val="en-US"/>
        </w:rPr>
      </w:pPr>
      <w:r>
        <w:rPr>
          <w:rStyle w:val="a5"/>
        </w:rPr>
        <w:footnoteRef/>
      </w:r>
      <w:r w:rsidRPr="007017B4">
        <w:rPr>
          <w:lang w:val="en-US"/>
        </w:rPr>
        <w:t xml:space="preserve"> </w:t>
      </w:r>
      <w:r w:rsidRPr="007017B4">
        <w:rPr>
          <w:lang w:val="en-US"/>
        </w:rPr>
        <w:t>Popkov, Y.S.; Dubnov, Y.A.; Popkov, A.Y. New Method of Randomized Forecasting Using Entropy-Robust Estimation: Application to the World Population Prediction. // Mathematics, 2016, Vol. 4, Iss.1, p.1-16.</w:t>
      </w:r>
    </w:p>
  </w:footnote>
  <w:footnote w:id="89">
    <w:p w14:paraId="6BEA4C6D" w14:textId="37EF697D" w:rsidR="00D25874" w:rsidRPr="002B30D0" w:rsidRDefault="00D25874">
      <w:pPr>
        <w:pStyle w:val="aa"/>
      </w:pPr>
      <w:r>
        <w:rPr>
          <w:rStyle w:val="a5"/>
        </w:rPr>
        <w:footnoteRef/>
      </w:r>
      <w:r>
        <w:t xml:space="preserve"> </w:t>
      </w:r>
      <w:r w:rsidRPr="00D25874">
        <w:t xml:space="preserve">Дубнов Ю. А., Булычев А. В. Приближенное оценивание с помощью ускоренного метода наибольшей энтропии. Часть 1. Постановка задачи и реализация для задачи регрессии //Информационные технологии и вычислительные системы. – 2022. – №. </w:t>
      </w:r>
      <w:r w:rsidRPr="002B30D0">
        <w:t xml:space="preserve">4. – </w:t>
      </w:r>
      <w:r w:rsidRPr="00D25874">
        <w:t>С</w:t>
      </w:r>
      <w:r w:rsidRPr="002B30D0">
        <w:t>. 69-80.</w:t>
      </w:r>
    </w:p>
  </w:footnote>
  <w:footnote w:id="90">
    <w:p w14:paraId="7F3D9372" w14:textId="55B1FF7A" w:rsidR="009B5255" w:rsidRPr="002B30D0" w:rsidRDefault="009B5255">
      <w:pPr>
        <w:pStyle w:val="aa"/>
      </w:pPr>
      <w:r>
        <w:rPr>
          <w:rStyle w:val="a5"/>
        </w:rPr>
        <w:footnoteRef/>
      </w:r>
      <w:r w:rsidRPr="002B30D0">
        <w:t xml:space="preserve"> </w:t>
      </w:r>
      <w:r>
        <w:t>Там</w:t>
      </w:r>
      <w:r w:rsidRPr="002B30D0">
        <w:t xml:space="preserve"> </w:t>
      </w:r>
      <w:r>
        <w:t>же</w:t>
      </w:r>
    </w:p>
  </w:footnote>
  <w:footnote w:id="91">
    <w:p w14:paraId="29E0F193" w14:textId="4AAE9289" w:rsidR="00EF4896" w:rsidRDefault="00EF4896">
      <w:pPr>
        <w:pStyle w:val="aa"/>
      </w:pPr>
      <w:r>
        <w:rPr>
          <w:rStyle w:val="a5"/>
        </w:rPr>
        <w:footnoteRef/>
      </w:r>
      <w:r>
        <w:t xml:space="preserve"> Там же.</w:t>
      </w:r>
    </w:p>
  </w:footnote>
  <w:footnote w:id="92">
    <w:p w14:paraId="5D76B1FD" w14:textId="0F6889B6" w:rsidR="00EF4896" w:rsidRDefault="00EF4896">
      <w:pPr>
        <w:pStyle w:val="aa"/>
      </w:pPr>
      <w:r>
        <w:rPr>
          <w:rStyle w:val="a5"/>
        </w:rPr>
        <w:footnoteRef/>
      </w:r>
      <w:r>
        <w:t xml:space="preserve"> </w:t>
      </w:r>
      <w:r w:rsidRPr="00EF4896">
        <w:t>Дубнов Ю. А., Булычев А. В. Приближенное оценивание с помощью ускоренного метода наибольшей энтропии. Часть 2. Исследование свойств оценок //Информационные технологии и вычислительные системы. – 2023. – №. 1. – С. 71-81.</w:t>
      </w:r>
    </w:p>
  </w:footnote>
  <w:footnote w:id="93">
    <w:p w14:paraId="126C2FD7" w14:textId="73F8A881" w:rsidR="005779CC" w:rsidRDefault="005779CC" w:rsidP="005779CC">
      <w:pPr>
        <w:pStyle w:val="aa"/>
      </w:pPr>
      <w:r>
        <w:rPr>
          <w:rStyle w:val="a5"/>
        </w:rPr>
        <w:footnoteRef/>
      </w:r>
      <w:r>
        <w:t xml:space="preserve"> Воеводин В.В., Кузнецов Ю.А. Матрицы и вычисления. М., Наука, 1984.</w:t>
      </w:r>
    </w:p>
  </w:footnote>
  <w:footnote w:id="94">
    <w:p w14:paraId="7B1B82C9" w14:textId="25655D5E" w:rsidR="005779CC" w:rsidRPr="005779CC" w:rsidRDefault="005779CC" w:rsidP="005779CC">
      <w:pPr>
        <w:pStyle w:val="aa"/>
        <w:rPr>
          <w:lang w:val="en-US"/>
        </w:rPr>
      </w:pPr>
      <w:r>
        <w:rPr>
          <w:rStyle w:val="a5"/>
        </w:rPr>
        <w:footnoteRef/>
      </w:r>
      <w:r>
        <w:t xml:space="preserve"> Цыпкин Я.З. Основы теории обучающихся систем. М</w:t>
      </w:r>
      <w:r w:rsidRPr="005779CC">
        <w:rPr>
          <w:lang w:val="en-US"/>
        </w:rPr>
        <w:t xml:space="preserve">., </w:t>
      </w:r>
      <w:r>
        <w:t>Наука</w:t>
      </w:r>
      <w:r w:rsidRPr="005779CC">
        <w:rPr>
          <w:lang w:val="en-US"/>
        </w:rPr>
        <w:t>, 1970.</w:t>
      </w:r>
    </w:p>
  </w:footnote>
  <w:footnote w:id="95">
    <w:p w14:paraId="05EBB3A9" w14:textId="415C8A97" w:rsidR="005779CC" w:rsidRPr="00FA5AEF" w:rsidRDefault="005779CC" w:rsidP="005779CC">
      <w:pPr>
        <w:pStyle w:val="aa"/>
      </w:pPr>
      <w:r>
        <w:rPr>
          <w:rStyle w:val="a5"/>
        </w:rPr>
        <w:footnoteRef/>
      </w:r>
      <w:r w:rsidRPr="005779CC">
        <w:rPr>
          <w:lang w:val="en-US"/>
        </w:rPr>
        <w:t xml:space="preserve"> </w:t>
      </w:r>
      <w:r w:rsidRPr="005779CC">
        <w:rPr>
          <w:lang w:val="en-US"/>
        </w:rPr>
        <w:t xml:space="preserve">Kaashoek M.A., Seatzu S., van der Mee C. Recent Advances in Operator Theory and its Application. </w:t>
      </w:r>
      <w:r w:rsidRPr="00FA5AEF">
        <w:t xml:space="preserve">2006, </w:t>
      </w:r>
      <w:r w:rsidRPr="005779CC">
        <w:rPr>
          <w:lang w:val="en-US"/>
        </w:rPr>
        <w:t>Springer</w:t>
      </w:r>
      <w:r w:rsidRPr="00FA5AEF">
        <w:t xml:space="preserve">, </w:t>
      </w:r>
      <w:r w:rsidRPr="005779CC">
        <w:rPr>
          <w:lang w:val="en-US"/>
        </w:rPr>
        <w:t>p</w:t>
      </w:r>
      <w:r w:rsidRPr="00FA5AEF">
        <w:t>.478.</w:t>
      </w:r>
    </w:p>
  </w:footnote>
  <w:footnote w:id="96">
    <w:p w14:paraId="0BFE7F6B" w14:textId="4BC72D10" w:rsidR="009F6379" w:rsidRPr="009963D6" w:rsidRDefault="009F6379">
      <w:pPr>
        <w:pStyle w:val="aa"/>
        <w:rPr>
          <w:lang w:val="en-US"/>
        </w:rPr>
      </w:pPr>
      <w:r>
        <w:rPr>
          <w:rStyle w:val="a5"/>
        </w:rPr>
        <w:footnoteRef/>
      </w:r>
      <w:r>
        <w:t xml:space="preserve"> </w:t>
      </w:r>
      <w:r w:rsidRPr="00D25874">
        <w:t xml:space="preserve">Дубнов Ю. А., Булычев А. В. Приближенное оценивание с помощью ускоренного метода наибольшей энтропии. Часть 1. Постановка задачи и реализация для задачи регрессии //Информационные технологии и вычислительные системы. – 2022. – №. </w:t>
      </w:r>
      <w:r w:rsidRPr="009963D6">
        <w:rPr>
          <w:lang w:val="en-US"/>
        </w:rPr>
        <w:t xml:space="preserve">4. – </w:t>
      </w:r>
      <w:r w:rsidRPr="00D25874">
        <w:t>С</w:t>
      </w:r>
      <w:r w:rsidRPr="009963D6">
        <w:rPr>
          <w:lang w:val="en-US"/>
        </w:rPr>
        <w:t>. 69-80.</w:t>
      </w:r>
    </w:p>
  </w:footnote>
  <w:footnote w:id="97">
    <w:p w14:paraId="4BAECCE1" w14:textId="2BFF82AD" w:rsidR="008E4103" w:rsidRPr="009963D6" w:rsidRDefault="008E4103">
      <w:pPr>
        <w:pStyle w:val="aa"/>
      </w:pPr>
      <w:r>
        <w:rPr>
          <w:rStyle w:val="a5"/>
        </w:rPr>
        <w:footnoteRef/>
      </w:r>
      <w:r w:rsidRPr="008E4103">
        <w:rPr>
          <w:lang w:val="en-US"/>
        </w:rPr>
        <w:t xml:space="preserve"> </w:t>
      </w:r>
      <w:r w:rsidRPr="008E4103">
        <w:rPr>
          <w:lang w:val="en-US"/>
        </w:rPr>
        <w:t xml:space="preserve">Efron B., Tibshirani R. Improvements on cross-validation: the 632+ bootstrap method //Journal of the American Statistical Association. – 1997. – </w:t>
      </w:r>
      <w:r w:rsidRPr="008E4103">
        <w:t>Т</w:t>
      </w:r>
      <w:r w:rsidRPr="008E4103">
        <w:rPr>
          <w:lang w:val="en-US"/>
        </w:rPr>
        <w:t xml:space="preserve">. 92. – №. </w:t>
      </w:r>
      <w:r w:rsidRPr="008E4103">
        <w:t>438. – С. 548-560.</w:t>
      </w:r>
    </w:p>
  </w:footnote>
  <w:footnote w:id="98">
    <w:p w14:paraId="4149C8A3" w14:textId="2DAFEF47" w:rsidR="003E5BF0" w:rsidRDefault="003E5BF0">
      <w:pPr>
        <w:pStyle w:val="aa"/>
      </w:pPr>
      <w:r>
        <w:rPr>
          <w:rStyle w:val="a5"/>
        </w:rPr>
        <w:footnoteRef/>
      </w:r>
      <w:r>
        <w:t xml:space="preserve"> </w:t>
      </w:r>
      <w:r w:rsidRPr="00EF4896">
        <w:t>Дубнов Ю. А., Булычев А. В. Приближенное оценивание с помощью ускоренного метода наибольшей энтропии. Часть 2. Исследование свойств оценок //Информационные технологии и вычислительные системы. – 2023. – №. 1. – С. 71-81.</w:t>
      </w:r>
    </w:p>
  </w:footnote>
  <w:footnote w:id="99">
    <w:p w14:paraId="261B0045" w14:textId="754BAFB0" w:rsidR="007535E3" w:rsidRPr="00923F28" w:rsidRDefault="007535E3">
      <w:pPr>
        <w:pStyle w:val="aa"/>
        <w:rPr>
          <w:lang w:val="en-US"/>
        </w:rPr>
      </w:pPr>
      <w:r>
        <w:rPr>
          <w:rStyle w:val="a5"/>
        </w:rPr>
        <w:footnoteRef/>
      </w:r>
      <w:r w:rsidRPr="007535E3">
        <w:rPr>
          <w:lang w:val="en-US"/>
        </w:rPr>
        <w:t xml:space="preserve"> </w:t>
      </w:r>
      <w:r>
        <w:t>Там</w:t>
      </w:r>
      <w:r w:rsidRPr="00923F28">
        <w:rPr>
          <w:lang w:val="en-US"/>
        </w:rPr>
        <w:t xml:space="preserve"> </w:t>
      </w:r>
      <w:r>
        <w:t>же</w:t>
      </w:r>
      <w:r w:rsidRPr="00923F28">
        <w:rPr>
          <w:lang w:val="en-US"/>
        </w:rPr>
        <w:t>.</w:t>
      </w:r>
    </w:p>
  </w:footnote>
  <w:footnote w:id="100">
    <w:p w14:paraId="668BEA54" w14:textId="205848AA" w:rsidR="00923F28" w:rsidRPr="00923F28" w:rsidRDefault="00923F28" w:rsidP="00923F28">
      <w:pPr>
        <w:pStyle w:val="aa"/>
        <w:rPr>
          <w:lang w:val="en-US"/>
        </w:rPr>
      </w:pPr>
      <w:r>
        <w:rPr>
          <w:rStyle w:val="a5"/>
        </w:rPr>
        <w:footnoteRef/>
      </w:r>
      <w:r w:rsidRPr="00923F28">
        <w:rPr>
          <w:lang w:val="en-US"/>
        </w:rPr>
        <w:t xml:space="preserve"> Jaynes E.T. Information Theory and Statistical Mechanics // Physics Review Notes. 1957. V. 106. P. 620–630.</w:t>
      </w:r>
    </w:p>
  </w:footnote>
  <w:footnote w:id="101">
    <w:p w14:paraId="6554A109" w14:textId="4F37A64B" w:rsidR="00E51F71" w:rsidRPr="00923F28" w:rsidRDefault="00923F28" w:rsidP="00E51F71">
      <w:pPr>
        <w:pStyle w:val="aa"/>
        <w:rPr>
          <w:lang w:val="en-US"/>
        </w:rPr>
      </w:pPr>
      <w:r>
        <w:rPr>
          <w:rStyle w:val="a5"/>
        </w:rPr>
        <w:footnoteRef/>
      </w:r>
      <w:r w:rsidRPr="00923F28">
        <w:rPr>
          <w:lang w:val="en-US"/>
        </w:rPr>
        <w:t xml:space="preserve"> R.D. Levin, M. </w:t>
      </w:r>
      <w:r w:rsidRPr="00923F28">
        <w:rPr>
          <w:lang w:val="en-US"/>
        </w:rPr>
        <w:t>Tribus. The maximum entropy formalism.MIT Press, 1979.</w:t>
      </w:r>
    </w:p>
  </w:footnote>
  <w:footnote w:id="102">
    <w:p w14:paraId="6177B38C" w14:textId="169E8627" w:rsidR="00E51F71" w:rsidRPr="00E51F71" w:rsidRDefault="00E51F71" w:rsidP="00E51F71">
      <w:pPr>
        <w:pStyle w:val="aa"/>
        <w:rPr>
          <w:lang w:val="en-US"/>
        </w:rPr>
      </w:pPr>
      <w:r>
        <w:rPr>
          <w:rStyle w:val="a5"/>
        </w:rPr>
        <w:footnoteRef/>
      </w:r>
      <w:r w:rsidRPr="00E51F71">
        <w:rPr>
          <w:lang w:val="en-US"/>
        </w:rPr>
        <w:t xml:space="preserve"> Jaynes E.T. Probability Theory. The logic and science. </w:t>
      </w:r>
      <w:r w:rsidRPr="00E51F71">
        <w:rPr>
          <w:lang w:val="en-US"/>
        </w:rPr>
        <w:t>Cambrige Univ. Press, 2003.</w:t>
      </w:r>
    </w:p>
  </w:footnote>
  <w:footnote w:id="103">
    <w:p w14:paraId="3BF02892" w14:textId="011B15D9" w:rsidR="001504D6" w:rsidRPr="001504D6" w:rsidRDefault="001504D6">
      <w:pPr>
        <w:pStyle w:val="aa"/>
        <w:rPr>
          <w:lang w:val="en-US"/>
        </w:rPr>
      </w:pPr>
      <w:r>
        <w:rPr>
          <w:rStyle w:val="a5"/>
        </w:rPr>
        <w:footnoteRef/>
      </w:r>
      <w:r w:rsidRPr="001504D6">
        <w:rPr>
          <w:lang w:val="en-US"/>
        </w:rPr>
        <w:t xml:space="preserve"> </w:t>
      </w:r>
      <w:r w:rsidRPr="00F25E2B">
        <w:rPr>
          <w:lang w:val="en-US"/>
        </w:rPr>
        <w:t xml:space="preserve">Virtanen P. SciPy 1.0: fundamental algorithms for scientific computing in Python / P. Virtanen, R. </w:t>
      </w:r>
      <w:r w:rsidRPr="00F25E2B">
        <w:rPr>
          <w:lang w:val="en-US"/>
        </w:rPr>
        <w:t>Gommers, T. E. Oliphant [et al.] // Nature Methods. — 2020. — Vol. 17, № 3. — P. 261–272. — DOI: 10.1038/s41592-019-0686-2.</w:t>
      </w:r>
    </w:p>
  </w:footnote>
  <w:footnote w:id="104">
    <w:p w14:paraId="33F8BF4E" w14:textId="3DFDCA01" w:rsidR="001504D6" w:rsidRPr="001504D6" w:rsidRDefault="001504D6">
      <w:pPr>
        <w:pStyle w:val="aa"/>
        <w:rPr>
          <w:lang w:val="en-US"/>
        </w:rPr>
      </w:pPr>
      <w:r>
        <w:rPr>
          <w:rStyle w:val="a5"/>
        </w:rPr>
        <w:footnoteRef/>
      </w:r>
      <w:r w:rsidRPr="001504D6">
        <w:rPr>
          <w:lang w:val="en-US"/>
        </w:rPr>
        <w:t xml:space="preserve"> M. J. D. Powell. An efficient method for finding the minimum of a function of several variables without calculating derivatives (</w:t>
      </w:r>
      <w:r w:rsidRPr="001504D6">
        <w:t>англ</w:t>
      </w:r>
      <w:r w:rsidRPr="001504D6">
        <w:rPr>
          <w:lang w:val="en-US"/>
        </w:rPr>
        <w:t>.) // The Computer Journal. — 1964. — 1 January (vol. 7). — P. 155–162.</w:t>
      </w:r>
    </w:p>
  </w:footnote>
  <w:footnote w:id="105">
    <w:p w14:paraId="3AD014C9" w14:textId="0BFBA356" w:rsidR="00ED141F" w:rsidRPr="00ED141F" w:rsidRDefault="00ED141F">
      <w:pPr>
        <w:pStyle w:val="aa"/>
        <w:rPr>
          <w:lang w:val="en-US"/>
        </w:rPr>
      </w:pPr>
      <w:r>
        <w:rPr>
          <w:rStyle w:val="a5"/>
        </w:rPr>
        <w:footnoteRef/>
      </w:r>
      <w:r w:rsidRPr="00ED141F">
        <w:rPr>
          <w:lang w:val="en-US"/>
        </w:rPr>
        <w:t xml:space="preserve"> </w:t>
      </w:r>
      <w:r w:rsidRPr="008E4103">
        <w:rPr>
          <w:lang w:val="en-US"/>
        </w:rPr>
        <w:t xml:space="preserve">Efron B., Tibshirani R. Improvements on cross-validation: the 632+ bootstrap method //Journal of the American Statistical Association. – 1997. – </w:t>
      </w:r>
      <w:r w:rsidRPr="008E4103">
        <w:t>Т</w:t>
      </w:r>
      <w:r w:rsidRPr="008E4103">
        <w:rPr>
          <w:lang w:val="en-US"/>
        </w:rPr>
        <w:t xml:space="preserve">. 92. – №. </w:t>
      </w:r>
      <w:r w:rsidRPr="00E71F69">
        <w:rPr>
          <w:lang w:val="en-US"/>
        </w:rPr>
        <w:t xml:space="preserve">438. – </w:t>
      </w:r>
      <w:r w:rsidRPr="008E4103">
        <w:t>С</w:t>
      </w:r>
      <w:r w:rsidRPr="00E71F69">
        <w:rPr>
          <w:lang w:val="en-US"/>
        </w:rPr>
        <w:t>. 548-560.</w:t>
      </w:r>
    </w:p>
  </w:footnote>
  <w:footnote w:id="106">
    <w:p w14:paraId="6EC9F4C8" w14:textId="131EAF22" w:rsidR="00E71F69" w:rsidRPr="00E71F69" w:rsidRDefault="00E71F69">
      <w:pPr>
        <w:pStyle w:val="aa"/>
        <w:rPr>
          <w:lang w:val="en-US"/>
        </w:rPr>
      </w:pPr>
      <w:r>
        <w:rPr>
          <w:rStyle w:val="a5"/>
        </w:rPr>
        <w:footnoteRef/>
      </w:r>
      <w:r w:rsidRPr="00E71F69">
        <w:rPr>
          <w:lang w:val="en-US"/>
        </w:rPr>
        <w:t xml:space="preserve"> </w:t>
      </w:r>
      <w:r>
        <w:t>Там</w:t>
      </w:r>
      <w:r w:rsidRPr="00E71F69">
        <w:rPr>
          <w:lang w:val="en-US"/>
        </w:rPr>
        <w:t xml:space="preserve"> </w:t>
      </w:r>
      <w:r>
        <w:t>же</w:t>
      </w:r>
      <w:r w:rsidRPr="009963D6">
        <w:rPr>
          <w:lang w:val="en-US"/>
        </w:rPr>
        <w:t>.</w:t>
      </w:r>
    </w:p>
  </w:footnote>
  <w:footnote w:id="107">
    <w:p w14:paraId="3739BFD0" w14:textId="27217BC8" w:rsidR="00404850" w:rsidRPr="00404850" w:rsidRDefault="00404850">
      <w:pPr>
        <w:pStyle w:val="aa"/>
        <w:rPr>
          <w:lang w:val="en-US"/>
        </w:rPr>
      </w:pPr>
      <w:r>
        <w:rPr>
          <w:rStyle w:val="a5"/>
        </w:rPr>
        <w:footnoteRef/>
      </w:r>
      <w:r w:rsidRPr="00404850">
        <w:rPr>
          <w:lang w:val="en-US"/>
        </w:rPr>
        <w:t xml:space="preserve"> </w:t>
      </w:r>
      <w:r w:rsidRPr="004E2223">
        <w:rPr>
          <w:lang w:val="en-US"/>
        </w:rPr>
        <w:t xml:space="preserve">Härdle W. Applied Nonparametric Regression / W. Härdle. — </w:t>
      </w:r>
      <w:r w:rsidRPr="004E2223">
        <w:rPr>
          <w:lang w:val="en-US"/>
        </w:rPr>
        <w:t>Cambridge : Cambridge University Press, 1990. — 334 p. — ISBN 0-521-36985-8</w:t>
      </w:r>
    </w:p>
  </w:footnote>
  <w:footnote w:id="108">
    <w:p w14:paraId="50F0E444" w14:textId="4B03EEE9" w:rsidR="00F01601" w:rsidRPr="00247F15" w:rsidRDefault="00F01601">
      <w:pPr>
        <w:pStyle w:val="aa"/>
        <w:rPr>
          <w:lang w:val="en-US"/>
        </w:rPr>
      </w:pPr>
      <w:r>
        <w:rPr>
          <w:rStyle w:val="a5"/>
        </w:rPr>
        <w:footnoteRef/>
      </w:r>
      <w:r w:rsidRPr="00F01601">
        <w:rPr>
          <w:lang w:val="en-US"/>
        </w:rPr>
        <w:t xml:space="preserve"> </w:t>
      </w:r>
      <w:r w:rsidRPr="00F01601">
        <w:rPr>
          <w:lang w:val="en-US"/>
        </w:rPr>
        <w:t xml:space="preserve">Dekking, Frederik Michel; Kraaikamp, Cornelis; Lopuhaä, Hen Paul; Meester, Ludolf Erwin (2005). A Modern Introduction to Probability and Statistics. Springer Texts in Statistics. </w:t>
      </w:r>
      <w:r w:rsidRPr="00247F15">
        <w:rPr>
          <w:lang w:val="en-US"/>
        </w:rPr>
        <w:t>London: Springer London. doi:10.1007/1-84628-168-7. ISBN 978-1-85233-896-1.</w:t>
      </w:r>
    </w:p>
  </w:footnote>
  <w:footnote w:id="109">
    <w:p w14:paraId="1CF10E54" w14:textId="3E2BC5EF" w:rsidR="00247F15" w:rsidRPr="00247F15" w:rsidRDefault="00247F15">
      <w:pPr>
        <w:pStyle w:val="aa"/>
        <w:rPr>
          <w:lang w:val="en-US"/>
        </w:rPr>
      </w:pPr>
      <w:r>
        <w:rPr>
          <w:rStyle w:val="a5"/>
        </w:rPr>
        <w:footnoteRef/>
      </w:r>
      <w:r w:rsidRPr="00C16882">
        <w:rPr>
          <w:lang w:val="en-US"/>
        </w:rPr>
        <w:t xml:space="preserve"> </w:t>
      </w:r>
      <w:r w:rsidR="00C16882" w:rsidRPr="00C16882">
        <w:rPr>
          <w:lang w:val="en-US"/>
        </w:rPr>
        <w:t xml:space="preserve">The Correlation Between Relatives on the Supposition of Mendelian Inheritance. Ronald A. Fisher. Philosophical Transactions of the Royal Society of Edinburgh. </w:t>
      </w:r>
      <w:r w:rsidR="00C16882" w:rsidRPr="00E04771">
        <w:rPr>
          <w:lang w:val="en-US"/>
        </w:rPr>
        <w:t>1918. (volume 52, pages 399–433)</w:t>
      </w:r>
    </w:p>
  </w:footnote>
  <w:footnote w:id="110">
    <w:p w14:paraId="156A6B8D" w14:textId="326C10DE" w:rsidR="00514834" w:rsidRPr="00247F15" w:rsidRDefault="00514834">
      <w:pPr>
        <w:pStyle w:val="aa"/>
        <w:rPr>
          <w:lang w:val="en-US"/>
        </w:rPr>
      </w:pPr>
      <w:r>
        <w:rPr>
          <w:rStyle w:val="a5"/>
        </w:rPr>
        <w:footnoteRef/>
      </w:r>
      <w:r w:rsidRPr="00514834">
        <w:rPr>
          <w:lang w:val="en-US"/>
        </w:rPr>
        <w:t xml:space="preserve"> Welch, B. L. “The Generalization of `Student’s’ Problem When Several Different Population Variances Are Involved.” </w:t>
      </w:r>
      <w:r w:rsidRPr="00247F15">
        <w:rPr>
          <w:lang w:val="en-US"/>
        </w:rPr>
        <w:t>Biometrika 34, no. 1/2 (1947): 28–35. https://doi.org/10.2307/2332510.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2192094"/>
    <w:multiLevelType w:val="hybridMultilevel"/>
    <w:tmpl w:val="4AA29F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C5411B"/>
    <w:multiLevelType w:val="hybridMultilevel"/>
    <w:tmpl w:val="BF081C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2F03D3"/>
    <w:multiLevelType w:val="hybridMultilevel"/>
    <w:tmpl w:val="CD2A53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DE11BA6"/>
    <w:multiLevelType w:val="hybridMultilevel"/>
    <w:tmpl w:val="D174E1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5970870"/>
    <w:multiLevelType w:val="hybridMultilevel"/>
    <w:tmpl w:val="4FC8FCAA"/>
    <w:lvl w:ilvl="0" w:tplc="BAB655B0">
      <w:start w:val="1"/>
      <w:numFmt w:val="decimal"/>
      <w:lvlText w:val="%1)"/>
      <w:lvlJc w:val="left"/>
      <w:pPr>
        <w:ind w:left="1069" w:hanging="360"/>
      </w:pPr>
      <w:rPr>
        <w:rFonts w:hint="default"/>
        <w:b/>
        <w:bCs/>
      </w:rPr>
    </w:lvl>
    <w:lvl w:ilvl="1" w:tplc="04190001">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A027756"/>
    <w:multiLevelType w:val="hybridMultilevel"/>
    <w:tmpl w:val="6EB464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570C1C"/>
    <w:multiLevelType w:val="hybridMultilevel"/>
    <w:tmpl w:val="8D7E7C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EAF3191"/>
    <w:multiLevelType w:val="hybridMultilevel"/>
    <w:tmpl w:val="429246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79A3ECC"/>
    <w:multiLevelType w:val="hybridMultilevel"/>
    <w:tmpl w:val="ABFEB1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8AC619C"/>
    <w:multiLevelType w:val="hybridMultilevel"/>
    <w:tmpl w:val="DC6E23C8"/>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551E93"/>
    <w:multiLevelType w:val="multilevel"/>
    <w:tmpl w:val="DCF41D9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3B118F"/>
    <w:multiLevelType w:val="hybridMultilevel"/>
    <w:tmpl w:val="80B2CAF6"/>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3FA27266"/>
    <w:multiLevelType w:val="hybridMultilevel"/>
    <w:tmpl w:val="EA28A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293315C"/>
    <w:multiLevelType w:val="hybridMultilevel"/>
    <w:tmpl w:val="B0AC5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5D00DBD"/>
    <w:multiLevelType w:val="hybridMultilevel"/>
    <w:tmpl w:val="AE28C5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3220EA"/>
    <w:multiLevelType w:val="hybridMultilevel"/>
    <w:tmpl w:val="EAE27A24"/>
    <w:lvl w:ilvl="0" w:tplc="04190011">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73046FA"/>
    <w:multiLevelType w:val="hybridMultilevel"/>
    <w:tmpl w:val="410CD6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FC96FAB"/>
    <w:multiLevelType w:val="hybridMultilevel"/>
    <w:tmpl w:val="A48C06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768406F"/>
    <w:multiLevelType w:val="hybridMultilevel"/>
    <w:tmpl w:val="3820B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CD86AA6"/>
    <w:multiLevelType w:val="hybridMultilevel"/>
    <w:tmpl w:val="363C15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CE00E46"/>
    <w:multiLevelType w:val="hybridMultilevel"/>
    <w:tmpl w:val="7E389E2E"/>
    <w:lvl w:ilvl="0" w:tplc="EEA844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74984353"/>
    <w:multiLevelType w:val="hybridMultilevel"/>
    <w:tmpl w:val="209E9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7FF5222"/>
    <w:multiLevelType w:val="hybridMultilevel"/>
    <w:tmpl w:val="54FA5AEE"/>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BE434BF"/>
    <w:multiLevelType w:val="hybridMultilevel"/>
    <w:tmpl w:val="AE0C9488"/>
    <w:lvl w:ilvl="0" w:tplc="4AD8A4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AD2A99"/>
    <w:multiLevelType w:val="hybridMultilevel"/>
    <w:tmpl w:val="07E2D90A"/>
    <w:lvl w:ilvl="0" w:tplc="A4DE51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F023D67"/>
    <w:multiLevelType w:val="hybridMultilevel"/>
    <w:tmpl w:val="B490A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20"/>
  </w:num>
  <w:num w:numId="3">
    <w:abstractNumId w:val="15"/>
  </w:num>
  <w:num w:numId="4">
    <w:abstractNumId w:val="9"/>
  </w:num>
  <w:num w:numId="5">
    <w:abstractNumId w:val="11"/>
  </w:num>
  <w:num w:numId="6">
    <w:abstractNumId w:val="13"/>
  </w:num>
  <w:num w:numId="7">
    <w:abstractNumId w:val="22"/>
  </w:num>
  <w:num w:numId="8">
    <w:abstractNumId w:val="7"/>
  </w:num>
  <w:num w:numId="9">
    <w:abstractNumId w:val="23"/>
  </w:num>
  <w:num w:numId="10">
    <w:abstractNumId w:val="2"/>
  </w:num>
  <w:num w:numId="11">
    <w:abstractNumId w:val="1"/>
  </w:num>
  <w:num w:numId="12">
    <w:abstractNumId w:val="16"/>
  </w:num>
  <w:num w:numId="13">
    <w:abstractNumId w:val="12"/>
  </w:num>
  <w:num w:numId="14">
    <w:abstractNumId w:val="17"/>
  </w:num>
  <w:num w:numId="15">
    <w:abstractNumId w:val="19"/>
  </w:num>
  <w:num w:numId="16">
    <w:abstractNumId w:val="18"/>
  </w:num>
  <w:num w:numId="17">
    <w:abstractNumId w:val="6"/>
  </w:num>
  <w:num w:numId="18">
    <w:abstractNumId w:val="5"/>
  </w:num>
  <w:num w:numId="19">
    <w:abstractNumId w:val="14"/>
  </w:num>
  <w:num w:numId="20">
    <w:abstractNumId w:val="25"/>
  </w:num>
  <w:num w:numId="21">
    <w:abstractNumId w:val="3"/>
  </w:num>
  <w:num w:numId="22">
    <w:abstractNumId w:val="4"/>
  </w:num>
  <w:num w:numId="23">
    <w:abstractNumId w:val="8"/>
  </w:num>
  <w:num w:numId="24">
    <w:abstractNumId w:val="10"/>
  </w:num>
  <w:num w:numId="25">
    <w:abstractNumId w:val="26"/>
  </w:num>
  <w:num w:numId="26">
    <w:abstractNumId w:val="24"/>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D5E"/>
    <w:rsid w:val="00000201"/>
    <w:rsid w:val="00000846"/>
    <w:rsid w:val="000026E0"/>
    <w:rsid w:val="00003EF2"/>
    <w:rsid w:val="000058E2"/>
    <w:rsid w:val="00005D1A"/>
    <w:rsid w:val="000063BC"/>
    <w:rsid w:val="00010473"/>
    <w:rsid w:val="0001182F"/>
    <w:rsid w:val="000129E7"/>
    <w:rsid w:val="000151F3"/>
    <w:rsid w:val="00016A3C"/>
    <w:rsid w:val="00016CAE"/>
    <w:rsid w:val="00017DC0"/>
    <w:rsid w:val="00024662"/>
    <w:rsid w:val="000249D9"/>
    <w:rsid w:val="000321E7"/>
    <w:rsid w:val="00033D57"/>
    <w:rsid w:val="0003455D"/>
    <w:rsid w:val="00034992"/>
    <w:rsid w:val="00035256"/>
    <w:rsid w:val="00035548"/>
    <w:rsid w:val="00035FDB"/>
    <w:rsid w:val="000370C5"/>
    <w:rsid w:val="00043FA5"/>
    <w:rsid w:val="00044CAE"/>
    <w:rsid w:val="00047174"/>
    <w:rsid w:val="00047AC3"/>
    <w:rsid w:val="00047F34"/>
    <w:rsid w:val="00051BF5"/>
    <w:rsid w:val="00060106"/>
    <w:rsid w:val="00060D32"/>
    <w:rsid w:val="000618EC"/>
    <w:rsid w:val="00062856"/>
    <w:rsid w:val="00064CDD"/>
    <w:rsid w:val="00065984"/>
    <w:rsid w:val="000702E5"/>
    <w:rsid w:val="000715EE"/>
    <w:rsid w:val="000743DB"/>
    <w:rsid w:val="000762BE"/>
    <w:rsid w:val="00076360"/>
    <w:rsid w:val="00076741"/>
    <w:rsid w:val="00076BA4"/>
    <w:rsid w:val="00081E18"/>
    <w:rsid w:val="00081F3F"/>
    <w:rsid w:val="000820FB"/>
    <w:rsid w:val="00082D5E"/>
    <w:rsid w:val="00087829"/>
    <w:rsid w:val="00087895"/>
    <w:rsid w:val="0009006D"/>
    <w:rsid w:val="0009037A"/>
    <w:rsid w:val="00090A63"/>
    <w:rsid w:val="00092577"/>
    <w:rsid w:val="00093173"/>
    <w:rsid w:val="00094E7B"/>
    <w:rsid w:val="00094F25"/>
    <w:rsid w:val="000952B7"/>
    <w:rsid w:val="000A020C"/>
    <w:rsid w:val="000A0AEB"/>
    <w:rsid w:val="000A2DF3"/>
    <w:rsid w:val="000A3994"/>
    <w:rsid w:val="000A62DF"/>
    <w:rsid w:val="000A7882"/>
    <w:rsid w:val="000A7F5A"/>
    <w:rsid w:val="000B08E1"/>
    <w:rsid w:val="000B2C08"/>
    <w:rsid w:val="000B5E52"/>
    <w:rsid w:val="000C3B12"/>
    <w:rsid w:val="000C520C"/>
    <w:rsid w:val="000C610E"/>
    <w:rsid w:val="000C61CD"/>
    <w:rsid w:val="000C6ED0"/>
    <w:rsid w:val="000C76CD"/>
    <w:rsid w:val="000C7E76"/>
    <w:rsid w:val="000D3911"/>
    <w:rsid w:val="000D49C7"/>
    <w:rsid w:val="000D62D4"/>
    <w:rsid w:val="000D6B9D"/>
    <w:rsid w:val="000D6EC0"/>
    <w:rsid w:val="000E0015"/>
    <w:rsid w:val="000E06B1"/>
    <w:rsid w:val="000E1F9C"/>
    <w:rsid w:val="000E2CBC"/>
    <w:rsid w:val="000E3760"/>
    <w:rsid w:val="000E4B61"/>
    <w:rsid w:val="000E4DD0"/>
    <w:rsid w:val="000E61C4"/>
    <w:rsid w:val="000E67AD"/>
    <w:rsid w:val="000E6C47"/>
    <w:rsid w:val="000F21D7"/>
    <w:rsid w:val="00107113"/>
    <w:rsid w:val="00107CF1"/>
    <w:rsid w:val="001106EE"/>
    <w:rsid w:val="00111BD6"/>
    <w:rsid w:val="00111E7A"/>
    <w:rsid w:val="00113CF1"/>
    <w:rsid w:val="00113E03"/>
    <w:rsid w:val="0011470E"/>
    <w:rsid w:val="00121CAC"/>
    <w:rsid w:val="00124D04"/>
    <w:rsid w:val="00127294"/>
    <w:rsid w:val="00127A81"/>
    <w:rsid w:val="00130C19"/>
    <w:rsid w:val="001337DB"/>
    <w:rsid w:val="00143035"/>
    <w:rsid w:val="0014452C"/>
    <w:rsid w:val="00145809"/>
    <w:rsid w:val="00146C9E"/>
    <w:rsid w:val="001477A9"/>
    <w:rsid w:val="001504D6"/>
    <w:rsid w:val="00151F0C"/>
    <w:rsid w:val="001529EA"/>
    <w:rsid w:val="00155DAC"/>
    <w:rsid w:val="001578D1"/>
    <w:rsid w:val="00160B8D"/>
    <w:rsid w:val="0016131A"/>
    <w:rsid w:val="0016168B"/>
    <w:rsid w:val="00161E2E"/>
    <w:rsid w:val="00162181"/>
    <w:rsid w:val="00164D5A"/>
    <w:rsid w:val="001710B1"/>
    <w:rsid w:val="00172728"/>
    <w:rsid w:val="00180529"/>
    <w:rsid w:val="0018272E"/>
    <w:rsid w:val="001827D4"/>
    <w:rsid w:val="001849C4"/>
    <w:rsid w:val="00185981"/>
    <w:rsid w:val="00192868"/>
    <w:rsid w:val="00192CAB"/>
    <w:rsid w:val="00192CB0"/>
    <w:rsid w:val="00193223"/>
    <w:rsid w:val="00193B5A"/>
    <w:rsid w:val="00193B5F"/>
    <w:rsid w:val="00194D9C"/>
    <w:rsid w:val="00194ED6"/>
    <w:rsid w:val="0019778A"/>
    <w:rsid w:val="00197F0B"/>
    <w:rsid w:val="001A06F5"/>
    <w:rsid w:val="001A1814"/>
    <w:rsid w:val="001A28D1"/>
    <w:rsid w:val="001A2EA4"/>
    <w:rsid w:val="001A5D52"/>
    <w:rsid w:val="001B30F0"/>
    <w:rsid w:val="001B34CE"/>
    <w:rsid w:val="001B6A2D"/>
    <w:rsid w:val="001C054E"/>
    <w:rsid w:val="001C186B"/>
    <w:rsid w:val="001C22FE"/>
    <w:rsid w:val="001C29A5"/>
    <w:rsid w:val="001C2C0E"/>
    <w:rsid w:val="001C47C2"/>
    <w:rsid w:val="001C79E8"/>
    <w:rsid w:val="001D05F1"/>
    <w:rsid w:val="001D1585"/>
    <w:rsid w:val="001D4F7E"/>
    <w:rsid w:val="001D54DF"/>
    <w:rsid w:val="001E61BC"/>
    <w:rsid w:val="001F0186"/>
    <w:rsid w:val="001F239B"/>
    <w:rsid w:val="001F3765"/>
    <w:rsid w:val="00201B8D"/>
    <w:rsid w:val="00201DF7"/>
    <w:rsid w:val="00203201"/>
    <w:rsid w:val="0020320A"/>
    <w:rsid w:val="00203E51"/>
    <w:rsid w:val="00206585"/>
    <w:rsid w:val="0021175D"/>
    <w:rsid w:val="00214826"/>
    <w:rsid w:val="0022049E"/>
    <w:rsid w:val="00224F77"/>
    <w:rsid w:val="002253B0"/>
    <w:rsid w:val="00225E1F"/>
    <w:rsid w:val="00230A95"/>
    <w:rsid w:val="00231D2D"/>
    <w:rsid w:val="00232832"/>
    <w:rsid w:val="00233318"/>
    <w:rsid w:val="002334ED"/>
    <w:rsid w:val="00236B7A"/>
    <w:rsid w:val="00237589"/>
    <w:rsid w:val="00237F52"/>
    <w:rsid w:val="00241063"/>
    <w:rsid w:val="00241091"/>
    <w:rsid w:val="00243341"/>
    <w:rsid w:val="00244451"/>
    <w:rsid w:val="0024648B"/>
    <w:rsid w:val="00247F15"/>
    <w:rsid w:val="0025046B"/>
    <w:rsid w:val="00250FED"/>
    <w:rsid w:val="002515C9"/>
    <w:rsid w:val="00252F30"/>
    <w:rsid w:val="0025368F"/>
    <w:rsid w:val="00253F1F"/>
    <w:rsid w:val="00254027"/>
    <w:rsid w:val="00256615"/>
    <w:rsid w:val="002566D6"/>
    <w:rsid w:val="00257ADC"/>
    <w:rsid w:val="002610D1"/>
    <w:rsid w:val="00262A64"/>
    <w:rsid w:val="00262E41"/>
    <w:rsid w:val="0026352B"/>
    <w:rsid w:val="00265C8D"/>
    <w:rsid w:val="002669D2"/>
    <w:rsid w:val="002676E8"/>
    <w:rsid w:val="00270021"/>
    <w:rsid w:val="00274D22"/>
    <w:rsid w:val="002803FE"/>
    <w:rsid w:val="00280EA6"/>
    <w:rsid w:val="00282501"/>
    <w:rsid w:val="00283C92"/>
    <w:rsid w:val="00284671"/>
    <w:rsid w:val="00285F19"/>
    <w:rsid w:val="00285F22"/>
    <w:rsid w:val="002860F8"/>
    <w:rsid w:val="00290A90"/>
    <w:rsid w:val="0029120F"/>
    <w:rsid w:val="00292CA6"/>
    <w:rsid w:val="00294A1A"/>
    <w:rsid w:val="00295EBC"/>
    <w:rsid w:val="002975B5"/>
    <w:rsid w:val="002A2FED"/>
    <w:rsid w:val="002A4AB4"/>
    <w:rsid w:val="002A4F5B"/>
    <w:rsid w:val="002A59BD"/>
    <w:rsid w:val="002A5BB4"/>
    <w:rsid w:val="002A63BE"/>
    <w:rsid w:val="002A6D87"/>
    <w:rsid w:val="002B01D6"/>
    <w:rsid w:val="002B1B1B"/>
    <w:rsid w:val="002B1F01"/>
    <w:rsid w:val="002B27BD"/>
    <w:rsid w:val="002B28BD"/>
    <w:rsid w:val="002B30D0"/>
    <w:rsid w:val="002B343C"/>
    <w:rsid w:val="002B4FF5"/>
    <w:rsid w:val="002B579F"/>
    <w:rsid w:val="002B6BE3"/>
    <w:rsid w:val="002B7D2C"/>
    <w:rsid w:val="002C1186"/>
    <w:rsid w:val="002D1A2A"/>
    <w:rsid w:val="002D2BFD"/>
    <w:rsid w:val="002D468B"/>
    <w:rsid w:val="002D4907"/>
    <w:rsid w:val="002D52FC"/>
    <w:rsid w:val="002D793D"/>
    <w:rsid w:val="002E0CD9"/>
    <w:rsid w:val="002E3751"/>
    <w:rsid w:val="002E44FF"/>
    <w:rsid w:val="002E4712"/>
    <w:rsid w:val="002E5F81"/>
    <w:rsid w:val="002F0A0F"/>
    <w:rsid w:val="002F1BF6"/>
    <w:rsid w:val="002F3DC7"/>
    <w:rsid w:val="002F4752"/>
    <w:rsid w:val="002F63F4"/>
    <w:rsid w:val="002F784C"/>
    <w:rsid w:val="003013EB"/>
    <w:rsid w:val="003016F2"/>
    <w:rsid w:val="00301F6B"/>
    <w:rsid w:val="00301FCF"/>
    <w:rsid w:val="0030371D"/>
    <w:rsid w:val="00304375"/>
    <w:rsid w:val="003108D0"/>
    <w:rsid w:val="0031136C"/>
    <w:rsid w:val="00312E89"/>
    <w:rsid w:val="003133A8"/>
    <w:rsid w:val="00314015"/>
    <w:rsid w:val="00314EDE"/>
    <w:rsid w:val="00315E99"/>
    <w:rsid w:val="0032073D"/>
    <w:rsid w:val="003207DB"/>
    <w:rsid w:val="003223F8"/>
    <w:rsid w:val="0032269A"/>
    <w:rsid w:val="00325817"/>
    <w:rsid w:val="00325CC7"/>
    <w:rsid w:val="00325D62"/>
    <w:rsid w:val="00326682"/>
    <w:rsid w:val="00326F6B"/>
    <w:rsid w:val="0032712E"/>
    <w:rsid w:val="00330953"/>
    <w:rsid w:val="00330C9F"/>
    <w:rsid w:val="003312A1"/>
    <w:rsid w:val="00333C16"/>
    <w:rsid w:val="00333F3F"/>
    <w:rsid w:val="00334713"/>
    <w:rsid w:val="00335EC5"/>
    <w:rsid w:val="00336A2F"/>
    <w:rsid w:val="003379F3"/>
    <w:rsid w:val="00343F37"/>
    <w:rsid w:val="003451A1"/>
    <w:rsid w:val="00351DB7"/>
    <w:rsid w:val="00352DA3"/>
    <w:rsid w:val="003530C1"/>
    <w:rsid w:val="00354C0C"/>
    <w:rsid w:val="00357642"/>
    <w:rsid w:val="00361372"/>
    <w:rsid w:val="003649E1"/>
    <w:rsid w:val="00373C1C"/>
    <w:rsid w:val="003743CE"/>
    <w:rsid w:val="00374C26"/>
    <w:rsid w:val="00375477"/>
    <w:rsid w:val="00375A19"/>
    <w:rsid w:val="0037635E"/>
    <w:rsid w:val="00380AD4"/>
    <w:rsid w:val="00380B14"/>
    <w:rsid w:val="00380E68"/>
    <w:rsid w:val="003814C7"/>
    <w:rsid w:val="003819C4"/>
    <w:rsid w:val="003832E4"/>
    <w:rsid w:val="00384E54"/>
    <w:rsid w:val="00385218"/>
    <w:rsid w:val="0038701D"/>
    <w:rsid w:val="00390B96"/>
    <w:rsid w:val="00392F3D"/>
    <w:rsid w:val="003960BD"/>
    <w:rsid w:val="00396EBF"/>
    <w:rsid w:val="003A0776"/>
    <w:rsid w:val="003A184C"/>
    <w:rsid w:val="003A1E75"/>
    <w:rsid w:val="003A467A"/>
    <w:rsid w:val="003A4C96"/>
    <w:rsid w:val="003A5A6C"/>
    <w:rsid w:val="003A6E61"/>
    <w:rsid w:val="003A727D"/>
    <w:rsid w:val="003A7D85"/>
    <w:rsid w:val="003B12A4"/>
    <w:rsid w:val="003B1870"/>
    <w:rsid w:val="003B3C50"/>
    <w:rsid w:val="003B53D6"/>
    <w:rsid w:val="003B7755"/>
    <w:rsid w:val="003B7A75"/>
    <w:rsid w:val="003C117E"/>
    <w:rsid w:val="003C59C5"/>
    <w:rsid w:val="003D1D75"/>
    <w:rsid w:val="003D2DA6"/>
    <w:rsid w:val="003D34BA"/>
    <w:rsid w:val="003D3EB7"/>
    <w:rsid w:val="003D614A"/>
    <w:rsid w:val="003E1248"/>
    <w:rsid w:val="003E4C9D"/>
    <w:rsid w:val="003E4DD8"/>
    <w:rsid w:val="003E5BF0"/>
    <w:rsid w:val="003E6BC7"/>
    <w:rsid w:val="003E7630"/>
    <w:rsid w:val="003F0F9C"/>
    <w:rsid w:val="003F1002"/>
    <w:rsid w:val="003F2E03"/>
    <w:rsid w:val="003F6AF1"/>
    <w:rsid w:val="003F7B4D"/>
    <w:rsid w:val="004019DD"/>
    <w:rsid w:val="004022FF"/>
    <w:rsid w:val="00402587"/>
    <w:rsid w:val="00402751"/>
    <w:rsid w:val="004028FF"/>
    <w:rsid w:val="004029A9"/>
    <w:rsid w:val="00403516"/>
    <w:rsid w:val="004039B4"/>
    <w:rsid w:val="0040416D"/>
    <w:rsid w:val="00404850"/>
    <w:rsid w:val="00412EE7"/>
    <w:rsid w:val="00413F45"/>
    <w:rsid w:val="0041552F"/>
    <w:rsid w:val="004166C8"/>
    <w:rsid w:val="0042037D"/>
    <w:rsid w:val="00422E1D"/>
    <w:rsid w:val="00422E97"/>
    <w:rsid w:val="00424988"/>
    <w:rsid w:val="00425A6A"/>
    <w:rsid w:val="00427C65"/>
    <w:rsid w:val="00430365"/>
    <w:rsid w:val="004419D1"/>
    <w:rsid w:val="004422E6"/>
    <w:rsid w:val="00443594"/>
    <w:rsid w:val="004442EE"/>
    <w:rsid w:val="00444E86"/>
    <w:rsid w:val="00454995"/>
    <w:rsid w:val="00454EE4"/>
    <w:rsid w:val="004563CC"/>
    <w:rsid w:val="00456935"/>
    <w:rsid w:val="00457558"/>
    <w:rsid w:val="0046202F"/>
    <w:rsid w:val="00462167"/>
    <w:rsid w:val="004638EE"/>
    <w:rsid w:val="004645C3"/>
    <w:rsid w:val="0046552B"/>
    <w:rsid w:val="00470D3A"/>
    <w:rsid w:val="00471EE8"/>
    <w:rsid w:val="00473F04"/>
    <w:rsid w:val="0047527E"/>
    <w:rsid w:val="00475E79"/>
    <w:rsid w:val="0047625B"/>
    <w:rsid w:val="004763D2"/>
    <w:rsid w:val="004818E0"/>
    <w:rsid w:val="00483059"/>
    <w:rsid w:val="004850DC"/>
    <w:rsid w:val="00485C3B"/>
    <w:rsid w:val="00491DDC"/>
    <w:rsid w:val="004928FB"/>
    <w:rsid w:val="004935C0"/>
    <w:rsid w:val="00495211"/>
    <w:rsid w:val="00495821"/>
    <w:rsid w:val="00496C80"/>
    <w:rsid w:val="004A06E0"/>
    <w:rsid w:val="004A19F1"/>
    <w:rsid w:val="004A2B60"/>
    <w:rsid w:val="004A2D82"/>
    <w:rsid w:val="004A2EF6"/>
    <w:rsid w:val="004A326D"/>
    <w:rsid w:val="004A3511"/>
    <w:rsid w:val="004A51FD"/>
    <w:rsid w:val="004A5F09"/>
    <w:rsid w:val="004B22EF"/>
    <w:rsid w:val="004B2DA2"/>
    <w:rsid w:val="004B524C"/>
    <w:rsid w:val="004B53E4"/>
    <w:rsid w:val="004B56E6"/>
    <w:rsid w:val="004B7570"/>
    <w:rsid w:val="004B7AFE"/>
    <w:rsid w:val="004C20A0"/>
    <w:rsid w:val="004C3DEE"/>
    <w:rsid w:val="004C5F42"/>
    <w:rsid w:val="004C5F8C"/>
    <w:rsid w:val="004D0983"/>
    <w:rsid w:val="004D25EB"/>
    <w:rsid w:val="004D2FA3"/>
    <w:rsid w:val="004D4BA8"/>
    <w:rsid w:val="004D6D22"/>
    <w:rsid w:val="004D6F42"/>
    <w:rsid w:val="004E2223"/>
    <w:rsid w:val="004E2C5B"/>
    <w:rsid w:val="004E3A32"/>
    <w:rsid w:val="004E3B5C"/>
    <w:rsid w:val="004E46BB"/>
    <w:rsid w:val="004E4B8F"/>
    <w:rsid w:val="004E6EA3"/>
    <w:rsid w:val="004F5EED"/>
    <w:rsid w:val="004F7177"/>
    <w:rsid w:val="004F79FF"/>
    <w:rsid w:val="00501F9A"/>
    <w:rsid w:val="00502FB0"/>
    <w:rsid w:val="00506AAD"/>
    <w:rsid w:val="00506D02"/>
    <w:rsid w:val="00511BC6"/>
    <w:rsid w:val="00513010"/>
    <w:rsid w:val="005133F3"/>
    <w:rsid w:val="0051358A"/>
    <w:rsid w:val="00514834"/>
    <w:rsid w:val="00514AD7"/>
    <w:rsid w:val="00514BF1"/>
    <w:rsid w:val="00514C9F"/>
    <w:rsid w:val="00515678"/>
    <w:rsid w:val="00517FD4"/>
    <w:rsid w:val="00520285"/>
    <w:rsid w:val="005217E5"/>
    <w:rsid w:val="00522125"/>
    <w:rsid w:val="00524AE4"/>
    <w:rsid w:val="00524DFB"/>
    <w:rsid w:val="00525A93"/>
    <w:rsid w:val="0052689D"/>
    <w:rsid w:val="00527549"/>
    <w:rsid w:val="00530EC7"/>
    <w:rsid w:val="0053107D"/>
    <w:rsid w:val="005310D1"/>
    <w:rsid w:val="0053120B"/>
    <w:rsid w:val="0053187A"/>
    <w:rsid w:val="005337ED"/>
    <w:rsid w:val="00533DE7"/>
    <w:rsid w:val="00534D13"/>
    <w:rsid w:val="00535BEA"/>
    <w:rsid w:val="005372A9"/>
    <w:rsid w:val="0054197B"/>
    <w:rsid w:val="00547632"/>
    <w:rsid w:val="00550FA9"/>
    <w:rsid w:val="005540C7"/>
    <w:rsid w:val="005541C1"/>
    <w:rsid w:val="00556AB9"/>
    <w:rsid w:val="00562157"/>
    <w:rsid w:val="005652D4"/>
    <w:rsid w:val="005670F7"/>
    <w:rsid w:val="005675D4"/>
    <w:rsid w:val="005675E8"/>
    <w:rsid w:val="00573120"/>
    <w:rsid w:val="0057651E"/>
    <w:rsid w:val="005779CC"/>
    <w:rsid w:val="00580045"/>
    <w:rsid w:val="00582C99"/>
    <w:rsid w:val="00583F84"/>
    <w:rsid w:val="005853CB"/>
    <w:rsid w:val="005A498D"/>
    <w:rsid w:val="005A4AE5"/>
    <w:rsid w:val="005A4C0D"/>
    <w:rsid w:val="005A5FF8"/>
    <w:rsid w:val="005A69BA"/>
    <w:rsid w:val="005A76D7"/>
    <w:rsid w:val="005B0669"/>
    <w:rsid w:val="005B2977"/>
    <w:rsid w:val="005B304C"/>
    <w:rsid w:val="005B4627"/>
    <w:rsid w:val="005B5C55"/>
    <w:rsid w:val="005C0734"/>
    <w:rsid w:val="005C0A38"/>
    <w:rsid w:val="005C36C3"/>
    <w:rsid w:val="005C4BFE"/>
    <w:rsid w:val="005C5A3C"/>
    <w:rsid w:val="005C6CA2"/>
    <w:rsid w:val="005C6DD0"/>
    <w:rsid w:val="005C719B"/>
    <w:rsid w:val="005D01EE"/>
    <w:rsid w:val="005D20F1"/>
    <w:rsid w:val="005D33C0"/>
    <w:rsid w:val="005D6FFC"/>
    <w:rsid w:val="005D7818"/>
    <w:rsid w:val="005F0255"/>
    <w:rsid w:val="005F0C00"/>
    <w:rsid w:val="005F2242"/>
    <w:rsid w:val="005F2994"/>
    <w:rsid w:val="005F61B0"/>
    <w:rsid w:val="005F7B0A"/>
    <w:rsid w:val="005F7BF1"/>
    <w:rsid w:val="00600D22"/>
    <w:rsid w:val="006030F4"/>
    <w:rsid w:val="00603EC9"/>
    <w:rsid w:val="00604B0B"/>
    <w:rsid w:val="0060569A"/>
    <w:rsid w:val="006067D4"/>
    <w:rsid w:val="00612C58"/>
    <w:rsid w:val="00612D32"/>
    <w:rsid w:val="00613625"/>
    <w:rsid w:val="0061392F"/>
    <w:rsid w:val="00616360"/>
    <w:rsid w:val="006174EF"/>
    <w:rsid w:val="00620E43"/>
    <w:rsid w:val="0062315D"/>
    <w:rsid w:val="00624D40"/>
    <w:rsid w:val="00625D49"/>
    <w:rsid w:val="00626751"/>
    <w:rsid w:val="00630722"/>
    <w:rsid w:val="006312B9"/>
    <w:rsid w:val="006313B3"/>
    <w:rsid w:val="00632F0D"/>
    <w:rsid w:val="006331F8"/>
    <w:rsid w:val="00635CA1"/>
    <w:rsid w:val="00637392"/>
    <w:rsid w:val="00637881"/>
    <w:rsid w:val="00637C29"/>
    <w:rsid w:val="00641148"/>
    <w:rsid w:val="00643F84"/>
    <w:rsid w:val="00644EE1"/>
    <w:rsid w:val="00646BFA"/>
    <w:rsid w:val="00647346"/>
    <w:rsid w:val="006501DF"/>
    <w:rsid w:val="006509C8"/>
    <w:rsid w:val="0065154E"/>
    <w:rsid w:val="00655073"/>
    <w:rsid w:val="006575CF"/>
    <w:rsid w:val="0066421D"/>
    <w:rsid w:val="0066588D"/>
    <w:rsid w:val="00665EFA"/>
    <w:rsid w:val="00667E3B"/>
    <w:rsid w:val="00670076"/>
    <w:rsid w:val="00670FE1"/>
    <w:rsid w:val="00671ED0"/>
    <w:rsid w:val="00672112"/>
    <w:rsid w:val="00673C07"/>
    <w:rsid w:val="00673C3F"/>
    <w:rsid w:val="00673D5C"/>
    <w:rsid w:val="00673E45"/>
    <w:rsid w:val="00675F75"/>
    <w:rsid w:val="0067600E"/>
    <w:rsid w:val="0068050E"/>
    <w:rsid w:val="006842D5"/>
    <w:rsid w:val="00686397"/>
    <w:rsid w:val="00687DE3"/>
    <w:rsid w:val="00690102"/>
    <w:rsid w:val="00690EA2"/>
    <w:rsid w:val="006921E6"/>
    <w:rsid w:val="00694EB7"/>
    <w:rsid w:val="006965E0"/>
    <w:rsid w:val="00696864"/>
    <w:rsid w:val="006A5498"/>
    <w:rsid w:val="006A6372"/>
    <w:rsid w:val="006B3E30"/>
    <w:rsid w:val="006B6E0C"/>
    <w:rsid w:val="006B71A6"/>
    <w:rsid w:val="006C15F7"/>
    <w:rsid w:val="006C233D"/>
    <w:rsid w:val="006C3045"/>
    <w:rsid w:val="006C3272"/>
    <w:rsid w:val="006D0B2D"/>
    <w:rsid w:val="006D16D0"/>
    <w:rsid w:val="006D219B"/>
    <w:rsid w:val="006D50AE"/>
    <w:rsid w:val="006D6DA0"/>
    <w:rsid w:val="006E1026"/>
    <w:rsid w:val="006E7155"/>
    <w:rsid w:val="006F0EF7"/>
    <w:rsid w:val="006F2175"/>
    <w:rsid w:val="006F6773"/>
    <w:rsid w:val="006F6985"/>
    <w:rsid w:val="006F7370"/>
    <w:rsid w:val="006F7DDD"/>
    <w:rsid w:val="007002D1"/>
    <w:rsid w:val="007017B4"/>
    <w:rsid w:val="0070455C"/>
    <w:rsid w:val="0070596E"/>
    <w:rsid w:val="00712789"/>
    <w:rsid w:val="00714AEA"/>
    <w:rsid w:val="00717300"/>
    <w:rsid w:val="00720FD9"/>
    <w:rsid w:val="00721B51"/>
    <w:rsid w:val="00721DE8"/>
    <w:rsid w:val="007261BC"/>
    <w:rsid w:val="00726931"/>
    <w:rsid w:val="00726D7B"/>
    <w:rsid w:val="00730C96"/>
    <w:rsid w:val="00730FB0"/>
    <w:rsid w:val="0073367A"/>
    <w:rsid w:val="00733C60"/>
    <w:rsid w:val="0073553C"/>
    <w:rsid w:val="0073687B"/>
    <w:rsid w:val="007444EE"/>
    <w:rsid w:val="00744DDF"/>
    <w:rsid w:val="00746078"/>
    <w:rsid w:val="00746433"/>
    <w:rsid w:val="00746CFF"/>
    <w:rsid w:val="00747869"/>
    <w:rsid w:val="00750C8F"/>
    <w:rsid w:val="00750D25"/>
    <w:rsid w:val="007532E8"/>
    <w:rsid w:val="007535E3"/>
    <w:rsid w:val="007538F5"/>
    <w:rsid w:val="007557E3"/>
    <w:rsid w:val="00756882"/>
    <w:rsid w:val="0075704D"/>
    <w:rsid w:val="00757863"/>
    <w:rsid w:val="00760A11"/>
    <w:rsid w:val="0076217C"/>
    <w:rsid w:val="00762D1F"/>
    <w:rsid w:val="00762D87"/>
    <w:rsid w:val="00763613"/>
    <w:rsid w:val="00765377"/>
    <w:rsid w:val="00765F80"/>
    <w:rsid w:val="00767358"/>
    <w:rsid w:val="00767662"/>
    <w:rsid w:val="00770D23"/>
    <w:rsid w:val="00773B89"/>
    <w:rsid w:val="00775BBC"/>
    <w:rsid w:val="007767E7"/>
    <w:rsid w:val="00777147"/>
    <w:rsid w:val="007807CF"/>
    <w:rsid w:val="0078095A"/>
    <w:rsid w:val="007823C3"/>
    <w:rsid w:val="0078254A"/>
    <w:rsid w:val="007827FE"/>
    <w:rsid w:val="00783F29"/>
    <w:rsid w:val="0078416E"/>
    <w:rsid w:val="00784B26"/>
    <w:rsid w:val="0079045B"/>
    <w:rsid w:val="0079085D"/>
    <w:rsid w:val="00791EE8"/>
    <w:rsid w:val="00792500"/>
    <w:rsid w:val="00793032"/>
    <w:rsid w:val="0079360A"/>
    <w:rsid w:val="00793F89"/>
    <w:rsid w:val="007941DE"/>
    <w:rsid w:val="00797241"/>
    <w:rsid w:val="007972C0"/>
    <w:rsid w:val="00797B2A"/>
    <w:rsid w:val="007A14D7"/>
    <w:rsid w:val="007A3377"/>
    <w:rsid w:val="007A4599"/>
    <w:rsid w:val="007A626A"/>
    <w:rsid w:val="007B0D83"/>
    <w:rsid w:val="007B2F5F"/>
    <w:rsid w:val="007B3167"/>
    <w:rsid w:val="007B3385"/>
    <w:rsid w:val="007B3BF5"/>
    <w:rsid w:val="007B4197"/>
    <w:rsid w:val="007B5F58"/>
    <w:rsid w:val="007C2310"/>
    <w:rsid w:val="007C402E"/>
    <w:rsid w:val="007C75AB"/>
    <w:rsid w:val="007D2575"/>
    <w:rsid w:val="007D2804"/>
    <w:rsid w:val="007D3902"/>
    <w:rsid w:val="007D4135"/>
    <w:rsid w:val="007D7E2C"/>
    <w:rsid w:val="007E0CEA"/>
    <w:rsid w:val="007E31BE"/>
    <w:rsid w:val="007E3553"/>
    <w:rsid w:val="007E53E8"/>
    <w:rsid w:val="007E6064"/>
    <w:rsid w:val="007E64EA"/>
    <w:rsid w:val="007E662F"/>
    <w:rsid w:val="007E6BF9"/>
    <w:rsid w:val="007F00D8"/>
    <w:rsid w:val="007F18AD"/>
    <w:rsid w:val="007F22C7"/>
    <w:rsid w:val="007F2AD6"/>
    <w:rsid w:val="007F757E"/>
    <w:rsid w:val="0080190A"/>
    <w:rsid w:val="0080293F"/>
    <w:rsid w:val="00806EE9"/>
    <w:rsid w:val="00807E04"/>
    <w:rsid w:val="00810754"/>
    <w:rsid w:val="0081092A"/>
    <w:rsid w:val="00810CAB"/>
    <w:rsid w:val="00811461"/>
    <w:rsid w:val="00811A04"/>
    <w:rsid w:val="008149B8"/>
    <w:rsid w:val="0081602B"/>
    <w:rsid w:val="00817C97"/>
    <w:rsid w:val="00820F98"/>
    <w:rsid w:val="0082159C"/>
    <w:rsid w:val="0082291F"/>
    <w:rsid w:val="008230E7"/>
    <w:rsid w:val="00823119"/>
    <w:rsid w:val="00824A44"/>
    <w:rsid w:val="00827752"/>
    <w:rsid w:val="00830255"/>
    <w:rsid w:val="00834F21"/>
    <w:rsid w:val="00836201"/>
    <w:rsid w:val="00836890"/>
    <w:rsid w:val="00840793"/>
    <w:rsid w:val="00840CC6"/>
    <w:rsid w:val="00842011"/>
    <w:rsid w:val="008428E1"/>
    <w:rsid w:val="0085003C"/>
    <w:rsid w:val="008504B8"/>
    <w:rsid w:val="008513FD"/>
    <w:rsid w:val="00851454"/>
    <w:rsid w:val="0086043F"/>
    <w:rsid w:val="00860A8B"/>
    <w:rsid w:val="00863050"/>
    <w:rsid w:val="00863630"/>
    <w:rsid w:val="008636D0"/>
    <w:rsid w:val="00865E15"/>
    <w:rsid w:val="00870370"/>
    <w:rsid w:val="008708A2"/>
    <w:rsid w:val="00870D94"/>
    <w:rsid w:val="00871DF2"/>
    <w:rsid w:val="008758AC"/>
    <w:rsid w:val="00876EB3"/>
    <w:rsid w:val="00881A40"/>
    <w:rsid w:val="00881BC6"/>
    <w:rsid w:val="00882ED1"/>
    <w:rsid w:val="008840A2"/>
    <w:rsid w:val="00885BBB"/>
    <w:rsid w:val="0088613B"/>
    <w:rsid w:val="00886FC3"/>
    <w:rsid w:val="00890EAC"/>
    <w:rsid w:val="00893596"/>
    <w:rsid w:val="00894068"/>
    <w:rsid w:val="008942A8"/>
    <w:rsid w:val="00895EAC"/>
    <w:rsid w:val="008978F9"/>
    <w:rsid w:val="008A07E8"/>
    <w:rsid w:val="008A0CC5"/>
    <w:rsid w:val="008A1510"/>
    <w:rsid w:val="008A2817"/>
    <w:rsid w:val="008A3501"/>
    <w:rsid w:val="008A355E"/>
    <w:rsid w:val="008A3928"/>
    <w:rsid w:val="008A465F"/>
    <w:rsid w:val="008A6246"/>
    <w:rsid w:val="008A748B"/>
    <w:rsid w:val="008B1C87"/>
    <w:rsid w:val="008B20D1"/>
    <w:rsid w:val="008B3BD4"/>
    <w:rsid w:val="008B6FC3"/>
    <w:rsid w:val="008C11B7"/>
    <w:rsid w:val="008C19FA"/>
    <w:rsid w:val="008C21CB"/>
    <w:rsid w:val="008C74FE"/>
    <w:rsid w:val="008D02FA"/>
    <w:rsid w:val="008D29E9"/>
    <w:rsid w:val="008D3323"/>
    <w:rsid w:val="008D3BA6"/>
    <w:rsid w:val="008D3C75"/>
    <w:rsid w:val="008D7518"/>
    <w:rsid w:val="008E4103"/>
    <w:rsid w:val="008E4394"/>
    <w:rsid w:val="008E64DC"/>
    <w:rsid w:val="008E70BA"/>
    <w:rsid w:val="008F0C02"/>
    <w:rsid w:val="008F2AD8"/>
    <w:rsid w:val="008F2C36"/>
    <w:rsid w:val="008F2D65"/>
    <w:rsid w:val="008F650F"/>
    <w:rsid w:val="00900FFE"/>
    <w:rsid w:val="009012FF"/>
    <w:rsid w:val="00901BF4"/>
    <w:rsid w:val="00902D0E"/>
    <w:rsid w:val="009033BB"/>
    <w:rsid w:val="009045BB"/>
    <w:rsid w:val="00905CFA"/>
    <w:rsid w:val="00906181"/>
    <w:rsid w:val="0090625A"/>
    <w:rsid w:val="009065C5"/>
    <w:rsid w:val="00915270"/>
    <w:rsid w:val="00917BBB"/>
    <w:rsid w:val="00923F28"/>
    <w:rsid w:val="00924245"/>
    <w:rsid w:val="009255CF"/>
    <w:rsid w:val="00925EC3"/>
    <w:rsid w:val="0092614D"/>
    <w:rsid w:val="009263BD"/>
    <w:rsid w:val="00930F30"/>
    <w:rsid w:val="00936051"/>
    <w:rsid w:val="009363B5"/>
    <w:rsid w:val="0093716F"/>
    <w:rsid w:val="00940285"/>
    <w:rsid w:val="00940B37"/>
    <w:rsid w:val="00944ECB"/>
    <w:rsid w:val="0094585E"/>
    <w:rsid w:val="00946BA2"/>
    <w:rsid w:val="00946E42"/>
    <w:rsid w:val="00947260"/>
    <w:rsid w:val="00947F69"/>
    <w:rsid w:val="009502ED"/>
    <w:rsid w:val="00950483"/>
    <w:rsid w:val="009508DB"/>
    <w:rsid w:val="00950E57"/>
    <w:rsid w:val="00956ED0"/>
    <w:rsid w:val="00961E52"/>
    <w:rsid w:val="00962674"/>
    <w:rsid w:val="00963A1C"/>
    <w:rsid w:val="0097016A"/>
    <w:rsid w:val="009717E2"/>
    <w:rsid w:val="00972971"/>
    <w:rsid w:val="00973B38"/>
    <w:rsid w:val="009763DF"/>
    <w:rsid w:val="0098058F"/>
    <w:rsid w:val="00986D1C"/>
    <w:rsid w:val="0098709D"/>
    <w:rsid w:val="00990251"/>
    <w:rsid w:val="0099039D"/>
    <w:rsid w:val="0099045F"/>
    <w:rsid w:val="009927B4"/>
    <w:rsid w:val="00994C51"/>
    <w:rsid w:val="00995475"/>
    <w:rsid w:val="009962D4"/>
    <w:rsid w:val="009963D6"/>
    <w:rsid w:val="00996965"/>
    <w:rsid w:val="009A218B"/>
    <w:rsid w:val="009A3C02"/>
    <w:rsid w:val="009A4333"/>
    <w:rsid w:val="009A5D90"/>
    <w:rsid w:val="009A607F"/>
    <w:rsid w:val="009B076D"/>
    <w:rsid w:val="009B1F7A"/>
    <w:rsid w:val="009B5255"/>
    <w:rsid w:val="009B5E02"/>
    <w:rsid w:val="009B7440"/>
    <w:rsid w:val="009B7A4A"/>
    <w:rsid w:val="009C2D82"/>
    <w:rsid w:val="009C3C87"/>
    <w:rsid w:val="009C4630"/>
    <w:rsid w:val="009C46E3"/>
    <w:rsid w:val="009C67C3"/>
    <w:rsid w:val="009D09A1"/>
    <w:rsid w:val="009D0CC2"/>
    <w:rsid w:val="009D2ECA"/>
    <w:rsid w:val="009D3F28"/>
    <w:rsid w:val="009E05CE"/>
    <w:rsid w:val="009E2636"/>
    <w:rsid w:val="009E3465"/>
    <w:rsid w:val="009E34DD"/>
    <w:rsid w:val="009E352A"/>
    <w:rsid w:val="009E3A89"/>
    <w:rsid w:val="009E45F9"/>
    <w:rsid w:val="009E5D31"/>
    <w:rsid w:val="009E70AC"/>
    <w:rsid w:val="009E7EA3"/>
    <w:rsid w:val="009F1247"/>
    <w:rsid w:val="009F12D9"/>
    <w:rsid w:val="009F23E9"/>
    <w:rsid w:val="009F29C7"/>
    <w:rsid w:val="009F375D"/>
    <w:rsid w:val="009F6379"/>
    <w:rsid w:val="00A02662"/>
    <w:rsid w:val="00A046FA"/>
    <w:rsid w:val="00A05CE0"/>
    <w:rsid w:val="00A069E5"/>
    <w:rsid w:val="00A06BFC"/>
    <w:rsid w:val="00A10B92"/>
    <w:rsid w:val="00A13ED1"/>
    <w:rsid w:val="00A16B9B"/>
    <w:rsid w:val="00A17FB8"/>
    <w:rsid w:val="00A20158"/>
    <w:rsid w:val="00A23D4D"/>
    <w:rsid w:val="00A244DF"/>
    <w:rsid w:val="00A259C0"/>
    <w:rsid w:val="00A30ED6"/>
    <w:rsid w:val="00A332B3"/>
    <w:rsid w:val="00A332E9"/>
    <w:rsid w:val="00A333A3"/>
    <w:rsid w:val="00A359ED"/>
    <w:rsid w:val="00A360FB"/>
    <w:rsid w:val="00A37DCB"/>
    <w:rsid w:val="00A50797"/>
    <w:rsid w:val="00A50C5A"/>
    <w:rsid w:val="00A52A7C"/>
    <w:rsid w:val="00A536E3"/>
    <w:rsid w:val="00A53E84"/>
    <w:rsid w:val="00A54DEE"/>
    <w:rsid w:val="00A55720"/>
    <w:rsid w:val="00A61AC6"/>
    <w:rsid w:val="00A6377F"/>
    <w:rsid w:val="00A63894"/>
    <w:rsid w:val="00A67744"/>
    <w:rsid w:val="00A704D6"/>
    <w:rsid w:val="00A71B5B"/>
    <w:rsid w:val="00A743F4"/>
    <w:rsid w:val="00A745ED"/>
    <w:rsid w:val="00A7584E"/>
    <w:rsid w:val="00A76BE9"/>
    <w:rsid w:val="00A817B7"/>
    <w:rsid w:val="00A82A47"/>
    <w:rsid w:val="00A83EE5"/>
    <w:rsid w:val="00A87C2C"/>
    <w:rsid w:val="00A90BFD"/>
    <w:rsid w:val="00A917E1"/>
    <w:rsid w:val="00A92E0A"/>
    <w:rsid w:val="00A937FC"/>
    <w:rsid w:val="00A94F36"/>
    <w:rsid w:val="00A978EB"/>
    <w:rsid w:val="00AA094C"/>
    <w:rsid w:val="00AA0BEF"/>
    <w:rsid w:val="00AA1D45"/>
    <w:rsid w:val="00AA1EE3"/>
    <w:rsid w:val="00AA2715"/>
    <w:rsid w:val="00AA52F1"/>
    <w:rsid w:val="00AA60E4"/>
    <w:rsid w:val="00AA7890"/>
    <w:rsid w:val="00AB0247"/>
    <w:rsid w:val="00AB0AC0"/>
    <w:rsid w:val="00AB21B4"/>
    <w:rsid w:val="00AB2578"/>
    <w:rsid w:val="00AB435F"/>
    <w:rsid w:val="00AB4E9E"/>
    <w:rsid w:val="00AC031E"/>
    <w:rsid w:val="00AC1531"/>
    <w:rsid w:val="00AC17AF"/>
    <w:rsid w:val="00AC4D17"/>
    <w:rsid w:val="00AC511C"/>
    <w:rsid w:val="00AC71D8"/>
    <w:rsid w:val="00AC77F7"/>
    <w:rsid w:val="00AD3B16"/>
    <w:rsid w:val="00AD508C"/>
    <w:rsid w:val="00AD5191"/>
    <w:rsid w:val="00AD56BB"/>
    <w:rsid w:val="00AD5FD2"/>
    <w:rsid w:val="00AE1905"/>
    <w:rsid w:val="00AE3F67"/>
    <w:rsid w:val="00AE51AB"/>
    <w:rsid w:val="00AE562E"/>
    <w:rsid w:val="00AF02B0"/>
    <w:rsid w:val="00AF066D"/>
    <w:rsid w:val="00AF0E67"/>
    <w:rsid w:val="00AF1B4C"/>
    <w:rsid w:val="00AF2756"/>
    <w:rsid w:val="00AF2AD4"/>
    <w:rsid w:val="00AF3383"/>
    <w:rsid w:val="00AF3EBE"/>
    <w:rsid w:val="00AF4B85"/>
    <w:rsid w:val="00AF6172"/>
    <w:rsid w:val="00AF764A"/>
    <w:rsid w:val="00B0168E"/>
    <w:rsid w:val="00B01EF3"/>
    <w:rsid w:val="00B01F25"/>
    <w:rsid w:val="00B02CE1"/>
    <w:rsid w:val="00B03035"/>
    <w:rsid w:val="00B0470C"/>
    <w:rsid w:val="00B05955"/>
    <w:rsid w:val="00B10FA1"/>
    <w:rsid w:val="00B133B7"/>
    <w:rsid w:val="00B13E41"/>
    <w:rsid w:val="00B21158"/>
    <w:rsid w:val="00B2223A"/>
    <w:rsid w:val="00B22245"/>
    <w:rsid w:val="00B23E23"/>
    <w:rsid w:val="00B272DA"/>
    <w:rsid w:val="00B274E3"/>
    <w:rsid w:val="00B27DBD"/>
    <w:rsid w:val="00B33536"/>
    <w:rsid w:val="00B34D79"/>
    <w:rsid w:val="00B362E3"/>
    <w:rsid w:val="00B4000E"/>
    <w:rsid w:val="00B4034D"/>
    <w:rsid w:val="00B417B1"/>
    <w:rsid w:val="00B41B98"/>
    <w:rsid w:val="00B465A0"/>
    <w:rsid w:val="00B51026"/>
    <w:rsid w:val="00B52F98"/>
    <w:rsid w:val="00B564C6"/>
    <w:rsid w:val="00B56758"/>
    <w:rsid w:val="00B567EA"/>
    <w:rsid w:val="00B56F04"/>
    <w:rsid w:val="00B5704D"/>
    <w:rsid w:val="00B60195"/>
    <w:rsid w:val="00B6040F"/>
    <w:rsid w:val="00B62FF3"/>
    <w:rsid w:val="00B630D6"/>
    <w:rsid w:val="00B631E0"/>
    <w:rsid w:val="00B65048"/>
    <w:rsid w:val="00B7346A"/>
    <w:rsid w:val="00B738A4"/>
    <w:rsid w:val="00B80160"/>
    <w:rsid w:val="00B81B97"/>
    <w:rsid w:val="00B84594"/>
    <w:rsid w:val="00B90BCA"/>
    <w:rsid w:val="00B90C2C"/>
    <w:rsid w:val="00B921F8"/>
    <w:rsid w:val="00B929B2"/>
    <w:rsid w:val="00B92CA3"/>
    <w:rsid w:val="00B9489D"/>
    <w:rsid w:val="00B95DC6"/>
    <w:rsid w:val="00B9739C"/>
    <w:rsid w:val="00B9778A"/>
    <w:rsid w:val="00B9795B"/>
    <w:rsid w:val="00BA1C0C"/>
    <w:rsid w:val="00BA2270"/>
    <w:rsid w:val="00BA3108"/>
    <w:rsid w:val="00BA3E04"/>
    <w:rsid w:val="00BA4C0B"/>
    <w:rsid w:val="00BA4E71"/>
    <w:rsid w:val="00BA7A9C"/>
    <w:rsid w:val="00BB1D03"/>
    <w:rsid w:val="00BB357B"/>
    <w:rsid w:val="00BB60C6"/>
    <w:rsid w:val="00BB6204"/>
    <w:rsid w:val="00BB6555"/>
    <w:rsid w:val="00BB6A03"/>
    <w:rsid w:val="00BB7E11"/>
    <w:rsid w:val="00BC0BA8"/>
    <w:rsid w:val="00BC0D67"/>
    <w:rsid w:val="00BC2EBB"/>
    <w:rsid w:val="00BC489E"/>
    <w:rsid w:val="00BC4B55"/>
    <w:rsid w:val="00BC778C"/>
    <w:rsid w:val="00BD0175"/>
    <w:rsid w:val="00BD0D9D"/>
    <w:rsid w:val="00BD31BD"/>
    <w:rsid w:val="00BD447A"/>
    <w:rsid w:val="00BD6A5C"/>
    <w:rsid w:val="00BE2DB7"/>
    <w:rsid w:val="00BE5075"/>
    <w:rsid w:val="00BE537C"/>
    <w:rsid w:val="00BE54C7"/>
    <w:rsid w:val="00BE5641"/>
    <w:rsid w:val="00BE5D9A"/>
    <w:rsid w:val="00BE6BD9"/>
    <w:rsid w:val="00BF1363"/>
    <w:rsid w:val="00BF1DCF"/>
    <w:rsid w:val="00BF3035"/>
    <w:rsid w:val="00BF46C2"/>
    <w:rsid w:val="00C01E4B"/>
    <w:rsid w:val="00C02129"/>
    <w:rsid w:val="00C04087"/>
    <w:rsid w:val="00C04EA8"/>
    <w:rsid w:val="00C0568D"/>
    <w:rsid w:val="00C07A09"/>
    <w:rsid w:val="00C117B7"/>
    <w:rsid w:val="00C11F64"/>
    <w:rsid w:val="00C122E7"/>
    <w:rsid w:val="00C134E1"/>
    <w:rsid w:val="00C13AA9"/>
    <w:rsid w:val="00C14022"/>
    <w:rsid w:val="00C15CFD"/>
    <w:rsid w:val="00C16882"/>
    <w:rsid w:val="00C21535"/>
    <w:rsid w:val="00C2160E"/>
    <w:rsid w:val="00C22691"/>
    <w:rsid w:val="00C2621F"/>
    <w:rsid w:val="00C26353"/>
    <w:rsid w:val="00C406E1"/>
    <w:rsid w:val="00C40793"/>
    <w:rsid w:val="00C4577C"/>
    <w:rsid w:val="00C500BF"/>
    <w:rsid w:val="00C51842"/>
    <w:rsid w:val="00C5279A"/>
    <w:rsid w:val="00C54BD4"/>
    <w:rsid w:val="00C554D1"/>
    <w:rsid w:val="00C566B2"/>
    <w:rsid w:val="00C61044"/>
    <w:rsid w:val="00C63DDE"/>
    <w:rsid w:val="00C66368"/>
    <w:rsid w:val="00C7016F"/>
    <w:rsid w:val="00C70F89"/>
    <w:rsid w:val="00C745C9"/>
    <w:rsid w:val="00C74F7E"/>
    <w:rsid w:val="00C8001A"/>
    <w:rsid w:val="00C82E50"/>
    <w:rsid w:val="00C8476E"/>
    <w:rsid w:val="00C84C81"/>
    <w:rsid w:val="00C85D9C"/>
    <w:rsid w:val="00C90718"/>
    <w:rsid w:val="00C93A95"/>
    <w:rsid w:val="00C94909"/>
    <w:rsid w:val="00C956B3"/>
    <w:rsid w:val="00C956FB"/>
    <w:rsid w:val="00C966CF"/>
    <w:rsid w:val="00CA038E"/>
    <w:rsid w:val="00CA0AEA"/>
    <w:rsid w:val="00CA2B45"/>
    <w:rsid w:val="00CA2F0E"/>
    <w:rsid w:val="00CA3CDD"/>
    <w:rsid w:val="00CA4644"/>
    <w:rsid w:val="00CA4F52"/>
    <w:rsid w:val="00CA6328"/>
    <w:rsid w:val="00CA7916"/>
    <w:rsid w:val="00CA7CD6"/>
    <w:rsid w:val="00CB0946"/>
    <w:rsid w:val="00CB19FD"/>
    <w:rsid w:val="00CB1D39"/>
    <w:rsid w:val="00CB2F68"/>
    <w:rsid w:val="00CB5DA3"/>
    <w:rsid w:val="00CB5F96"/>
    <w:rsid w:val="00CC2FE9"/>
    <w:rsid w:val="00CC2FFE"/>
    <w:rsid w:val="00CC7AF8"/>
    <w:rsid w:val="00CD1358"/>
    <w:rsid w:val="00CD1D2F"/>
    <w:rsid w:val="00CD60B9"/>
    <w:rsid w:val="00CD6794"/>
    <w:rsid w:val="00CD68FA"/>
    <w:rsid w:val="00CD6D4D"/>
    <w:rsid w:val="00CD7196"/>
    <w:rsid w:val="00CE00B6"/>
    <w:rsid w:val="00CE4420"/>
    <w:rsid w:val="00CE4951"/>
    <w:rsid w:val="00CE75BB"/>
    <w:rsid w:val="00CF13CE"/>
    <w:rsid w:val="00CF334F"/>
    <w:rsid w:val="00CF4297"/>
    <w:rsid w:val="00CF65FE"/>
    <w:rsid w:val="00CF707C"/>
    <w:rsid w:val="00D004C8"/>
    <w:rsid w:val="00D00A46"/>
    <w:rsid w:val="00D04452"/>
    <w:rsid w:val="00D04919"/>
    <w:rsid w:val="00D067CF"/>
    <w:rsid w:val="00D06A18"/>
    <w:rsid w:val="00D108D7"/>
    <w:rsid w:val="00D11D22"/>
    <w:rsid w:val="00D14DD9"/>
    <w:rsid w:val="00D157C3"/>
    <w:rsid w:val="00D16196"/>
    <w:rsid w:val="00D16AB9"/>
    <w:rsid w:val="00D1719C"/>
    <w:rsid w:val="00D20D63"/>
    <w:rsid w:val="00D25192"/>
    <w:rsid w:val="00D25874"/>
    <w:rsid w:val="00D25E5F"/>
    <w:rsid w:val="00D2736D"/>
    <w:rsid w:val="00D31111"/>
    <w:rsid w:val="00D3132A"/>
    <w:rsid w:val="00D37CFE"/>
    <w:rsid w:val="00D42FD1"/>
    <w:rsid w:val="00D433F3"/>
    <w:rsid w:val="00D4356C"/>
    <w:rsid w:val="00D45940"/>
    <w:rsid w:val="00D47485"/>
    <w:rsid w:val="00D47505"/>
    <w:rsid w:val="00D509ED"/>
    <w:rsid w:val="00D50CE8"/>
    <w:rsid w:val="00D52854"/>
    <w:rsid w:val="00D53110"/>
    <w:rsid w:val="00D54EA5"/>
    <w:rsid w:val="00D55A76"/>
    <w:rsid w:val="00D57C85"/>
    <w:rsid w:val="00D57D35"/>
    <w:rsid w:val="00D60490"/>
    <w:rsid w:val="00D62733"/>
    <w:rsid w:val="00D627BF"/>
    <w:rsid w:val="00D63CFA"/>
    <w:rsid w:val="00D6604B"/>
    <w:rsid w:val="00D667AE"/>
    <w:rsid w:val="00D66CD2"/>
    <w:rsid w:val="00D67762"/>
    <w:rsid w:val="00D704E0"/>
    <w:rsid w:val="00D710FB"/>
    <w:rsid w:val="00D74A08"/>
    <w:rsid w:val="00D7571C"/>
    <w:rsid w:val="00D7724D"/>
    <w:rsid w:val="00D818E0"/>
    <w:rsid w:val="00D83309"/>
    <w:rsid w:val="00D83F7E"/>
    <w:rsid w:val="00D84913"/>
    <w:rsid w:val="00D859E6"/>
    <w:rsid w:val="00D866A7"/>
    <w:rsid w:val="00D87C16"/>
    <w:rsid w:val="00D9008B"/>
    <w:rsid w:val="00D9012C"/>
    <w:rsid w:val="00D9029E"/>
    <w:rsid w:val="00D9167E"/>
    <w:rsid w:val="00D92DDD"/>
    <w:rsid w:val="00D9737A"/>
    <w:rsid w:val="00DA1143"/>
    <w:rsid w:val="00DA19BA"/>
    <w:rsid w:val="00DA19DB"/>
    <w:rsid w:val="00DA2C27"/>
    <w:rsid w:val="00DA4957"/>
    <w:rsid w:val="00DA4C1B"/>
    <w:rsid w:val="00DA559B"/>
    <w:rsid w:val="00DA5A23"/>
    <w:rsid w:val="00DA7A68"/>
    <w:rsid w:val="00DB0C4C"/>
    <w:rsid w:val="00DB6E9A"/>
    <w:rsid w:val="00DB6FC3"/>
    <w:rsid w:val="00DC0893"/>
    <w:rsid w:val="00DC173D"/>
    <w:rsid w:val="00DC2680"/>
    <w:rsid w:val="00DC2F4E"/>
    <w:rsid w:val="00DC312E"/>
    <w:rsid w:val="00DC35AC"/>
    <w:rsid w:val="00DC3717"/>
    <w:rsid w:val="00DC5C76"/>
    <w:rsid w:val="00DC6BEA"/>
    <w:rsid w:val="00DC755B"/>
    <w:rsid w:val="00DC7948"/>
    <w:rsid w:val="00DD1448"/>
    <w:rsid w:val="00DD3017"/>
    <w:rsid w:val="00DD419D"/>
    <w:rsid w:val="00DD51F4"/>
    <w:rsid w:val="00DD59D6"/>
    <w:rsid w:val="00DD64C2"/>
    <w:rsid w:val="00DD7942"/>
    <w:rsid w:val="00DE02C1"/>
    <w:rsid w:val="00DE147C"/>
    <w:rsid w:val="00DE1844"/>
    <w:rsid w:val="00DE22E2"/>
    <w:rsid w:val="00DE2536"/>
    <w:rsid w:val="00DE2F73"/>
    <w:rsid w:val="00DE3542"/>
    <w:rsid w:val="00DE4CF9"/>
    <w:rsid w:val="00DE55C9"/>
    <w:rsid w:val="00DE67D6"/>
    <w:rsid w:val="00DF12F2"/>
    <w:rsid w:val="00DF2F8D"/>
    <w:rsid w:val="00DF528D"/>
    <w:rsid w:val="00DF5C96"/>
    <w:rsid w:val="00DF6215"/>
    <w:rsid w:val="00DF66C1"/>
    <w:rsid w:val="00DF6B51"/>
    <w:rsid w:val="00E042D5"/>
    <w:rsid w:val="00E04771"/>
    <w:rsid w:val="00E07FA9"/>
    <w:rsid w:val="00E135DE"/>
    <w:rsid w:val="00E13D5E"/>
    <w:rsid w:val="00E13D77"/>
    <w:rsid w:val="00E14766"/>
    <w:rsid w:val="00E1568E"/>
    <w:rsid w:val="00E16AC7"/>
    <w:rsid w:val="00E2137A"/>
    <w:rsid w:val="00E2375C"/>
    <w:rsid w:val="00E250BD"/>
    <w:rsid w:val="00E26F5A"/>
    <w:rsid w:val="00E27AD1"/>
    <w:rsid w:val="00E30257"/>
    <w:rsid w:val="00E308B9"/>
    <w:rsid w:val="00E309D4"/>
    <w:rsid w:val="00E3166D"/>
    <w:rsid w:val="00E31EA9"/>
    <w:rsid w:val="00E348CA"/>
    <w:rsid w:val="00E3653B"/>
    <w:rsid w:val="00E40D39"/>
    <w:rsid w:val="00E4125F"/>
    <w:rsid w:val="00E430F0"/>
    <w:rsid w:val="00E44B76"/>
    <w:rsid w:val="00E471CD"/>
    <w:rsid w:val="00E51F71"/>
    <w:rsid w:val="00E5628E"/>
    <w:rsid w:val="00E60FC5"/>
    <w:rsid w:val="00E62BF3"/>
    <w:rsid w:val="00E62F4F"/>
    <w:rsid w:val="00E6516C"/>
    <w:rsid w:val="00E71034"/>
    <w:rsid w:val="00E710D4"/>
    <w:rsid w:val="00E712BB"/>
    <w:rsid w:val="00E71F69"/>
    <w:rsid w:val="00E72176"/>
    <w:rsid w:val="00E726F9"/>
    <w:rsid w:val="00E74D9C"/>
    <w:rsid w:val="00E84205"/>
    <w:rsid w:val="00E84CB2"/>
    <w:rsid w:val="00E87543"/>
    <w:rsid w:val="00E919D9"/>
    <w:rsid w:val="00E92E55"/>
    <w:rsid w:val="00E941E4"/>
    <w:rsid w:val="00E95005"/>
    <w:rsid w:val="00E96C5C"/>
    <w:rsid w:val="00EA0168"/>
    <w:rsid w:val="00EA171A"/>
    <w:rsid w:val="00EA1D52"/>
    <w:rsid w:val="00EA20E2"/>
    <w:rsid w:val="00EA6D19"/>
    <w:rsid w:val="00EA777C"/>
    <w:rsid w:val="00EB15A1"/>
    <w:rsid w:val="00EB1FFD"/>
    <w:rsid w:val="00EB4CBE"/>
    <w:rsid w:val="00EB7981"/>
    <w:rsid w:val="00EC14F4"/>
    <w:rsid w:val="00EC2528"/>
    <w:rsid w:val="00EC2BCB"/>
    <w:rsid w:val="00EC3CF9"/>
    <w:rsid w:val="00EC43D6"/>
    <w:rsid w:val="00EC46CC"/>
    <w:rsid w:val="00EC51E3"/>
    <w:rsid w:val="00EC76BE"/>
    <w:rsid w:val="00ED06E8"/>
    <w:rsid w:val="00ED0FE2"/>
    <w:rsid w:val="00ED141F"/>
    <w:rsid w:val="00ED5A06"/>
    <w:rsid w:val="00ED6190"/>
    <w:rsid w:val="00ED61BE"/>
    <w:rsid w:val="00ED7FEB"/>
    <w:rsid w:val="00EE2769"/>
    <w:rsid w:val="00EE462D"/>
    <w:rsid w:val="00EE4AE8"/>
    <w:rsid w:val="00EE678B"/>
    <w:rsid w:val="00EE7031"/>
    <w:rsid w:val="00EF0807"/>
    <w:rsid w:val="00EF3108"/>
    <w:rsid w:val="00EF3160"/>
    <w:rsid w:val="00EF4896"/>
    <w:rsid w:val="00EF4C29"/>
    <w:rsid w:val="00EF7E6C"/>
    <w:rsid w:val="00F0029E"/>
    <w:rsid w:val="00F00901"/>
    <w:rsid w:val="00F012C8"/>
    <w:rsid w:val="00F01601"/>
    <w:rsid w:val="00F01829"/>
    <w:rsid w:val="00F01C68"/>
    <w:rsid w:val="00F05C46"/>
    <w:rsid w:val="00F05C87"/>
    <w:rsid w:val="00F072CF"/>
    <w:rsid w:val="00F073E9"/>
    <w:rsid w:val="00F108C2"/>
    <w:rsid w:val="00F10AC6"/>
    <w:rsid w:val="00F10C3E"/>
    <w:rsid w:val="00F11001"/>
    <w:rsid w:val="00F1387B"/>
    <w:rsid w:val="00F17360"/>
    <w:rsid w:val="00F176E8"/>
    <w:rsid w:val="00F17D26"/>
    <w:rsid w:val="00F2030E"/>
    <w:rsid w:val="00F20EA9"/>
    <w:rsid w:val="00F23E0B"/>
    <w:rsid w:val="00F24CF0"/>
    <w:rsid w:val="00F24D1A"/>
    <w:rsid w:val="00F25E2B"/>
    <w:rsid w:val="00F26688"/>
    <w:rsid w:val="00F276E4"/>
    <w:rsid w:val="00F27982"/>
    <w:rsid w:val="00F30521"/>
    <w:rsid w:val="00F30C02"/>
    <w:rsid w:val="00F30EDC"/>
    <w:rsid w:val="00F31D3D"/>
    <w:rsid w:val="00F363D8"/>
    <w:rsid w:val="00F36484"/>
    <w:rsid w:val="00F37C7C"/>
    <w:rsid w:val="00F40D2E"/>
    <w:rsid w:val="00F41FFE"/>
    <w:rsid w:val="00F42ECF"/>
    <w:rsid w:val="00F454F9"/>
    <w:rsid w:val="00F45536"/>
    <w:rsid w:val="00F45AEB"/>
    <w:rsid w:val="00F45C2D"/>
    <w:rsid w:val="00F52800"/>
    <w:rsid w:val="00F53A9C"/>
    <w:rsid w:val="00F55598"/>
    <w:rsid w:val="00F5798C"/>
    <w:rsid w:val="00F603C8"/>
    <w:rsid w:val="00F608CE"/>
    <w:rsid w:val="00F63465"/>
    <w:rsid w:val="00F72BB8"/>
    <w:rsid w:val="00F73DDB"/>
    <w:rsid w:val="00F74FC7"/>
    <w:rsid w:val="00F764B2"/>
    <w:rsid w:val="00F76FF2"/>
    <w:rsid w:val="00F80CD2"/>
    <w:rsid w:val="00F836CF"/>
    <w:rsid w:val="00F83B4B"/>
    <w:rsid w:val="00F83F0A"/>
    <w:rsid w:val="00F93B1B"/>
    <w:rsid w:val="00F95B05"/>
    <w:rsid w:val="00F96FB7"/>
    <w:rsid w:val="00FA1523"/>
    <w:rsid w:val="00FA237E"/>
    <w:rsid w:val="00FA3F51"/>
    <w:rsid w:val="00FA45CB"/>
    <w:rsid w:val="00FA5AEF"/>
    <w:rsid w:val="00FA7A5A"/>
    <w:rsid w:val="00FB0308"/>
    <w:rsid w:val="00FB1561"/>
    <w:rsid w:val="00FB2408"/>
    <w:rsid w:val="00FB34A3"/>
    <w:rsid w:val="00FB43F1"/>
    <w:rsid w:val="00FB607F"/>
    <w:rsid w:val="00FB62F8"/>
    <w:rsid w:val="00FB7C79"/>
    <w:rsid w:val="00FC60C1"/>
    <w:rsid w:val="00FC6376"/>
    <w:rsid w:val="00FD1296"/>
    <w:rsid w:val="00FD5639"/>
    <w:rsid w:val="00FD5F08"/>
    <w:rsid w:val="00FE2D2B"/>
    <w:rsid w:val="00FE3A64"/>
    <w:rsid w:val="00FE6DE8"/>
    <w:rsid w:val="00FF041A"/>
    <w:rsid w:val="00FF1799"/>
    <w:rsid w:val="00FF1A51"/>
    <w:rsid w:val="00FF2F12"/>
    <w:rsid w:val="00FF631F"/>
    <w:rsid w:val="00FF6F6C"/>
    <w:rsid w:val="00FF7AB8"/>
    <w:rsid w:val="0A3A3701"/>
    <w:rsid w:val="61E16ABF"/>
    <w:rsid w:val="679E1DBF"/>
    <w:rsid w:val="6BB95CD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28A2"/>
  <w15:docId w15:val="{D26C5BB5-3257-4675-96D9-D2A4CEB74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136C"/>
    <w:rPr>
      <w:rFonts w:eastAsiaTheme="minorHAnsi" w:cstheme="minorBidi"/>
      <w:sz w:val="24"/>
      <w:szCs w:val="22"/>
      <w:lang w:eastAsia="en-US"/>
    </w:rPr>
  </w:style>
  <w:style w:type="paragraph" w:styleId="1">
    <w:name w:val="heading 1"/>
    <w:basedOn w:val="a0"/>
    <w:link w:val="10"/>
    <w:uiPriority w:val="9"/>
    <w:qFormat/>
    <w:pPr>
      <w:spacing w:before="100" w:beforeAutospacing="1" w:after="100" w:afterAutospacing="1" w:line="240" w:lineRule="auto"/>
      <w:outlineLvl w:val="0"/>
    </w:pPr>
    <w:rPr>
      <w:rFonts w:eastAsia="Times New Roman" w:cs="Times New Roman"/>
      <w:b/>
      <w:bCs/>
      <w:kern w:val="36"/>
      <w:sz w:val="28"/>
      <w:szCs w:val="48"/>
      <w:lang w:eastAsia="ru-RU"/>
    </w:rPr>
  </w:style>
  <w:style w:type="paragraph" w:styleId="2">
    <w:name w:val="heading 2"/>
    <w:basedOn w:val="a0"/>
    <w:next w:val="a0"/>
    <w:link w:val="20"/>
    <w:uiPriority w:val="9"/>
    <w:unhideWhenUsed/>
    <w:qFormat/>
    <w:pPr>
      <w:keepNext/>
      <w:keepLines/>
      <w:spacing w:before="40" w:after="0"/>
      <w:outlineLvl w:val="1"/>
    </w:pPr>
    <w:rPr>
      <w:rFonts w:eastAsiaTheme="majorEastAsia" w:cstheme="majorBidi"/>
      <w:b/>
      <w:sz w:val="26"/>
      <w:szCs w:val="26"/>
    </w:rPr>
  </w:style>
  <w:style w:type="paragraph" w:styleId="3">
    <w:name w:val="heading 3"/>
    <w:basedOn w:val="a0"/>
    <w:next w:val="a0"/>
    <w:link w:val="30"/>
    <w:uiPriority w:val="9"/>
    <w:unhideWhenUsed/>
    <w:qFormat/>
    <w:pPr>
      <w:keepNext/>
      <w:keepLines/>
      <w:spacing w:before="40" w:after="0"/>
      <w:outlineLvl w:val="2"/>
    </w:pPr>
    <w:rPr>
      <w:rFonts w:eastAsiaTheme="majorEastAsia" w:cstheme="majorBidi"/>
      <w:b/>
      <w:szCs w:val="24"/>
    </w:rPr>
  </w:style>
  <w:style w:type="paragraph" w:styleId="4">
    <w:name w:val="heading 4"/>
    <w:basedOn w:val="a0"/>
    <w:next w:val="a0"/>
    <w:link w:val="40"/>
    <w:uiPriority w:val="9"/>
    <w:unhideWhenUsed/>
    <w:qFormat/>
    <w:pPr>
      <w:keepNext/>
      <w:keepLines/>
      <w:spacing w:before="200" w:after="0"/>
      <w:outlineLvl w:val="3"/>
    </w:pPr>
    <w:rPr>
      <w:rFonts w:eastAsiaTheme="majorEastAsia" w:cstheme="majorBidi"/>
      <w:b/>
      <w:bCs/>
      <w:iCs/>
    </w:rPr>
  </w:style>
  <w:style w:type="paragraph" w:styleId="5">
    <w:name w:val="heading 5"/>
    <w:basedOn w:val="a0"/>
    <w:next w:val="a0"/>
    <w:link w:val="50"/>
    <w:uiPriority w:val="9"/>
    <w:unhideWhenUsed/>
    <w:qFormat/>
    <w:rsid w:val="00AF6172"/>
    <w:pPr>
      <w:keepNext/>
      <w:keepLines/>
      <w:spacing w:before="200" w:after="0"/>
      <w:outlineLvl w:val="4"/>
    </w:pPr>
    <w:rPr>
      <w:rFonts w:eastAsiaTheme="majorEastAsia" w:cstheme="majorBidi"/>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FollowedHyperlink"/>
    <w:basedOn w:val="a1"/>
    <w:uiPriority w:val="99"/>
    <w:semiHidden/>
    <w:unhideWhenUsed/>
    <w:qFormat/>
    <w:rPr>
      <w:color w:val="954F72" w:themeColor="followedHyperlink"/>
      <w:u w:val="single"/>
    </w:rPr>
  </w:style>
  <w:style w:type="character" w:styleId="a5">
    <w:name w:val="footnote reference"/>
    <w:basedOn w:val="a1"/>
    <w:uiPriority w:val="99"/>
    <w:semiHidden/>
    <w:unhideWhenUsed/>
    <w:qFormat/>
    <w:rPr>
      <w:vertAlign w:val="superscript"/>
    </w:rPr>
  </w:style>
  <w:style w:type="character" w:styleId="a6">
    <w:name w:val="Emphasis"/>
    <w:basedOn w:val="a1"/>
    <w:uiPriority w:val="20"/>
    <w:qFormat/>
    <w:rPr>
      <w:i/>
      <w:iCs/>
    </w:rPr>
  </w:style>
  <w:style w:type="character" w:styleId="a7">
    <w:name w:val="Hyperlink"/>
    <w:basedOn w:val="a1"/>
    <w:uiPriority w:val="99"/>
    <w:unhideWhenUsed/>
    <w:qFormat/>
    <w:rPr>
      <w:color w:val="0563C1" w:themeColor="hyperlink"/>
      <w:u w:val="single"/>
    </w:rPr>
  </w:style>
  <w:style w:type="paragraph" w:styleId="a8">
    <w:name w:val="Balloon Text"/>
    <w:basedOn w:val="a0"/>
    <w:link w:val="a9"/>
    <w:uiPriority w:val="99"/>
    <w:semiHidden/>
    <w:unhideWhenUsed/>
    <w:qFormat/>
    <w:pPr>
      <w:spacing w:after="0" w:line="240" w:lineRule="auto"/>
    </w:pPr>
    <w:rPr>
      <w:rFonts w:ascii="Tahoma" w:hAnsi="Tahoma" w:cs="Tahoma"/>
      <w:sz w:val="16"/>
      <w:szCs w:val="16"/>
    </w:rPr>
  </w:style>
  <w:style w:type="paragraph" w:styleId="aa">
    <w:name w:val="footnote text"/>
    <w:basedOn w:val="a0"/>
    <w:link w:val="ab"/>
    <w:uiPriority w:val="99"/>
    <w:semiHidden/>
    <w:unhideWhenUsed/>
    <w:qFormat/>
    <w:pPr>
      <w:spacing w:after="0" w:line="240" w:lineRule="auto"/>
    </w:pPr>
    <w:rPr>
      <w:sz w:val="20"/>
      <w:szCs w:val="20"/>
    </w:rPr>
  </w:style>
  <w:style w:type="paragraph" w:styleId="ac">
    <w:name w:val="header"/>
    <w:basedOn w:val="a0"/>
    <w:link w:val="ad"/>
    <w:uiPriority w:val="99"/>
    <w:unhideWhenUsed/>
    <w:qFormat/>
    <w:pPr>
      <w:tabs>
        <w:tab w:val="center" w:pos="4677"/>
        <w:tab w:val="right" w:pos="9355"/>
      </w:tabs>
      <w:spacing w:after="0" w:line="240" w:lineRule="auto"/>
    </w:pPr>
  </w:style>
  <w:style w:type="paragraph" w:styleId="11">
    <w:name w:val="toc 1"/>
    <w:basedOn w:val="a0"/>
    <w:next w:val="a0"/>
    <w:autoRedefine/>
    <w:uiPriority w:val="39"/>
    <w:unhideWhenUsed/>
    <w:qFormat/>
    <w:pPr>
      <w:spacing w:after="100"/>
    </w:pPr>
  </w:style>
  <w:style w:type="paragraph" w:styleId="31">
    <w:name w:val="toc 3"/>
    <w:basedOn w:val="a0"/>
    <w:next w:val="a0"/>
    <w:autoRedefine/>
    <w:uiPriority w:val="39"/>
    <w:unhideWhenUsed/>
    <w:qFormat/>
    <w:pPr>
      <w:spacing w:after="100"/>
      <w:ind w:left="440"/>
    </w:pPr>
  </w:style>
  <w:style w:type="paragraph" w:styleId="21">
    <w:name w:val="toc 2"/>
    <w:basedOn w:val="a0"/>
    <w:next w:val="a0"/>
    <w:autoRedefine/>
    <w:uiPriority w:val="39"/>
    <w:unhideWhenUsed/>
    <w:qFormat/>
    <w:pPr>
      <w:spacing w:after="100"/>
      <w:ind w:left="220"/>
    </w:pPr>
  </w:style>
  <w:style w:type="paragraph" w:styleId="a">
    <w:name w:val="List Bullet"/>
    <w:basedOn w:val="a0"/>
    <w:uiPriority w:val="99"/>
    <w:unhideWhenUsed/>
    <w:qFormat/>
    <w:pPr>
      <w:numPr>
        <w:numId w:val="1"/>
      </w:numPr>
      <w:contextualSpacing/>
    </w:pPr>
  </w:style>
  <w:style w:type="paragraph" w:styleId="ae">
    <w:name w:val="footer"/>
    <w:basedOn w:val="a0"/>
    <w:link w:val="af"/>
    <w:uiPriority w:val="99"/>
    <w:unhideWhenUsed/>
    <w:qFormat/>
    <w:pPr>
      <w:tabs>
        <w:tab w:val="center" w:pos="4677"/>
        <w:tab w:val="right" w:pos="9355"/>
      </w:tabs>
      <w:spacing w:after="0" w:line="240" w:lineRule="auto"/>
    </w:pPr>
  </w:style>
  <w:style w:type="paragraph" w:styleId="af0">
    <w:name w:val="Normal (Web)"/>
    <w:basedOn w:val="a0"/>
    <w:uiPriority w:val="99"/>
    <w:unhideWhenUsed/>
    <w:qFormat/>
    <w:pPr>
      <w:spacing w:before="100" w:beforeAutospacing="1" w:after="100" w:afterAutospacing="1" w:line="240" w:lineRule="auto"/>
    </w:pPr>
    <w:rPr>
      <w:rFonts w:eastAsia="Times New Roman" w:cs="Times New Roman"/>
      <w:szCs w:val="24"/>
      <w:lang w:eastAsia="ru-RU"/>
    </w:rPr>
  </w:style>
  <w:style w:type="paragraph" w:styleId="af1">
    <w:name w:val="Subtitle"/>
    <w:basedOn w:val="a0"/>
    <w:next w:val="a0"/>
    <w:link w:val="af2"/>
    <w:uiPriority w:val="11"/>
    <w:qFormat/>
    <w:rPr>
      <w:rFonts w:asciiTheme="majorHAnsi" w:eastAsiaTheme="majorEastAsia" w:hAnsiTheme="majorHAnsi" w:cstheme="majorBidi"/>
      <w:i/>
      <w:iCs/>
      <w:color w:val="4472C4" w:themeColor="accent1"/>
      <w:spacing w:val="15"/>
      <w:szCs w:val="24"/>
    </w:rPr>
  </w:style>
  <w:style w:type="table" w:styleId="a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0"/>
    <w:uiPriority w:val="34"/>
    <w:qFormat/>
    <w:pPr>
      <w:ind w:left="720"/>
      <w:contextualSpacing/>
    </w:pPr>
  </w:style>
  <w:style w:type="character" w:customStyle="1" w:styleId="12">
    <w:name w:val="Неразрешенное упоминание1"/>
    <w:basedOn w:val="a1"/>
    <w:uiPriority w:val="99"/>
    <w:semiHidden/>
    <w:unhideWhenUsed/>
    <w:qFormat/>
    <w:rPr>
      <w:color w:val="605E5C"/>
      <w:shd w:val="clear" w:color="auto" w:fill="E1DFDD"/>
    </w:rPr>
  </w:style>
  <w:style w:type="character" w:customStyle="1" w:styleId="10">
    <w:name w:val="Заголовок 1 Знак"/>
    <w:basedOn w:val="a1"/>
    <w:link w:val="1"/>
    <w:uiPriority w:val="9"/>
    <w:qFormat/>
    <w:rPr>
      <w:rFonts w:ascii="Times New Roman" w:eastAsia="Times New Roman" w:hAnsi="Times New Roman" w:cs="Times New Roman"/>
      <w:b/>
      <w:bCs/>
      <w:kern w:val="36"/>
      <w:sz w:val="28"/>
      <w:szCs w:val="48"/>
      <w:lang w:eastAsia="ru-RU"/>
    </w:rPr>
  </w:style>
  <w:style w:type="paragraph" w:customStyle="1" w:styleId="13">
    <w:name w:val="Заголовок оглавления1"/>
    <w:basedOn w:val="1"/>
    <w:next w:val="a0"/>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d">
    <w:name w:val="Верхний колонтитул Знак"/>
    <w:basedOn w:val="a1"/>
    <w:link w:val="ac"/>
    <w:uiPriority w:val="99"/>
    <w:qFormat/>
  </w:style>
  <w:style w:type="character" w:customStyle="1" w:styleId="af">
    <w:name w:val="Нижний колонтитул Знак"/>
    <w:basedOn w:val="a1"/>
    <w:link w:val="ae"/>
    <w:uiPriority w:val="99"/>
    <w:qFormat/>
  </w:style>
  <w:style w:type="character" w:customStyle="1" w:styleId="20">
    <w:name w:val="Заголовок 2 Знак"/>
    <w:basedOn w:val="a1"/>
    <w:link w:val="2"/>
    <w:uiPriority w:val="9"/>
    <w:qFormat/>
    <w:rPr>
      <w:rFonts w:ascii="Times New Roman" w:eastAsiaTheme="majorEastAsia" w:hAnsi="Times New Roman" w:cstheme="majorBidi"/>
      <w:b/>
      <w:sz w:val="26"/>
      <w:szCs w:val="26"/>
    </w:rPr>
  </w:style>
  <w:style w:type="character" w:customStyle="1" w:styleId="30">
    <w:name w:val="Заголовок 3 Знак"/>
    <w:basedOn w:val="a1"/>
    <w:link w:val="3"/>
    <w:uiPriority w:val="9"/>
    <w:qFormat/>
    <w:rPr>
      <w:rFonts w:ascii="Times New Roman" w:eastAsiaTheme="majorEastAsia" w:hAnsi="Times New Roman" w:cstheme="majorBidi"/>
      <w:b/>
      <w:sz w:val="24"/>
      <w:szCs w:val="24"/>
    </w:rPr>
  </w:style>
  <w:style w:type="character" w:styleId="af5">
    <w:name w:val="Placeholder Text"/>
    <w:basedOn w:val="a1"/>
    <w:uiPriority w:val="99"/>
    <w:semiHidden/>
    <w:qFormat/>
    <w:rPr>
      <w:color w:val="808080"/>
    </w:rPr>
  </w:style>
  <w:style w:type="character" w:customStyle="1" w:styleId="a9">
    <w:name w:val="Текст выноски Знак"/>
    <w:basedOn w:val="a1"/>
    <w:link w:val="a8"/>
    <w:uiPriority w:val="99"/>
    <w:semiHidden/>
    <w:qFormat/>
    <w:rPr>
      <w:rFonts w:ascii="Tahoma" w:hAnsi="Tahoma" w:cs="Tahoma"/>
      <w:sz w:val="16"/>
      <w:szCs w:val="16"/>
    </w:rPr>
  </w:style>
  <w:style w:type="character" w:customStyle="1" w:styleId="af2">
    <w:name w:val="Подзаголовок Знак"/>
    <w:basedOn w:val="a1"/>
    <w:link w:val="af1"/>
    <w:uiPriority w:val="11"/>
    <w:qFormat/>
    <w:rPr>
      <w:rFonts w:asciiTheme="majorHAnsi" w:eastAsiaTheme="majorEastAsia" w:hAnsiTheme="majorHAnsi" w:cstheme="majorBidi"/>
      <w:i/>
      <w:iCs/>
      <w:color w:val="4472C4" w:themeColor="accent1"/>
      <w:spacing w:val="15"/>
      <w:sz w:val="24"/>
      <w:szCs w:val="24"/>
    </w:rPr>
  </w:style>
  <w:style w:type="character" w:customStyle="1" w:styleId="40">
    <w:name w:val="Заголовок 4 Знак"/>
    <w:basedOn w:val="a1"/>
    <w:link w:val="4"/>
    <w:uiPriority w:val="9"/>
    <w:qFormat/>
    <w:rPr>
      <w:rFonts w:ascii="Times New Roman" w:eastAsiaTheme="majorEastAsia" w:hAnsi="Times New Roman" w:cstheme="majorBidi"/>
      <w:b/>
      <w:bCs/>
      <w:iCs/>
      <w:sz w:val="24"/>
    </w:rPr>
  </w:style>
  <w:style w:type="character" w:customStyle="1" w:styleId="50">
    <w:name w:val="Заголовок 5 Знак"/>
    <w:basedOn w:val="a1"/>
    <w:link w:val="5"/>
    <w:uiPriority w:val="9"/>
    <w:qFormat/>
    <w:rsid w:val="00AF6172"/>
    <w:rPr>
      <w:rFonts w:eastAsiaTheme="majorEastAsia" w:cstheme="majorBidi"/>
      <w:b/>
      <w:sz w:val="24"/>
      <w:szCs w:val="22"/>
      <w:lang w:eastAsia="en-US"/>
    </w:rPr>
  </w:style>
  <w:style w:type="paragraph" w:styleId="af6">
    <w:name w:val="No Spacing"/>
    <w:uiPriority w:val="1"/>
    <w:qFormat/>
    <w:rPr>
      <w:rFonts w:eastAsiaTheme="minorHAnsi" w:cstheme="minorBidi"/>
      <w:sz w:val="24"/>
      <w:szCs w:val="22"/>
      <w:lang w:eastAsia="en-US"/>
    </w:rPr>
  </w:style>
  <w:style w:type="character" w:customStyle="1" w:styleId="ab">
    <w:name w:val="Текст сноски Знак"/>
    <w:basedOn w:val="a1"/>
    <w:link w:val="aa"/>
    <w:uiPriority w:val="99"/>
    <w:semiHidden/>
    <w:qFormat/>
    <w:rPr>
      <w:rFonts w:ascii="Times New Roman" w:hAnsi="Times New Roman"/>
      <w:sz w:val="20"/>
      <w:szCs w:val="20"/>
    </w:rPr>
  </w:style>
  <w:style w:type="character" w:customStyle="1" w:styleId="22">
    <w:name w:val="Неразрешенное упоминание2"/>
    <w:basedOn w:val="a1"/>
    <w:uiPriority w:val="99"/>
    <w:semiHidden/>
    <w:unhideWhenUsed/>
    <w:qFormat/>
    <w:rPr>
      <w:color w:val="605E5C"/>
      <w:shd w:val="clear" w:color="auto" w:fill="E1DFDD"/>
    </w:rPr>
  </w:style>
  <w:style w:type="paragraph" w:styleId="af7">
    <w:name w:val="endnote text"/>
    <w:basedOn w:val="a0"/>
    <w:link w:val="af8"/>
    <w:uiPriority w:val="99"/>
    <w:semiHidden/>
    <w:unhideWhenUsed/>
    <w:rsid w:val="00836890"/>
    <w:pPr>
      <w:spacing w:after="0" w:line="240" w:lineRule="auto"/>
    </w:pPr>
    <w:rPr>
      <w:sz w:val="20"/>
      <w:szCs w:val="20"/>
    </w:rPr>
  </w:style>
  <w:style w:type="character" w:customStyle="1" w:styleId="af8">
    <w:name w:val="Текст концевой сноски Знак"/>
    <w:basedOn w:val="a1"/>
    <w:link w:val="af7"/>
    <w:uiPriority w:val="99"/>
    <w:semiHidden/>
    <w:rsid w:val="00836890"/>
    <w:rPr>
      <w:rFonts w:eastAsiaTheme="minorHAnsi" w:cstheme="minorBidi"/>
      <w:lang w:eastAsia="en-US"/>
    </w:rPr>
  </w:style>
  <w:style w:type="character" w:styleId="af9">
    <w:name w:val="endnote reference"/>
    <w:basedOn w:val="a1"/>
    <w:uiPriority w:val="99"/>
    <w:semiHidden/>
    <w:unhideWhenUsed/>
    <w:rsid w:val="008368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2934">
      <w:bodyDiv w:val="1"/>
      <w:marLeft w:val="0"/>
      <w:marRight w:val="0"/>
      <w:marTop w:val="0"/>
      <w:marBottom w:val="0"/>
      <w:divBdr>
        <w:top w:val="none" w:sz="0" w:space="0" w:color="auto"/>
        <w:left w:val="none" w:sz="0" w:space="0" w:color="auto"/>
        <w:bottom w:val="none" w:sz="0" w:space="0" w:color="auto"/>
        <w:right w:val="none" w:sz="0" w:space="0" w:color="auto"/>
      </w:divBdr>
    </w:div>
    <w:div w:id="18898704">
      <w:bodyDiv w:val="1"/>
      <w:marLeft w:val="0"/>
      <w:marRight w:val="0"/>
      <w:marTop w:val="0"/>
      <w:marBottom w:val="0"/>
      <w:divBdr>
        <w:top w:val="none" w:sz="0" w:space="0" w:color="auto"/>
        <w:left w:val="none" w:sz="0" w:space="0" w:color="auto"/>
        <w:bottom w:val="none" w:sz="0" w:space="0" w:color="auto"/>
        <w:right w:val="none" w:sz="0" w:space="0" w:color="auto"/>
      </w:divBdr>
      <w:divsChild>
        <w:div w:id="900169587">
          <w:marLeft w:val="0"/>
          <w:marRight w:val="0"/>
          <w:marTop w:val="0"/>
          <w:marBottom w:val="0"/>
          <w:divBdr>
            <w:top w:val="none" w:sz="0" w:space="0" w:color="auto"/>
            <w:left w:val="none" w:sz="0" w:space="0" w:color="auto"/>
            <w:bottom w:val="none" w:sz="0" w:space="0" w:color="auto"/>
            <w:right w:val="none" w:sz="0" w:space="0" w:color="auto"/>
          </w:divBdr>
          <w:divsChild>
            <w:div w:id="8640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4243">
      <w:bodyDiv w:val="1"/>
      <w:marLeft w:val="0"/>
      <w:marRight w:val="0"/>
      <w:marTop w:val="0"/>
      <w:marBottom w:val="0"/>
      <w:divBdr>
        <w:top w:val="none" w:sz="0" w:space="0" w:color="auto"/>
        <w:left w:val="none" w:sz="0" w:space="0" w:color="auto"/>
        <w:bottom w:val="none" w:sz="0" w:space="0" w:color="auto"/>
        <w:right w:val="none" w:sz="0" w:space="0" w:color="auto"/>
      </w:divBdr>
    </w:div>
    <w:div w:id="83697297">
      <w:bodyDiv w:val="1"/>
      <w:marLeft w:val="0"/>
      <w:marRight w:val="0"/>
      <w:marTop w:val="0"/>
      <w:marBottom w:val="0"/>
      <w:divBdr>
        <w:top w:val="none" w:sz="0" w:space="0" w:color="auto"/>
        <w:left w:val="none" w:sz="0" w:space="0" w:color="auto"/>
        <w:bottom w:val="none" w:sz="0" w:space="0" w:color="auto"/>
        <w:right w:val="none" w:sz="0" w:space="0" w:color="auto"/>
      </w:divBdr>
      <w:divsChild>
        <w:div w:id="1979651701">
          <w:marLeft w:val="0"/>
          <w:marRight w:val="0"/>
          <w:marTop w:val="0"/>
          <w:marBottom w:val="0"/>
          <w:divBdr>
            <w:top w:val="none" w:sz="0" w:space="0" w:color="auto"/>
            <w:left w:val="none" w:sz="0" w:space="0" w:color="auto"/>
            <w:bottom w:val="none" w:sz="0" w:space="0" w:color="auto"/>
            <w:right w:val="none" w:sz="0" w:space="0" w:color="auto"/>
          </w:divBdr>
          <w:divsChild>
            <w:div w:id="706221439">
              <w:marLeft w:val="0"/>
              <w:marRight w:val="0"/>
              <w:marTop w:val="0"/>
              <w:marBottom w:val="0"/>
              <w:divBdr>
                <w:top w:val="none" w:sz="0" w:space="0" w:color="auto"/>
                <w:left w:val="none" w:sz="0" w:space="0" w:color="auto"/>
                <w:bottom w:val="none" w:sz="0" w:space="0" w:color="auto"/>
                <w:right w:val="none" w:sz="0" w:space="0" w:color="auto"/>
              </w:divBdr>
            </w:div>
            <w:div w:id="904611596">
              <w:marLeft w:val="0"/>
              <w:marRight w:val="0"/>
              <w:marTop w:val="0"/>
              <w:marBottom w:val="0"/>
              <w:divBdr>
                <w:top w:val="none" w:sz="0" w:space="0" w:color="auto"/>
                <w:left w:val="none" w:sz="0" w:space="0" w:color="auto"/>
                <w:bottom w:val="none" w:sz="0" w:space="0" w:color="auto"/>
                <w:right w:val="none" w:sz="0" w:space="0" w:color="auto"/>
              </w:divBdr>
            </w:div>
            <w:div w:id="910774837">
              <w:marLeft w:val="0"/>
              <w:marRight w:val="0"/>
              <w:marTop w:val="0"/>
              <w:marBottom w:val="0"/>
              <w:divBdr>
                <w:top w:val="none" w:sz="0" w:space="0" w:color="auto"/>
                <w:left w:val="none" w:sz="0" w:space="0" w:color="auto"/>
                <w:bottom w:val="none" w:sz="0" w:space="0" w:color="auto"/>
                <w:right w:val="none" w:sz="0" w:space="0" w:color="auto"/>
              </w:divBdr>
            </w:div>
            <w:div w:id="1510483939">
              <w:marLeft w:val="0"/>
              <w:marRight w:val="0"/>
              <w:marTop w:val="0"/>
              <w:marBottom w:val="0"/>
              <w:divBdr>
                <w:top w:val="none" w:sz="0" w:space="0" w:color="auto"/>
                <w:left w:val="none" w:sz="0" w:space="0" w:color="auto"/>
                <w:bottom w:val="none" w:sz="0" w:space="0" w:color="auto"/>
                <w:right w:val="none" w:sz="0" w:space="0" w:color="auto"/>
              </w:divBdr>
            </w:div>
            <w:div w:id="907038749">
              <w:marLeft w:val="0"/>
              <w:marRight w:val="0"/>
              <w:marTop w:val="0"/>
              <w:marBottom w:val="0"/>
              <w:divBdr>
                <w:top w:val="none" w:sz="0" w:space="0" w:color="auto"/>
                <w:left w:val="none" w:sz="0" w:space="0" w:color="auto"/>
                <w:bottom w:val="none" w:sz="0" w:space="0" w:color="auto"/>
                <w:right w:val="none" w:sz="0" w:space="0" w:color="auto"/>
              </w:divBdr>
            </w:div>
            <w:div w:id="2020038621">
              <w:marLeft w:val="0"/>
              <w:marRight w:val="0"/>
              <w:marTop w:val="0"/>
              <w:marBottom w:val="0"/>
              <w:divBdr>
                <w:top w:val="none" w:sz="0" w:space="0" w:color="auto"/>
                <w:left w:val="none" w:sz="0" w:space="0" w:color="auto"/>
                <w:bottom w:val="none" w:sz="0" w:space="0" w:color="auto"/>
                <w:right w:val="none" w:sz="0" w:space="0" w:color="auto"/>
              </w:divBdr>
            </w:div>
            <w:div w:id="1727070448">
              <w:marLeft w:val="0"/>
              <w:marRight w:val="0"/>
              <w:marTop w:val="0"/>
              <w:marBottom w:val="0"/>
              <w:divBdr>
                <w:top w:val="none" w:sz="0" w:space="0" w:color="auto"/>
                <w:left w:val="none" w:sz="0" w:space="0" w:color="auto"/>
                <w:bottom w:val="none" w:sz="0" w:space="0" w:color="auto"/>
                <w:right w:val="none" w:sz="0" w:space="0" w:color="auto"/>
              </w:divBdr>
            </w:div>
            <w:div w:id="30959672">
              <w:marLeft w:val="0"/>
              <w:marRight w:val="0"/>
              <w:marTop w:val="0"/>
              <w:marBottom w:val="0"/>
              <w:divBdr>
                <w:top w:val="none" w:sz="0" w:space="0" w:color="auto"/>
                <w:left w:val="none" w:sz="0" w:space="0" w:color="auto"/>
                <w:bottom w:val="none" w:sz="0" w:space="0" w:color="auto"/>
                <w:right w:val="none" w:sz="0" w:space="0" w:color="auto"/>
              </w:divBdr>
            </w:div>
            <w:div w:id="1242135030">
              <w:marLeft w:val="0"/>
              <w:marRight w:val="0"/>
              <w:marTop w:val="0"/>
              <w:marBottom w:val="0"/>
              <w:divBdr>
                <w:top w:val="none" w:sz="0" w:space="0" w:color="auto"/>
                <w:left w:val="none" w:sz="0" w:space="0" w:color="auto"/>
                <w:bottom w:val="none" w:sz="0" w:space="0" w:color="auto"/>
                <w:right w:val="none" w:sz="0" w:space="0" w:color="auto"/>
              </w:divBdr>
            </w:div>
            <w:div w:id="2131240019">
              <w:marLeft w:val="0"/>
              <w:marRight w:val="0"/>
              <w:marTop w:val="0"/>
              <w:marBottom w:val="0"/>
              <w:divBdr>
                <w:top w:val="none" w:sz="0" w:space="0" w:color="auto"/>
                <w:left w:val="none" w:sz="0" w:space="0" w:color="auto"/>
                <w:bottom w:val="none" w:sz="0" w:space="0" w:color="auto"/>
                <w:right w:val="none" w:sz="0" w:space="0" w:color="auto"/>
              </w:divBdr>
            </w:div>
            <w:div w:id="468478762">
              <w:marLeft w:val="0"/>
              <w:marRight w:val="0"/>
              <w:marTop w:val="0"/>
              <w:marBottom w:val="0"/>
              <w:divBdr>
                <w:top w:val="none" w:sz="0" w:space="0" w:color="auto"/>
                <w:left w:val="none" w:sz="0" w:space="0" w:color="auto"/>
                <w:bottom w:val="none" w:sz="0" w:space="0" w:color="auto"/>
                <w:right w:val="none" w:sz="0" w:space="0" w:color="auto"/>
              </w:divBdr>
            </w:div>
            <w:div w:id="1392651462">
              <w:marLeft w:val="0"/>
              <w:marRight w:val="0"/>
              <w:marTop w:val="0"/>
              <w:marBottom w:val="0"/>
              <w:divBdr>
                <w:top w:val="none" w:sz="0" w:space="0" w:color="auto"/>
                <w:left w:val="none" w:sz="0" w:space="0" w:color="auto"/>
                <w:bottom w:val="none" w:sz="0" w:space="0" w:color="auto"/>
                <w:right w:val="none" w:sz="0" w:space="0" w:color="auto"/>
              </w:divBdr>
            </w:div>
            <w:div w:id="768542847">
              <w:marLeft w:val="0"/>
              <w:marRight w:val="0"/>
              <w:marTop w:val="0"/>
              <w:marBottom w:val="0"/>
              <w:divBdr>
                <w:top w:val="none" w:sz="0" w:space="0" w:color="auto"/>
                <w:left w:val="none" w:sz="0" w:space="0" w:color="auto"/>
                <w:bottom w:val="none" w:sz="0" w:space="0" w:color="auto"/>
                <w:right w:val="none" w:sz="0" w:space="0" w:color="auto"/>
              </w:divBdr>
            </w:div>
            <w:div w:id="1818104128">
              <w:marLeft w:val="0"/>
              <w:marRight w:val="0"/>
              <w:marTop w:val="0"/>
              <w:marBottom w:val="0"/>
              <w:divBdr>
                <w:top w:val="none" w:sz="0" w:space="0" w:color="auto"/>
                <w:left w:val="none" w:sz="0" w:space="0" w:color="auto"/>
                <w:bottom w:val="none" w:sz="0" w:space="0" w:color="auto"/>
                <w:right w:val="none" w:sz="0" w:space="0" w:color="auto"/>
              </w:divBdr>
            </w:div>
            <w:div w:id="1096247303">
              <w:marLeft w:val="0"/>
              <w:marRight w:val="0"/>
              <w:marTop w:val="0"/>
              <w:marBottom w:val="0"/>
              <w:divBdr>
                <w:top w:val="none" w:sz="0" w:space="0" w:color="auto"/>
                <w:left w:val="none" w:sz="0" w:space="0" w:color="auto"/>
                <w:bottom w:val="none" w:sz="0" w:space="0" w:color="auto"/>
                <w:right w:val="none" w:sz="0" w:space="0" w:color="auto"/>
              </w:divBdr>
            </w:div>
            <w:div w:id="1885408729">
              <w:marLeft w:val="0"/>
              <w:marRight w:val="0"/>
              <w:marTop w:val="0"/>
              <w:marBottom w:val="0"/>
              <w:divBdr>
                <w:top w:val="none" w:sz="0" w:space="0" w:color="auto"/>
                <w:left w:val="none" w:sz="0" w:space="0" w:color="auto"/>
                <w:bottom w:val="none" w:sz="0" w:space="0" w:color="auto"/>
                <w:right w:val="none" w:sz="0" w:space="0" w:color="auto"/>
              </w:divBdr>
            </w:div>
            <w:div w:id="1232616914">
              <w:marLeft w:val="0"/>
              <w:marRight w:val="0"/>
              <w:marTop w:val="0"/>
              <w:marBottom w:val="0"/>
              <w:divBdr>
                <w:top w:val="none" w:sz="0" w:space="0" w:color="auto"/>
                <w:left w:val="none" w:sz="0" w:space="0" w:color="auto"/>
                <w:bottom w:val="none" w:sz="0" w:space="0" w:color="auto"/>
                <w:right w:val="none" w:sz="0" w:space="0" w:color="auto"/>
              </w:divBdr>
            </w:div>
            <w:div w:id="917593207">
              <w:marLeft w:val="0"/>
              <w:marRight w:val="0"/>
              <w:marTop w:val="0"/>
              <w:marBottom w:val="0"/>
              <w:divBdr>
                <w:top w:val="none" w:sz="0" w:space="0" w:color="auto"/>
                <w:left w:val="none" w:sz="0" w:space="0" w:color="auto"/>
                <w:bottom w:val="none" w:sz="0" w:space="0" w:color="auto"/>
                <w:right w:val="none" w:sz="0" w:space="0" w:color="auto"/>
              </w:divBdr>
            </w:div>
            <w:div w:id="1446658171">
              <w:marLeft w:val="0"/>
              <w:marRight w:val="0"/>
              <w:marTop w:val="0"/>
              <w:marBottom w:val="0"/>
              <w:divBdr>
                <w:top w:val="none" w:sz="0" w:space="0" w:color="auto"/>
                <w:left w:val="none" w:sz="0" w:space="0" w:color="auto"/>
                <w:bottom w:val="none" w:sz="0" w:space="0" w:color="auto"/>
                <w:right w:val="none" w:sz="0" w:space="0" w:color="auto"/>
              </w:divBdr>
            </w:div>
            <w:div w:id="1211261455">
              <w:marLeft w:val="0"/>
              <w:marRight w:val="0"/>
              <w:marTop w:val="0"/>
              <w:marBottom w:val="0"/>
              <w:divBdr>
                <w:top w:val="none" w:sz="0" w:space="0" w:color="auto"/>
                <w:left w:val="none" w:sz="0" w:space="0" w:color="auto"/>
                <w:bottom w:val="none" w:sz="0" w:space="0" w:color="auto"/>
                <w:right w:val="none" w:sz="0" w:space="0" w:color="auto"/>
              </w:divBdr>
            </w:div>
            <w:div w:id="82071602">
              <w:marLeft w:val="0"/>
              <w:marRight w:val="0"/>
              <w:marTop w:val="0"/>
              <w:marBottom w:val="0"/>
              <w:divBdr>
                <w:top w:val="none" w:sz="0" w:space="0" w:color="auto"/>
                <w:left w:val="none" w:sz="0" w:space="0" w:color="auto"/>
                <w:bottom w:val="none" w:sz="0" w:space="0" w:color="auto"/>
                <w:right w:val="none" w:sz="0" w:space="0" w:color="auto"/>
              </w:divBdr>
            </w:div>
            <w:div w:id="905381932">
              <w:marLeft w:val="0"/>
              <w:marRight w:val="0"/>
              <w:marTop w:val="0"/>
              <w:marBottom w:val="0"/>
              <w:divBdr>
                <w:top w:val="none" w:sz="0" w:space="0" w:color="auto"/>
                <w:left w:val="none" w:sz="0" w:space="0" w:color="auto"/>
                <w:bottom w:val="none" w:sz="0" w:space="0" w:color="auto"/>
                <w:right w:val="none" w:sz="0" w:space="0" w:color="auto"/>
              </w:divBdr>
            </w:div>
            <w:div w:id="387262984">
              <w:marLeft w:val="0"/>
              <w:marRight w:val="0"/>
              <w:marTop w:val="0"/>
              <w:marBottom w:val="0"/>
              <w:divBdr>
                <w:top w:val="none" w:sz="0" w:space="0" w:color="auto"/>
                <w:left w:val="none" w:sz="0" w:space="0" w:color="auto"/>
                <w:bottom w:val="none" w:sz="0" w:space="0" w:color="auto"/>
                <w:right w:val="none" w:sz="0" w:space="0" w:color="auto"/>
              </w:divBdr>
            </w:div>
            <w:div w:id="379944536">
              <w:marLeft w:val="0"/>
              <w:marRight w:val="0"/>
              <w:marTop w:val="0"/>
              <w:marBottom w:val="0"/>
              <w:divBdr>
                <w:top w:val="none" w:sz="0" w:space="0" w:color="auto"/>
                <w:left w:val="none" w:sz="0" w:space="0" w:color="auto"/>
                <w:bottom w:val="none" w:sz="0" w:space="0" w:color="auto"/>
                <w:right w:val="none" w:sz="0" w:space="0" w:color="auto"/>
              </w:divBdr>
            </w:div>
            <w:div w:id="290981502">
              <w:marLeft w:val="0"/>
              <w:marRight w:val="0"/>
              <w:marTop w:val="0"/>
              <w:marBottom w:val="0"/>
              <w:divBdr>
                <w:top w:val="none" w:sz="0" w:space="0" w:color="auto"/>
                <w:left w:val="none" w:sz="0" w:space="0" w:color="auto"/>
                <w:bottom w:val="none" w:sz="0" w:space="0" w:color="auto"/>
                <w:right w:val="none" w:sz="0" w:space="0" w:color="auto"/>
              </w:divBdr>
            </w:div>
            <w:div w:id="528224815">
              <w:marLeft w:val="0"/>
              <w:marRight w:val="0"/>
              <w:marTop w:val="0"/>
              <w:marBottom w:val="0"/>
              <w:divBdr>
                <w:top w:val="none" w:sz="0" w:space="0" w:color="auto"/>
                <w:left w:val="none" w:sz="0" w:space="0" w:color="auto"/>
                <w:bottom w:val="none" w:sz="0" w:space="0" w:color="auto"/>
                <w:right w:val="none" w:sz="0" w:space="0" w:color="auto"/>
              </w:divBdr>
            </w:div>
            <w:div w:id="745416814">
              <w:marLeft w:val="0"/>
              <w:marRight w:val="0"/>
              <w:marTop w:val="0"/>
              <w:marBottom w:val="0"/>
              <w:divBdr>
                <w:top w:val="none" w:sz="0" w:space="0" w:color="auto"/>
                <w:left w:val="none" w:sz="0" w:space="0" w:color="auto"/>
                <w:bottom w:val="none" w:sz="0" w:space="0" w:color="auto"/>
                <w:right w:val="none" w:sz="0" w:space="0" w:color="auto"/>
              </w:divBdr>
            </w:div>
            <w:div w:id="723523170">
              <w:marLeft w:val="0"/>
              <w:marRight w:val="0"/>
              <w:marTop w:val="0"/>
              <w:marBottom w:val="0"/>
              <w:divBdr>
                <w:top w:val="none" w:sz="0" w:space="0" w:color="auto"/>
                <w:left w:val="none" w:sz="0" w:space="0" w:color="auto"/>
                <w:bottom w:val="none" w:sz="0" w:space="0" w:color="auto"/>
                <w:right w:val="none" w:sz="0" w:space="0" w:color="auto"/>
              </w:divBdr>
            </w:div>
            <w:div w:id="1331327057">
              <w:marLeft w:val="0"/>
              <w:marRight w:val="0"/>
              <w:marTop w:val="0"/>
              <w:marBottom w:val="0"/>
              <w:divBdr>
                <w:top w:val="none" w:sz="0" w:space="0" w:color="auto"/>
                <w:left w:val="none" w:sz="0" w:space="0" w:color="auto"/>
                <w:bottom w:val="none" w:sz="0" w:space="0" w:color="auto"/>
                <w:right w:val="none" w:sz="0" w:space="0" w:color="auto"/>
              </w:divBdr>
            </w:div>
            <w:div w:id="1992170742">
              <w:marLeft w:val="0"/>
              <w:marRight w:val="0"/>
              <w:marTop w:val="0"/>
              <w:marBottom w:val="0"/>
              <w:divBdr>
                <w:top w:val="none" w:sz="0" w:space="0" w:color="auto"/>
                <w:left w:val="none" w:sz="0" w:space="0" w:color="auto"/>
                <w:bottom w:val="none" w:sz="0" w:space="0" w:color="auto"/>
                <w:right w:val="none" w:sz="0" w:space="0" w:color="auto"/>
              </w:divBdr>
            </w:div>
            <w:div w:id="355425788">
              <w:marLeft w:val="0"/>
              <w:marRight w:val="0"/>
              <w:marTop w:val="0"/>
              <w:marBottom w:val="0"/>
              <w:divBdr>
                <w:top w:val="none" w:sz="0" w:space="0" w:color="auto"/>
                <w:left w:val="none" w:sz="0" w:space="0" w:color="auto"/>
                <w:bottom w:val="none" w:sz="0" w:space="0" w:color="auto"/>
                <w:right w:val="none" w:sz="0" w:space="0" w:color="auto"/>
              </w:divBdr>
            </w:div>
            <w:div w:id="964241422">
              <w:marLeft w:val="0"/>
              <w:marRight w:val="0"/>
              <w:marTop w:val="0"/>
              <w:marBottom w:val="0"/>
              <w:divBdr>
                <w:top w:val="none" w:sz="0" w:space="0" w:color="auto"/>
                <w:left w:val="none" w:sz="0" w:space="0" w:color="auto"/>
                <w:bottom w:val="none" w:sz="0" w:space="0" w:color="auto"/>
                <w:right w:val="none" w:sz="0" w:space="0" w:color="auto"/>
              </w:divBdr>
            </w:div>
            <w:div w:id="1186944036">
              <w:marLeft w:val="0"/>
              <w:marRight w:val="0"/>
              <w:marTop w:val="0"/>
              <w:marBottom w:val="0"/>
              <w:divBdr>
                <w:top w:val="none" w:sz="0" w:space="0" w:color="auto"/>
                <w:left w:val="none" w:sz="0" w:space="0" w:color="auto"/>
                <w:bottom w:val="none" w:sz="0" w:space="0" w:color="auto"/>
                <w:right w:val="none" w:sz="0" w:space="0" w:color="auto"/>
              </w:divBdr>
            </w:div>
            <w:div w:id="2115897625">
              <w:marLeft w:val="0"/>
              <w:marRight w:val="0"/>
              <w:marTop w:val="0"/>
              <w:marBottom w:val="0"/>
              <w:divBdr>
                <w:top w:val="none" w:sz="0" w:space="0" w:color="auto"/>
                <w:left w:val="none" w:sz="0" w:space="0" w:color="auto"/>
                <w:bottom w:val="none" w:sz="0" w:space="0" w:color="auto"/>
                <w:right w:val="none" w:sz="0" w:space="0" w:color="auto"/>
              </w:divBdr>
            </w:div>
            <w:div w:id="405420002">
              <w:marLeft w:val="0"/>
              <w:marRight w:val="0"/>
              <w:marTop w:val="0"/>
              <w:marBottom w:val="0"/>
              <w:divBdr>
                <w:top w:val="none" w:sz="0" w:space="0" w:color="auto"/>
                <w:left w:val="none" w:sz="0" w:space="0" w:color="auto"/>
                <w:bottom w:val="none" w:sz="0" w:space="0" w:color="auto"/>
                <w:right w:val="none" w:sz="0" w:space="0" w:color="auto"/>
              </w:divBdr>
            </w:div>
            <w:div w:id="2037386951">
              <w:marLeft w:val="0"/>
              <w:marRight w:val="0"/>
              <w:marTop w:val="0"/>
              <w:marBottom w:val="0"/>
              <w:divBdr>
                <w:top w:val="none" w:sz="0" w:space="0" w:color="auto"/>
                <w:left w:val="none" w:sz="0" w:space="0" w:color="auto"/>
                <w:bottom w:val="none" w:sz="0" w:space="0" w:color="auto"/>
                <w:right w:val="none" w:sz="0" w:space="0" w:color="auto"/>
              </w:divBdr>
            </w:div>
            <w:div w:id="1662929714">
              <w:marLeft w:val="0"/>
              <w:marRight w:val="0"/>
              <w:marTop w:val="0"/>
              <w:marBottom w:val="0"/>
              <w:divBdr>
                <w:top w:val="none" w:sz="0" w:space="0" w:color="auto"/>
                <w:left w:val="none" w:sz="0" w:space="0" w:color="auto"/>
                <w:bottom w:val="none" w:sz="0" w:space="0" w:color="auto"/>
                <w:right w:val="none" w:sz="0" w:space="0" w:color="auto"/>
              </w:divBdr>
            </w:div>
            <w:div w:id="1771926213">
              <w:marLeft w:val="0"/>
              <w:marRight w:val="0"/>
              <w:marTop w:val="0"/>
              <w:marBottom w:val="0"/>
              <w:divBdr>
                <w:top w:val="none" w:sz="0" w:space="0" w:color="auto"/>
                <w:left w:val="none" w:sz="0" w:space="0" w:color="auto"/>
                <w:bottom w:val="none" w:sz="0" w:space="0" w:color="auto"/>
                <w:right w:val="none" w:sz="0" w:space="0" w:color="auto"/>
              </w:divBdr>
            </w:div>
            <w:div w:id="702171405">
              <w:marLeft w:val="0"/>
              <w:marRight w:val="0"/>
              <w:marTop w:val="0"/>
              <w:marBottom w:val="0"/>
              <w:divBdr>
                <w:top w:val="none" w:sz="0" w:space="0" w:color="auto"/>
                <w:left w:val="none" w:sz="0" w:space="0" w:color="auto"/>
                <w:bottom w:val="none" w:sz="0" w:space="0" w:color="auto"/>
                <w:right w:val="none" w:sz="0" w:space="0" w:color="auto"/>
              </w:divBdr>
            </w:div>
            <w:div w:id="130681010">
              <w:marLeft w:val="0"/>
              <w:marRight w:val="0"/>
              <w:marTop w:val="0"/>
              <w:marBottom w:val="0"/>
              <w:divBdr>
                <w:top w:val="none" w:sz="0" w:space="0" w:color="auto"/>
                <w:left w:val="none" w:sz="0" w:space="0" w:color="auto"/>
                <w:bottom w:val="none" w:sz="0" w:space="0" w:color="auto"/>
                <w:right w:val="none" w:sz="0" w:space="0" w:color="auto"/>
              </w:divBdr>
            </w:div>
            <w:div w:id="427390408">
              <w:marLeft w:val="0"/>
              <w:marRight w:val="0"/>
              <w:marTop w:val="0"/>
              <w:marBottom w:val="0"/>
              <w:divBdr>
                <w:top w:val="none" w:sz="0" w:space="0" w:color="auto"/>
                <w:left w:val="none" w:sz="0" w:space="0" w:color="auto"/>
                <w:bottom w:val="none" w:sz="0" w:space="0" w:color="auto"/>
                <w:right w:val="none" w:sz="0" w:space="0" w:color="auto"/>
              </w:divBdr>
            </w:div>
            <w:div w:id="473303361">
              <w:marLeft w:val="0"/>
              <w:marRight w:val="0"/>
              <w:marTop w:val="0"/>
              <w:marBottom w:val="0"/>
              <w:divBdr>
                <w:top w:val="none" w:sz="0" w:space="0" w:color="auto"/>
                <w:left w:val="none" w:sz="0" w:space="0" w:color="auto"/>
                <w:bottom w:val="none" w:sz="0" w:space="0" w:color="auto"/>
                <w:right w:val="none" w:sz="0" w:space="0" w:color="auto"/>
              </w:divBdr>
            </w:div>
            <w:div w:id="2120947874">
              <w:marLeft w:val="0"/>
              <w:marRight w:val="0"/>
              <w:marTop w:val="0"/>
              <w:marBottom w:val="0"/>
              <w:divBdr>
                <w:top w:val="none" w:sz="0" w:space="0" w:color="auto"/>
                <w:left w:val="none" w:sz="0" w:space="0" w:color="auto"/>
                <w:bottom w:val="none" w:sz="0" w:space="0" w:color="auto"/>
                <w:right w:val="none" w:sz="0" w:space="0" w:color="auto"/>
              </w:divBdr>
            </w:div>
            <w:div w:id="30964897">
              <w:marLeft w:val="0"/>
              <w:marRight w:val="0"/>
              <w:marTop w:val="0"/>
              <w:marBottom w:val="0"/>
              <w:divBdr>
                <w:top w:val="none" w:sz="0" w:space="0" w:color="auto"/>
                <w:left w:val="none" w:sz="0" w:space="0" w:color="auto"/>
                <w:bottom w:val="none" w:sz="0" w:space="0" w:color="auto"/>
                <w:right w:val="none" w:sz="0" w:space="0" w:color="auto"/>
              </w:divBdr>
            </w:div>
            <w:div w:id="1556283897">
              <w:marLeft w:val="0"/>
              <w:marRight w:val="0"/>
              <w:marTop w:val="0"/>
              <w:marBottom w:val="0"/>
              <w:divBdr>
                <w:top w:val="none" w:sz="0" w:space="0" w:color="auto"/>
                <w:left w:val="none" w:sz="0" w:space="0" w:color="auto"/>
                <w:bottom w:val="none" w:sz="0" w:space="0" w:color="auto"/>
                <w:right w:val="none" w:sz="0" w:space="0" w:color="auto"/>
              </w:divBdr>
            </w:div>
            <w:div w:id="828448993">
              <w:marLeft w:val="0"/>
              <w:marRight w:val="0"/>
              <w:marTop w:val="0"/>
              <w:marBottom w:val="0"/>
              <w:divBdr>
                <w:top w:val="none" w:sz="0" w:space="0" w:color="auto"/>
                <w:left w:val="none" w:sz="0" w:space="0" w:color="auto"/>
                <w:bottom w:val="none" w:sz="0" w:space="0" w:color="auto"/>
                <w:right w:val="none" w:sz="0" w:space="0" w:color="auto"/>
              </w:divBdr>
            </w:div>
            <w:div w:id="1903321696">
              <w:marLeft w:val="0"/>
              <w:marRight w:val="0"/>
              <w:marTop w:val="0"/>
              <w:marBottom w:val="0"/>
              <w:divBdr>
                <w:top w:val="none" w:sz="0" w:space="0" w:color="auto"/>
                <w:left w:val="none" w:sz="0" w:space="0" w:color="auto"/>
                <w:bottom w:val="none" w:sz="0" w:space="0" w:color="auto"/>
                <w:right w:val="none" w:sz="0" w:space="0" w:color="auto"/>
              </w:divBdr>
            </w:div>
            <w:div w:id="365759898">
              <w:marLeft w:val="0"/>
              <w:marRight w:val="0"/>
              <w:marTop w:val="0"/>
              <w:marBottom w:val="0"/>
              <w:divBdr>
                <w:top w:val="none" w:sz="0" w:space="0" w:color="auto"/>
                <w:left w:val="none" w:sz="0" w:space="0" w:color="auto"/>
                <w:bottom w:val="none" w:sz="0" w:space="0" w:color="auto"/>
                <w:right w:val="none" w:sz="0" w:space="0" w:color="auto"/>
              </w:divBdr>
            </w:div>
            <w:div w:id="1375351352">
              <w:marLeft w:val="0"/>
              <w:marRight w:val="0"/>
              <w:marTop w:val="0"/>
              <w:marBottom w:val="0"/>
              <w:divBdr>
                <w:top w:val="none" w:sz="0" w:space="0" w:color="auto"/>
                <w:left w:val="none" w:sz="0" w:space="0" w:color="auto"/>
                <w:bottom w:val="none" w:sz="0" w:space="0" w:color="auto"/>
                <w:right w:val="none" w:sz="0" w:space="0" w:color="auto"/>
              </w:divBdr>
            </w:div>
            <w:div w:id="365180075">
              <w:marLeft w:val="0"/>
              <w:marRight w:val="0"/>
              <w:marTop w:val="0"/>
              <w:marBottom w:val="0"/>
              <w:divBdr>
                <w:top w:val="none" w:sz="0" w:space="0" w:color="auto"/>
                <w:left w:val="none" w:sz="0" w:space="0" w:color="auto"/>
                <w:bottom w:val="none" w:sz="0" w:space="0" w:color="auto"/>
                <w:right w:val="none" w:sz="0" w:space="0" w:color="auto"/>
              </w:divBdr>
            </w:div>
            <w:div w:id="584657335">
              <w:marLeft w:val="0"/>
              <w:marRight w:val="0"/>
              <w:marTop w:val="0"/>
              <w:marBottom w:val="0"/>
              <w:divBdr>
                <w:top w:val="none" w:sz="0" w:space="0" w:color="auto"/>
                <w:left w:val="none" w:sz="0" w:space="0" w:color="auto"/>
                <w:bottom w:val="none" w:sz="0" w:space="0" w:color="auto"/>
                <w:right w:val="none" w:sz="0" w:space="0" w:color="auto"/>
              </w:divBdr>
            </w:div>
            <w:div w:id="1530725877">
              <w:marLeft w:val="0"/>
              <w:marRight w:val="0"/>
              <w:marTop w:val="0"/>
              <w:marBottom w:val="0"/>
              <w:divBdr>
                <w:top w:val="none" w:sz="0" w:space="0" w:color="auto"/>
                <w:left w:val="none" w:sz="0" w:space="0" w:color="auto"/>
                <w:bottom w:val="none" w:sz="0" w:space="0" w:color="auto"/>
                <w:right w:val="none" w:sz="0" w:space="0" w:color="auto"/>
              </w:divBdr>
            </w:div>
            <w:div w:id="8259">
              <w:marLeft w:val="0"/>
              <w:marRight w:val="0"/>
              <w:marTop w:val="0"/>
              <w:marBottom w:val="0"/>
              <w:divBdr>
                <w:top w:val="none" w:sz="0" w:space="0" w:color="auto"/>
                <w:left w:val="none" w:sz="0" w:space="0" w:color="auto"/>
                <w:bottom w:val="none" w:sz="0" w:space="0" w:color="auto"/>
                <w:right w:val="none" w:sz="0" w:space="0" w:color="auto"/>
              </w:divBdr>
            </w:div>
            <w:div w:id="1299531919">
              <w:marLeft w:val="0"/>
              <w:marRight w:val="0"/>
              <w:marTop w:val="0"/>
              <w:marBottom w:val="0"/>
              <w:divBdr>
                <w:top w:val="none" w:sz="0" w:space="0" w:color="auto"/>
                <w:left w:val="none" w:sz="0" w:space="0" w:color="auto"/>
                <w:bottom w:val="none" w:sz="0" w:space="0" w:color="auto"/>
                <w:right w:val="none" w:sz="0" w:space="0" w:color="auto"/>
              </w:divBdr>
            </w:div>
            <w:div w:id="826356888">
              <w:marLeft w:val="0"/>
              <w:marRight w:val="0"/>
              <w:marTop w:val="0"/>
              <w:marBottom w:val="0"/>
              <w:divBdr>
                <w:top w:val="none" w:sz="0" w:space="0" w:color="auto"/>
                <w:left w:val="none" w:sz="0" w:space="0" w:color="auto"/>
                <w:bottom w:val="none" w:sz="0" w:space="0" w:color="auto"/>
                <w:right w:val="none" w:sz="0" w:space="0" w:color="auto"/>
              </w:divBdr>
            </w:div>
            <w:div w:id="1179850050">
              <w:marLeft w:val="0"/>
              <w:marRight w:val="0"/>
              <w:marTop w:val="0"/>
              <w:marBottom w:val="0"/>
              <w:divBdr>
                <w:top w:val="none" w:sz="0" w:space="0" w:color="auto"/>
                <w:left w:val="none" w:sz="0" w:space="0" w:color="auto"/>
                <w:bottom w:val="none" w:sz="0" w:space="0" w:color="auto"/>
                <w:right w:val="none" w:sz="0" w:space="0" w:color="auto"/>
              </w:divBdr>
            </w:div>
            <w:div w:id="13966147">
              <w:marLeft w:val="0"/>
              <w:marRight w:val="0"/>
              <w:marTop w:val="0"/>
              <w:marBottom w:val="0"/>
              <w:divBdr>
                <w:top w:val="none" w:sz="0" w:space="0" w:color="auto"/>
                <w:left w:val="none" w:sz="0" w:space="0" w:color="auto"/>
                <w:bottom w:val="none" w:sz="0" w:space="0" w:color="auto"/>
                <w:right w:val="none" w:sz="0" w:space="0" w:color="auto"/>
              </w:divBdr>
            </w:div>
            <w:div w:id="1453405869">
              <w:marLeft w:val="0"/>
              <w:marRight w:val="0"/>
              <w:marTop w:val="0"/>
              <w:marBottom w:val="0"/>
              <w:divBdr>
                <w:top w:val="none" w:sz="0" w:space="0" w:color="auto"/>
                <w:left w:val="none" w:sz="0" w:space="0" w:color="auto"/>
                <w:bottom w:val="none" w:sz="0" w:space="0" w:color="auto"/>
                <w:right w:val="none" w:sz="0" w:space="0" w:color="auto"/>
              </w:divBdr>
            </w:div>
            <w:div w:id="484902804">
              <w:marLeft w:val="0"/>
              <w:marRight w:val="0"/>
              <w:marTop w:val="0"/>
              <w:marBottom w:val="0"/>
              <w:divBdr>
                <w:top w:val="none" w:sz="0" w:space="0" w:color="auto"/>
                <w:left w:val="none" w:sz="0" w:space="0" w:color="auto"/>
                <w:bottom w:val="none" w:sz="0" w:space="0" w:color="auto"/>
                <w:right w:val="none" w:sz="0" w:space="0" w:color="auto"/>
              </w:divBdr>
            </w:div>
            <w:div w:id="1340505603">
              <w:marLeft w:val="0"/>
              <w:marRight w:val="0"/>
              <w:marTop w:val="0"/>
              <w:marBottom w:val="0"/>
              <w:divBdr>
                <w:top w:val="none" w:sz="0" w:space="0" w:color="auto"/>
                <w:left w:val="none" w:sz="0" w:space="0" w:color="auto"/>
                <w:bottom w:val="none" w:sz="0" w:space="0" w:color="auto"/>
                <w:right w:val="none" w:sz="0" w:space="0" w:color="auto"/>
              </w:divBdr>
            </w:div>
            <w:div w:id="1973633579">
              <w:marLeft w:val="0"/>
              <w:marRight w:val="0"/>
              <w:marTop w:val="0"/>
              <w:marBottom w:val="0"/>
              <w:divBdr>
                <w:top w:val="none" w:sz="0" w:space="0" w:color="auto"/>
                <w:left w:val="none" w:sz="0" w:space="0" w:color="auto"/>
                <w:bottom w:val="none" w:sz="0" w:space="0" w:color="auto"/>
                <w:right w:val="none" w:sz="0" w:space="0" w:color="auto"/>
              </w:divBdr>
            </w:div>
            <w:div w:id="123470586">
              <w:marLeft w:val="0"/>
              <w:marRight w:val="0"/>
              <w:marTop w:val="0"/>
              <w:marBottom w:val="0"/>
              <w:divBdr>
                <w:top w:val="none" w:sz="0" w:space="0" w:color="auto"/>
                <w:left w:val="none" w:sz="0" w:space="0" w:color="auto"/>
                <w:bottom w:val="none" w:sz="0" w:space="0" w:color="auto"/>
                <w:right w:val="none" w:sz="0" w:space="0" w:color="auto"/>
              </w:divBdr>
            </w:div>
            <w:div w:id="1247231187">
              <w:marLeft w:val="0"/>
              <w:marRight w:val="0"/>
              <w:marTop w:val="0"/>
              <w:marBottom w:val="0"/>
              <w:divBdr>
                <w:top w:val="none" w:sz="0" w:space="0" w:color="auto"/>
                <w:left w:val="none" w:sz="0" w:space="0" w:color="auto"/>
                <w:bottom w:val="none" w:sz="0" w:space="0" w:color="auto"/>
                <w:right w:val="none" w:sz="0" w:space="0" w:color="auto"/>
              </w:divBdr>
            </w:div>
            <w:div w:id="1931621716">
              <w:marLeft w:val="0"/>
              <w:marRight w:val="0"/>
              <w:marTop w:val="0"/>
              <w:marBottom w:val="0"/>
              <w:divBdr>
                <w:top w:val="none" w:sz="0" w:space="0" w:color="auto"/>
                <w:left w:val="none" w:sz="0" w:space="0" w:color="auto"/>
                <w:bottom w:val="none" w:sz="0" w:space="0" w:color="auto"/>
                <w:right w:val="none" w:sz="0" w:space="0" w:color="auto"/>
              </w:divBdr>
            </w:div>
            <w:div w:id="1580018476">
              <w:marLeft w:val="0"/>
              <w:marRight w:val="0"/>
              <w:marTop w:val="0"/>
              <w:marBottom w:val="0"/>
              <w:divBdr>
                <w:top w:val="none" w:sz="0" w:space="0" w:color="auto"/>
                <w:left w:val="none" w:sz="0" w:space="0" w:color="auto"/>
                <w:bottom w:val="none" w:sz="0" w:space="0" w:color="auto"/>
                <w:right w:val="none" w:sz="0" w:space="0" w:color="auto"/>
              </w:divBdr>
            </w:div>
            <w:div w:id="1433552004">
              <w:marLeft w:val="0"/>
              <w:marRight w:val="0"/>
              <w:marTop w:val="0"/>
              <w:marBottom w:val="0"/>
              <w:divBdr>
                <w:top w:val="none" w:sz="0" w:space="0" w:color="auto"/>
                <w:left w:val="none" w:sz="0" w:space="0" w:color="auto"/>
                <w:bottom w:val="none" w:sz="0" w:space="0" w:color="auto"/>
                <w:right w:val="none" w:sz="0" w:space="0" w:color="auto"/>
              </w:divBdr>
            </w:div>
            <w:div w:id="400177876">
              <w:marLeft w:val="0"/>
              <w:marRight w:val="0"/>
              <w:marTop w:val="0"/>
              <w:marBottom w:val="0"/>
              <w:divBdr>
                <w:top w:val="none" w:sz="0" w:space="0" w:color="auto"/>
                <w:left w:val="none" w:sz="0" w:space="0" w:color="auto"/>
                <w:bottom w:val="none" w:sz="0" w:space="0" w:color="auto"/>
                <w:right w:val="none" w:sz="0" w:space="0" w:color="auto"/>
              </w:divBdr>
            </w:div>
            <w:div w:id="2023628732">
              <w:marLeft w:val="0"/>
              <w:marRight w:val="0"/>
              <w:marTop w:val="0"/>
              <w:marBottom w:val="0"/>
              <w:divBdr>
                <w:top w:val="none" w:sz="0" w:space="0" w:color="auto"/>
                <w:left w:val="none" w:sz="0" w:space="0" w:color="auto"/>
                <w:bottom w:val="none" w:sz="0" w:space="0" w:color="auto"/>
                <w:right w:val="none" w:sz="0" w:space="0" w:color="auto"/>
              </w:divBdr>
            </w:div>
            <w:div w:id="1852184892">
              <w:marLeft w:val="0"/>
              <w:marRight w:val="0"/>
              <w:marTop w:val="0"/>
              <w:marBottom w:val="0"/>
              <w:divBdr>
                <w:top w:val="none" w:sz="0" w:space="0" w:color="auto"/>
                <w:left w:val="none" w:sz="0" w:space="0" w:color="auto"/>
                <w:bottom w:val="none" w:sz="0" w:space="0" w:color="auto"/>
                <w:right w:val="none" w:sz="0" w:space="0" w:color="auto"/>
              </w:divBdr>
            </w:div>
            <w:div w:id="620645338">
              <w:marLeft w:val="0"/>
              <w:marRight w:val="0"/>
              <w:marTop w:val="0"/>
              <w:marBottom w:val="0"/>
              <w:divBdr>
                <w:top w:val="none" w:sz="0" w:space="0" w:color="auto"/>
                <w:left w:val="none" w:sz="0" w:space="0" w:color="auto"/>
                <w:bottom w:val="none" w:sz="0" w:space="0" w:color="auto"/>
                <w:right w:val="none" w:sz="0" w:space="0" w:color="auto"/>
              </w:divBdr>
            </w:div>
            <w:div w:id="11223541">
              <w:marLeft w:val="0"/>
              <w:marRight w:val="0"/>
              <w:marTop w:val="0"/>
              <w:marBottom w:val="0"/>
              <w:divBdr>
                <w:top w:val="none" w:sz="0" w:space="0" w:color="auto"/>
                <w:left w:val="none" w:sz="0" w:space="0" w:color="auto"/>
                <w:bottom w:val="none" w:sz="0" w:space="0" w:color="auto"/>
                <w:right w:val="none" w:sz="0" w:space="0" w:color="auto"/>
              </w:divBdr>
            </w:div>
            <w:div w:id="1814324476">
              <w:marLeft w:val="0"/>
              <w:marRight w:val="0"/>
              <w:marTop w:val="0"/>
              <w:marBottom w:val="0"/>
              <w:divBdr>
                <w:top w:val="none" w:sz="0" w:space="0" w:color="auto"/>
                <w:left w:val="none" w:sz="0" w:space="0" w:color="auto"/>
                <w:bottom w:val="none" w:sz="0" w:space="0" w:color="auto"/>
                <w:right w:val="none" w:sz="0" w:space="0" w:color="auto"/>
              </w:divBdr>
            </w:div>
            <w:div w:id="792284929">
              <w:marLeft w:val="0"/>
              <w:marRight w:val="0"/>
              <w:marTop w:val="0"/>
              <w:marBottom w:val="0"/>
              <w:divBdr>
                <w:top w:val="none" w:sz="0" w:space="0" w:color="auto"/>
                <w:left w:val="none" w:sz="0" w:space="0" w:color="auto"/>
                <w:bottom w:val="none" w:sz="0" w:space="0" w:color="auto"/>
                <w:right w:val="none" w:sz="0" w:space="0" w:color="auto"/>
              </w:divBdr>
            </w:div>
            <w:div w:id="44989814">
              <w:marLeft w:val="0"/>
              <w:marRight w:val="0"/>
              <w:marTop w:val="0"/>
              <w:marBottom w:val="0"/>
              <w:divBdr>
                <w:top w:val="none" w:sz="0" w:space="0" w:color="auto"/>
                <w:left w:val="none" w:sz="0" w:space="0" w:color="auto"/>
                <w:bottom w:val="none" w:sz="0" w:space="0" w:color="auto"/>
                <w:right w:val="none" w:sz="0" w:space="0" w:color="auto"/>
              </w:divBdr>
            </w:div>
            <w:div w:id="1223718032">
              <w:marLeft w:val="0"/>
              <w:marRight w:val="0"/>
              <w:marTop w:val="0"/>
              <w:marBottom w:val="0"/>
              <w:divBdr>
                <w:top w:val="none" w:sz="0" w:space="0" w:color="auto"/>
                <w:left w:val="none" w:sz="0" w:space="0" w:color="auto"/>
                <w:bottom w:val="none" w:sz="0" w:space="0" w:color="auto"/>
                <w:right w:val="none" w:sz="0" w:space="0" w:color="auto"/>
              </w:divBdr>
            </w:div>
            <w:div w:id="1812399814">
              <w:marLeft w:val="0"/>
              <w:marRight w:val="0"/>
              <w:marTop w:val="0"/>
              <w:marBottom w:val="0"/>
              <w:divBdr>
                <w:top w:val="none" w:sz="0" w:space="0" w:color="auto"/>
                <w:left w:val="none" w:sz="0" w:space="0" w:color="auto"/>
                <w:bottom w:val="none" w:sz="0" w:space="0" w:color="auto"/>
                <w:right w:val="none" w:sz="0" w:space="0" w:color="auto"/>
              </w:divBdr>
            </w:div>
            <w:div w:id="1943683337">
              <w:marLeft w:val="0"/>
              <w:marRight w:val="0"/>
              <w:marTop w:val="0"/>
              <w:marBottom w:val="0"/>
              <w:divBdr>
                <w:top w:val="none" w:sz="0" w:space="0" w:color="auto"/>
                <w:left w:val="none" w:sz="0" w:space="0" w:color="auto"/>
                <w:bottom w:val="none" w:sz="0" w:space="0" w:color="auto"/>
                <w:right w:val="none" w:sz="0" w:space="0" w:color="auto"/>
              </w:divBdr>
            </w:div>
            <w:div w:id="30301747">
              <w:marLeft w:val="0"/>
              <w:marRight w:val="0"/>
              <w:marTop w:val="0"/>
              <w:marBottom w:val="0"/>
              <w:divBdr>
                <w:top w:val="none" w:sz="0" w:space="0" w:color="auto"/>
                <w:left w:val="none" w:sz="0" w:space="0" w:color="auto"/>
                <w:bottom w:val="none" w:sz="0" w:space="0" w:color="auto"/>
                <w:right w:val="none" w:sz="0" w:space="0" w:color="auto"/>
              </w:divBdr>
            </w:div>
            <w:div w:id="1663775971">
              <w:marLeft w:val="0"/>
              <w:marRight w:val="0"/>
              <w:marTop w:val="0"/>
              <w:marBottom w:val="0"/>
              <w:divBdr>
                <w:top w:val="none" w:sz="0" w:space="0" w:color="auto"/>
                <w:left w:val="none" w:sz="0" w:space="0" w:color="auto"/>
                <w:bottom w:val="none" w:sz="0" w:space="0" w:color="auto"/>
                <w:right w:val="none" w:sz="0" w:space="0" w:color="auto"/>
              </w:divBdr>
            </w:div>
            <w:div w:id="173303402">
              <w:marLeft w:val="0"/>
              <w:marRight w:val="0"/>
              <w:marTop w:val="0"/>
              <w:marBottom w:val="0"/>
              <w:divBdr>
                <w:top w:val="none" w:sz="0" w:space="0" w:color="auto"/>
                <w:left w:val="none" w:sz="0" w:space="0" w:color="auto"/>
                <w:bottom w:val="none" w:sz="0" w:space="0" w:color="auto"/>
                <w:right w:val="none" w:sz="0" w:space="0" w:color="auto"/>
              </w:divBdr>
            </w:div>
            <w:div w:id="357395525">
              <w:marLeft w:val="0"/>
              <w:marRight w:val="0"/>
              <w:marTop w:val="0"/>
              <w:marBottom w:val="0"/>
              <w:divBdr>
                <w:top w:val="none" w:sz="0" w:space="0" w:color="auto"/>
                <w:left w:val="none" w:sz="0" w:space="0" w:color="auto"/>
                <w:bottom w:val="none" w:sz="0" w:space="0" w:color="auto"/>
                <w:right w:val="none" w:sz="0" w:space="0" w:color="auto"/>
              </w:divBdr>
            </w:div>
            <w:div w:id="1182235869">
              <w:marLeft w:val="0"/>
              <w:marRight w:val="0"/>
              <w:marTop w:val="0"/>
              <w:marBottom w:val="0"/>
              <w:divBdr>
                <w:top w:val="none" w:sz="0" w:space="0" w:color="auto"/>
                <w:left w:val="none" w:sz="0" w:space="0" w:color="auto"/>
                <w:bottom w:val="none" w:sz="0" w:space="0" w:color="auto"/>
                <w:right w:val="none" w:sz="0" w:space="0" w:color="auto"/>
              </w:divBdr>
            </w:div>
            <w:div w:id="1313606162">
              <w:marLeft w:val="0"/>
              <w:marRight w:val="0"/>
              <w:marTop w:val="0"/>
              <w:marBottom w:val="0"/>
              <w:divBdr>
                <w:top w:val="none" w:sz="0" w:space="0" w:color="auto"/>
                <w:left w:val="none" w:sz="0" w:space="0" w:color="auto"/>
                <w:bottom w:val="none" w:sz="0" w:space="0" w:color="auto"/>
                <w:right w:val="none" w:sz="0" w:space="0" w:color="auto"/>
              </w:divBdr>
            </w:div>
            <w:div w:id="1487437277">
              <w:marLeft w:val="0"/>
              <w:marRight w:val="0"/>
              <w:marTop w:val="0"/>
              <w:marBottom w:val="0"/>
              <w:divBdr>
                <w:top w:val="none" w:sz="0" w:space="0" w:color="auto"/>
                <w:left w:val="none" w:sz="0" w:space="0" w:color="auto"/>
                <w:bottom w:val="none" w:sz="0" w:space="0" w:color="auto"/>
                <w:right w:val="none" w:sz="0" w:space="0" w:color="auto"/>
              </w:divBdr>
            </w:div>
            <w:div w:id="754133338">
              <w:marLeft w:val="0"/>
              <w:marRight w:val="0"/>
              <w:marTop w:val="0"/>
              <w:marBottom w:val="0"/>
              <w:divBdr>
                <w:top w:val="none" w:sz="0" w:space="0" w:color="auto"/>
                <w:left w:val="none" w:sz="0" w:space="0" w:color="auto"/>
                <w:bottom w:val="none" w:sz="0" w:space="0" w:color="auto"/>
                <w:right w:val="none" w:sz="0" w:space="0" w:color="auto"/>
              </w:divBdr>
            </w:div>
            <w:div w:id="47000556">
              <w:marLeft w:val="0"/>
              <w:marRight w:val="0"/>
              <w:marTop w:val="0"/>
              <w:marBottom w:val="0"/>
              <w:divBdr>
                <w:top w:val="none" w:sz="0" w:space="0" w:color="auto"/>
                <w:left w:val="none" w:sz="0" w:space="0" w:color="auto"/>
                <w:bottom w:val="none" w:sz="0" w:space="0" w:color="auto"/>
                <w:right w:val="none" w:sz="0" w:space="0" w:color="auto"/>
              </w:divBdr>
            </w:div>
            <w:div w:id="127165190">
              <w:marLeft w:val="0"/>
              <w:marRight w:val="0"/>
              <w:marTop w:val="0"/>
              <w:marBottom w:val="0"/>
              <w:divBdr>
                <w:top w:val="none" w:sz="0" w:space="0" w:color="auto"/>
                <w:left w:val="none" w:sz="0" w:space="0" w:color="auto"/>
                <w:bottom w:val="none" w:sz="0" w:space="0" w:color="auto"/>
                <w:right w:val="none" w:sz="0" w:space="0" w:color="auto"/>
              </w:divBdr>
            </w:div>
            <w:div w:id="222373004">
              <w:marLeft w:val="0"/>
              <w:marRight w:val="0"/>
              <w:marTop w:val="0"/>
              <w:marBottom w:val="0"/>
              <w:divBdr>
                <w:top w:val="none" w:sz="0" w:space="0" w:color="auto"/>
                <w:left w:val="none" w:sz="0" w:space="0" w:color="auto"/>
                <w:bottom w:val="none" w:sz="0" w:space="0" w:color="auto"/>
                <w:right w:val="none" w:sz="0" w:space="0" w:color="auto"/>
              </w:divBdr>
            </w:div>
            <w:div w:id="514268202">
              <w:marLeft w:val="0"/>
              <w:marRight w:val="0"/>
              <w:marTop w:val="0"/>
              <w:marBottom w:val="0"/>
              <w:divBdr>
                <w:top w:val="none" w:sz="0" w:space="0" w:color="auto"/>
                <w:left w:val="none" w:sz="0" w:space="0" w:color="auto"/>
                <w:bottom w:val="none" w:sz="0" w:space="0" w:color="auto"/>
                <w:right w:val="none" w:sz="0" w:space="0" w:color="auto"/>
              </w:divBdr>
            </w:div>
            <w:div w:id="314603661">
              <w:marLeft w:val="0"/>
              <w:marRight w:val="0"/>
              <w:marTop w:val="0"/>
              <w:marBottom w:val="0"/>
              <w:divBdr>
                <w:top w:val="none" w:sz="0" w:space="0" w:color="auto"/>
                <w:left w:val="none" w:sz="0" w:space="0" w:color="auto"/>
                <w:bottom w:val="none" w:sz="0" w:space="0" w:color="auto"/>
                <w:right w:val="none" w:sz="0" w:space="0" w:color="auto"/>
              </w:divBdr>
            </w:div>
            <w:div w:id="1868638158">
              <w:marLeft w:val="0"/>
              <w:marRight w:val="0"/>
              <w:marTop w:val="0"/>
              <w:marBottom w:val="0"/>
              <w:divBdr>
                <w:top w:val="none" w:sz="0" w:space="0" w:color="auto"/>
                <w:left w:val="none" w:sz="0" w:space="0" w:color="auto"/>
                <w:bottom w:val="none" w:sz="0" w:space="0" w:color="auto"/>
                <w:right w:val="none" w:sz="0" w:space="0" w:color="auto"/>
              </w:divBdr>
            </w:div>
            <w:div w:id="778993592">
              <w:marLeft w:val="0"/>
              <w:marRight w:val="0"/>
              <w:marTop w:val="0"/>
              <w:marBottom w:val="0"/>
              <w:divBdr>
                <w:top w:val="none" w:sz="0" w:space="0" w:color="auto"/>
                <w:left w:val="none" w:sz="0" w:space="0" w:color="auto"/>
                <w:bottom w:val="none" w:sz="0" w:space="0" w:color="auto"/>
                <w:right w:val="none" w:sz="0" w:space="0" w:color="auto"/>
              </w:divBdr>
            </w:div>
            <w:div w:id="1501891731">
              <w:marLeft w:val="0"/>
              <w:marRight w:val="0"/>
              <w:marTop w:val="0"/>
              <w:marBottom w:val="0"/>
              <w:divBdr>
                <w:top w:val="none" w:sz="0" w:space="0" w:color="auto"/>
                <w:left w:val="none" w:sz="0" w:space="0" w:color="auto"/>
                <w:bottom w:val="none" w:sz="0" w:space="0" w:color="auto"/>
                <w:right w:val="none" w:sz="0" w:space="0" w:color="auto"/>
              </w:divBdr>
            </w:div>
            <w:div w:id="1984187783">
              <w:marLeft w:val="0"/>
              <w:marRight w:val="0"/>
              <w:marTop w:val="0"/>
              <w:marBottom w:val="0"/>
              <w:divBdr>
                <w:top w:val="none" w:sz="0" w:space="0" w:color="auto"/>
                <w:left w:val="none" w:sz="0" w:space="0" w:color="auto"/>
                <w:bottom w:val="none" w:sz="0" w:space="0" w:color="auto"/>
                <w:right w:val="none" w:sz="0" w:space="0" w:color="auto"/>
              </w:divBdr>
            </w:div>
            <w:div w:id="1368487424">
              <w:marLeft w:val="0"/>
              <w:marRight w:val="0"/>
              <w:marTop w:val="0"/>
              <w:marBottom w:val="0"/>
              <w:divBdr>
                <w:top w:val="none" w:sz="0" w:space="0" w:color="auto"/>
                <w:left w:val="none" w:sz="0" w:space="0" w:color="auto"/>
                <w:bottom w:val="none" w:sz="0" w:space="0" w:color="auto"/>
                <w:right w:val="none" w:sz="0" w:space="0" w:color="auto"/>
              </w:divBdr>
            </w:div>
            <w:div w:id="366682583">
              <w:marLeft w:val="0"/>
              <w:marRight w:val="0"/>
              <w:marTop w:val="0"/>
              <w:marBottom w:val="0"/>
              <w:divBdr>
                <w:top w:val="none" w:sz="0" w:space="0" w:color="auto"/>
                <w:left w:val="none" w:sz="0" w:space="0" w:color="auto"/>
                <w:bottom w:val="none" w:sz="0" w:space="0" w:color="auto"/>
                <w:right w:val="none" w:sz="0" w:space="0" w:color="auto"/>
              </w:divBdr>
            </w:div>
            <w:div w:id="1321272161">
              <w:marLeft w:val="0"/>
              <w:marRight w:val="0"/>
              <w:marTop w:val="0"/>
              <w:marBottom w:val="0"/>
              <w:divBdr>
                <w:top w:val="none" w:sz="0" w:space="0" w:color="auto"/>
                <w:left w:val="none" w:sz="0" w:space="0" w:color="auto"/>
                <w:bottom w:val="none" w:sz="0" w:space="0" w:color="auto"/>
                <w:right w:val="none" w:sz="0" w:space="0" w:color="auto"/>
              </w:divBdr>
            </w:div>
            <w:div w:id="609095360">
              <w:marLeft w:val="0"/>
              <w:marRight w:val="0"/>
              <w:marTop w:val="0"/>
              <w:marBottom w:val="0"/>
              <w:divBdr>
                <w:top w:val="none" w:sz="0" w:space="0" w:color="auto"/>
                <w:left w:val="none" w:sz="0" w:space="0" w:color="auto"/>
                <w:bottom w:val="none" w:sz="0" w:space="0" w:color="auto"/>
                <w:right w:val="none" w:sz="0" w:space="0" w:color="auto"/>
              </w:divBdr>
            </w:div>
            <w:div w:id="1905211580">
              <w:marLeft w:val="0"/>
              <w:marRight w:val="0"/>
              <w:marTop w:val="0"/>
              <w:marBottom w:val="0"/>
              <w:divBdr>
                <w:top w:val="none" w:sz="0" w:space="0" w:color="auto"/>
                <w:left w:val="none" w:sz="0" w:space="0" w:color="auto"/>
                <w:bottom w:val="none" w:sz="0" w:space="0" w:color="auto"/>
                <w:right w:val="none" w:sz="0" w:space="0" w:color="auto"/>
              </w:divBdr>
            </w:div>
            <w:div w:id="339821926">
              <w:marLeft w:val="0"/>
              <w:marRight w:val="0"/>
              <w:marTop w:val="0"/>
              <w:marBottom w:val="0"/>
              <w:divBdr>
                <w:top w:val="none" w:sz="0" w:space="0" w:color="auto"/>
                <w:left w:val="none" w:sz="0" w:space="0" w:color="auto"/>
                <w:bottom w:val="none" w:sz="0" w:space="0" w:color="auto"/>
                <w:right w:val="none" w:sz="0" w:space="0" w:color="auto"/>
              </w:divBdr>
            </w:div>
            <w:div w:id="1711685296">
              <w:marLeft w:val="0"/>
              <w:marRight w:val="0"/>
              <w:marTop w:val="0"/>
              <w:marBottom w:val="0"/>
              <w:divBdr>
                <w:top w:val="none" w:sz="0" w:space="0" w:color="auto"/>
                <w:left w:val="none" w:sz="0" w:space="0" w:color="auto"/>
                <w:bottom w:val="none" w:sz="0" w:space="0" w:color="auto"/>
                <w:right w:val="none" w:sz="0" w:space="0" w:color="auto"/>
              </w:divBdr>
            </w:div>
            <w:div w:id="206838630">
              <w:marLeft w:val="0"/>
              <w:marRight w:val="0"/>
              <w:marTop w:val="0"/>
              <w:marBottom w:val="0"/>
              <w:divBdr>
                <w:top w:val="none" w:sz="0" w:space="0" w:color="auto"/>
                <w:left w:val="none" w:sz="0" w:space="0" w:color="auto"/>
                <w:bottom w:val="none" w:sz="0" w:space="0" w:color="auto"/>
                <w:right w:val="none" w:sz="0" w:space="0" w:color="auto"/>
              </w:divBdr>
            </w:div>
            <w:div w:id="809831661">
              <w:marLeft w:val="0"/>
              <w:marRight w:val="0"/>
              <w:marTop w:val="0"/>
              <w:marBottom w:val="0"/>
              <w:divBdr>
                <w:top w:val="none" w:sz="0" w:space="0" w:color="auto"/>
                <w:left w:val="none" w:sz="0" w:space="0" w:color="auto"/>
                <w:bottom w:val="none" w:sz="0" w:space="0" w:color="auto"/>
                <w:right w:val="none" w:sz="0" w:space="0" w:color="auto"/>
              </w:divBdr>
            </w:div>
            <w:div w:id="2072147640">
              <w:marLeft w:val="0"/>
              <w:marRight w:val="0"/>
              <w:marTop w:val="0"/>
              <w:marBottom w:val="0"/>
              <w:divBdr>
                <w:top w:val="none" w:sz="0" w:space="0" w:color="auto"/>
                <w:left w:val="none" w:sz="0" w:space="0" w:color="auto"/>
                <w:bottom w:val="none" w:sz="0" w:space="0" w:color="auto"/>
                <w:right w:val="none" w:sz="0" w:space="0" w:color="auto"/>
              </w:divBdr>
            </w:div>
            <w:div w:id="583681381">
              <w:marLeft w:val="0"/>
              <w:marRight w:val="0"/>
              <w:marTop w:val="0"/>
              <w:marBottom w:val="0"/>
              <w:divBdr>
                <w:top w:val="none" w:sz="0" w:space="0" w:color="auto"/>
                <w:left w:val="none" w:sz="0" w:space="0" w:color="auto"/>
                <w:bottom w:val="none" w:sz="0" w:space="0" w:color="auto"/>
                <w:right w:val="none" w:sz="0" w:space="0" w:color="auto"/>
              </w:divBdr>
            </w:div>
            <w:div w:id="1038822012">
              <w:marLeft w:val="0"/>
              <w:marRight w:val="0"/>
              <w:marTop w:val="0"/>
              <w:marBottom w:val="0"/>
              <w:divBdr>
                <w:top w:val="none" w:sz="0" w:space="0" w:color="auto"/>
                <w:left w:val="none" w:sz="0" w:space="0" w:color="auto"/>
                <w:bottom w:val="none" w:sz="0" w:space="0" w:color="auto"/>
                <w:right w:val="none" w:sz="0" w:space="0" w:color="auto"/>
              </w:divBdr>
            </w:div>
            <w:div w:id="1902790658">
              <w:marLeft w:val="0"/>
              <w:marRight w:val="0"/>
              <w:marTop w:val="0"/>
              <w:marBottom w:val="0"/>
              <w:divBdr>
                <w:top w:val="none" w:sz="0" w:space="0" w:color="auto"/>
                <w:left w:val="none" w:sz="0" w:space="0" w:color="auto"/>
                <w:bottom w:val="none" w:sz="0" w:space="0" w:color="auto"/>
                <w:right w:val="none" w:sz="0" w:space="0" w:color="auto"/>
              </w:divBdr>
            </w:div>
            <w:div w:id="439959177">
              <w:marLeft w:val="0"/>
              <w:marRight w:val="0"/>
              <w:marTop w:val="0"/>
              <w:marBottom w:val="0"/>
              <w:divBdr>
                <w:top w:val="none" w:sz="0" w:space="0" w:color="auto"/>
                <w:left w:val="none" w:sz="0" w:space="0" w:color="auto"/>
                <w:bottom w:val="none" w:sz="0" w:space="0" w:color="auto"/>
                <w:right w:val="none" w:sz="0" w:space="0" w:color="auto"/>
              </w:divBdr>
            </w:div>
            <w:div w:id="399601702">
              <w:marLeft w:val="0"/>
              <w:marRight w:val="0"/>
              <w:marTop w:val="0"/>
              <w:marBottom w:val="0"/>
              <w:divBdr>
                <w:top w:val="none" w:sz="0" w:space="0" w:color="auto"/>
                <w:left w:val="none" w:sz="0" w:space="0" w:color="auto"/>
                <w:bottom w:val="none" w:sz="0" w:space="0" w:color="auto"/>
                <w:right w:val="none" w:sz="0" w:space="0" w:color="auto"/>
              </w:divBdr>
            </w:div>
            <w:div w:id="470515268">
              <w:marLeft w:val="0"/>
              <w:marRight w:val="0"/>
              <w:marTop w:val="0"/>
              <w:marBottom w:val="0"/>
              <w:divBdr>
                <w:top w:val="none" w:sz="0" w:space="0" w:color="auto"/>
                <w:left w:val="none" w:sz="0" w:space="0" w:color="auto"/>
                <w:bottom w:val="none" w:sz="0" w:space="0" w:color="auto"/>
                <w:right w:val="none" w:sz="0" w:space="0" w:color="auto"/>
              </w:divBdr>
            </w:div>
            <w:div w:id="292636662">
              <w:marLeft w:val="0"/>
              <w:marRight w:val="0"/>
              <w:marTop w:val="0"/>
              <w:marBottom w:val="0"/>
              <w:divBdr>
                <w:top w:val="none" w:sz="0" w:space="0" w:color="auto"/>
                <w:left w:val="none" w:sz="0" w:space="0" w:color="auto"/>
                <w:bottom w:val="none" w:sz="0" w:space="0" w:color="auto"/>
                <w:right w:val="none" w:sz="0" w:space="0" w:color="auto"/>
              </w:divBdr>
            </w:div>
            <w:div w:id="1491167134">
              <w:marLeft w:val="0"/>
              <w:marRight w:val="0"/>
              <w:marTop w:val="0"/>
              <w:marBottom w:val="0"/>
              <w:divBdr>
                <w:top w:val="none" w:sz="0" w:space="0" w:color="auto"/>
                <w:left w:val="none" w:sz="0" w:space="0" w:color="auto"/>
                <w:bottom w:val="none" w:sz="0" w:space="0" w:color="auto"/>
                <w:right w:val="none" w:sz="0" w:space="0" w:color="auto"/>
              </w:divBdr>
            </w:div>
            <w:div w:id="748969319">
              <w:marLeft w:val="0"/>
              <w:marRight w:val="0"/>
              <w:marTop w:val="0"/>
              <w:marBottom w:val="0"/>
              <w:divBdr>
                <w:top w:val="none" w:sz="0" w:space="0" w:color="auto"/>
                <w:left w:val="none" w:sz="0" w:space="0" w:color="auto"/>
                <w:bottom w:val="none" w:sz="0" w:space="0" w:color="auto"/>
                <w:right w:val="none" w:sz="0" w:space="0" w:color="auto"/>
              </w:divBdr>
            </w:div>
            <w:div w:id="1795053124">
              <w:marLeft w:val="0"/>
              <w:marRight w:val="0"/>
              <w:marTop w:val="0"/>
              <w:marBottom w:val="0"/>
              <w:divBdr>
                <w:top w:val="none" w:sz="0" w:space="0" w:color="auto"/>
                <w:left w:val="none" w:sz="0" w:space="0" w:color="auto"/>
                <w:bottom w:val="none" w:sz="0" w:space="0" w:color="auto"/>
                <w:right w:val="none" w:sz="0" w:space="0" w:color="auto"/>
              </w:divBdr>
            </w:div>
            <w:div w:id="454562590">
              <w:marLeft w:val="0"/>
              <w:marRight w:val="0"/>
              <w:marTop w:val="0"/>
              <w:marBottom w:val="0"/>
              <w:divBdr>
                <w:top w:val="none" w:sz="0" w:space="0" w:color="auto"/>
                <w:left w:val="none" w:sz="0" w:space="0" w:color="auto"/>
                <w:bottom w:val="none" w:sz="0" w:space="0" w:color="auto"/>
                <w:right w:val="none" w:sz="0" w:space="0" w:color="auto"/>
              </w:divBdr>
            </w:div>
            <w:div w:id="1799254428">
              <w:marLeft w:val="0"/>
              <w:marRight w:val="0"/>
              <w:marTop w:val="0"/>
              <w:marBottom w:val="0"/>
              <w:divBdr>
                <w:top w:val="none" w:sz="0" w:space="0" w:color="auto"/>
                <w:left w:val="none" w:sz="0" w:space="0" w:color="auto"/>
                <w:bottom w:val="none" w:sz="0" w:space="0" w:color="auto"/>
                <w:right w:val="none" w:sz="0" w:space="0" w:color="auto"/>
              </w:divBdr>
            </w:div>
            <w:div w:id="109472428">
              <w:marLeft w:val="0"/>
              <w:marRight w:val="0"/>
              <w:marTop w:val="0"/>
              <w:marBottom w:val="0"/>
              <w:divBdr>
                <w:top w:val="none" w:sz="0" w:space="0" w:color="auto"/>
                <w:left w:val="none" w:sz="0" w:space="0" w:color="auto"/>
                <w:bottom w:val="none" w:sz="0" w:space="0" w:color="auto"/>
                <w:right w:val="none" w:sz="0" w:space="0" w:color="auto"/>
              </w:divBdr>
            </w:div>
            <w:div w:id="1841264421">
              <w:marLeft w:val="0"/>
              <w:marRight w:val="0"/>
              <w:marTop w:val="0"/>
              <w:marBottom w:val="0"/>
              <w:divBdr>
                <w:top w:val="none" w:sz="0" w:space="0" w:color="auto"/>
                <w:left w:val="none" w:sz="0" w:space="0" w:color="auto"/>
                <w:bottom w:val="none" w:sz="0" w:space="0" w:color="auto"/>
                <w:right w:val="none" w:sz="0" w:space="0" w:color="auto"/>
              </w:divBdr>
            </w:div>
            <w:div w:id="54205827">
              <w:marLeft w:val="0"/>
              <w:marRight w:val="0"/>
              <w:marTop w:val="0"/>
              <w:marBottom w:val="0"/>
              <w:divBdr>
                <w:top w:val="none" w:sz="0" w:space="0" w:color="auto"/>
                <w:left w:val="none" w:sz="0" w:space="0" w:color="auto"/>
                <w:bottom w:val="none" w:sz="0" w:space="0" w:color="auto"/>
                <w:right w:val="none" w:sz="0" w:space="0" w:color="auto"/>
              </w:divBdr>
            </w:div>
            <w:div w:id="872693251">
              <w:marLeft w:val="0"/>
              <w:marRight w:val="0"/>
              <w:marTop w:val="0"/>
              <w:marBottom w:val="0"/>
              <w:divBdr>
                <w:top w:val="none" w:sz="0" w:space="0" w:color="auto"/>
                <w:left w:val="none" w:sz="0" w:space="0" w:color="auto"/>
                <w:bottom w:val="none" w:sz="0" w:space="0" w:color="auto"/>
                <w:right w:val="none" w:sz="0" w:space="0" w:color="auto"/>
              </w:divBdr>
            </w:div>
            <w:div w:id="390079480">
              <w:marLeft w:val="0"/>
              <w:marRight w:val="0"/>
              <w:marTop w:val="0"/>
              <w:marBottom w:val="0"/>
              <w:divBdr>
                <w:top w:val="none" w:sz="0" w:space="0" w:color="auto"/>
                <w:left w:val="none" w:sz="0" w:space="0" w:color="auto"/>
                <w:bottom w:val="none" w:sz="0" w:space="0" w:color="auto"/>
                <w:right w:val="none" w:sz="0" w:space="0" w:color="auto"/>
              </w:divBdr>
            </w:div>
            <w:div w:id="2051031687">
              <w:marLeft w:val="0"/>
              <w:marRight w:val="0"/>
              <w:marTop w:val="0"/>
              <w:marBottom w:val="0"/>
              <w:divBdr>
                <w:top w:val="none" w:sz="0" w:space="0" w:color="auto"/>
                <w:left w:val="none" w:sz="0" w:space="0" w:color="auto"/>
                <w:bottom w:val="none" w:sz="0" w:space="0" w:color="auto"/>
                <w:right w:val="none" w:sz="0" w:space="0" w:color="auto"/>
              </w:divBdr>
            </w:div>
            <w:div w:id="1292829747">
              <w:marLeft w:val="0"/>
              <w:marRight w:val="0"/>
              <w:marTop w:val="0"/>
              <w:marBottom w:val="0"/>
              <w:divBdr>
                <w:top w:val="none" w:sz="0" w:space="0" w:color="auto"/>
                <w:left w:val="none" w:sz="0" w:space="0" w:color="auto"/>
                <w:bottom w:val="none" w:sz="0" w:space="0" w:color="auto"/>
                <w:right w:val="none" w:sz="0" w:space="0" w:color="auto"/>
              </w:divBdr>
            </w:div>
            <w:div w:id="878319448">
              <w:marLeft w:val="0"/>
              <w:marRight w:val="0"/>
              <w:marTop w:val="0"/>
              <w:marBottom w:val="0"/>
              <w:divBdr>
                <w:top w:val="none" w:sz="0" w:space="0" w:color="auto"/>
                <w:left w:val="none" w:sz="0" w:space="0" w:color="auto"/>
                <w:bottom w:val="none" w:sz="0" w:space="0" w:color="auto"/>
                <w:right w:val="none" w:sz="0" w:space="0" w:color="auto"/>
              </w:divBdr>
            </w:div>
            <w:div w:id="556860641">
              <w:marLeft w:val="0"/>
              <w:marRight w:val="0"/>
              <w:marTop w:val="0"/>
              <w:marBottom w:val="0"/>
              <w:divBdr>
                <w:top w:val="none" w:sz="0" w:space="0" w:color="auto"/>
                <w:left w:val="none" w:sz="0" w:space="0" w:color="auto"/>
                <w:bottom w:val="none" w:sz="0" w:space="0" w:color="auto"/>
                <w:right w:val="none" w:sz="0" w:space="0" w:color="auto"/>
              </w:divBdr>
            </w:div>
            <w:div w:id="1185709558">
              <w:marLeft w:val="0"/>
              <w:marRight w:val="0"/>
              <w:marTop w:val="0"/>
              <w:marBottom w:val="0"/>
              <w:divBdr>
                <w:top w:val="none" w:sz="0" w:space="0" w:color="auto"/>
                <w:left w:val="none" w:sz="0" w:space="0" w:color="auto"/>
                <w:bottom w:val="none" w:sz="0" w:space="0" w:color="auto"/>
                <w:right w:val="none" w:sz="0" w:space="0" w:color="auto"/>
              </w:divBdr>
            </w:div>
            <w:div w:id="1669095002">
              <w:marLeft w:val="0"/>
              <w:marRight w:val="0"/>
              <w:marTop w:val="0"/>
              <w:marBottom w:val="0"/>
              <w:divBdr>
                <w:top w:val="none" w:sz="0" w:space="0" w:color="auto"/>
                <w:left w:val="none" w:sz="0" w:space="0" w:color="auto"/>
                <w:bottom w:val="none" w:sz="0" w:space="0" w:color="auto"/>
                <w:right w:val="none" w:sz="0" w:space="0" w:color="auto"/>
              </w:divBdr>
            </w:div>
            <w:div w:id="1406342915">
              <w:marLeft w:val="0"/>
              <w:marRight w:val="0"/>
              <w:marTop w:val="0"/>
              <w:marBottom w:val="0"/>
              <w:divBdr>
                <w:top w:val="none" w:sz="0" w:space="0" w:color="auto"/>
                <w:left w:val="none" w:sz="0" w:space="0" w:color="auto"/>
                <w:bottom w:val="none" w:sz="0" w:space="0" w:color="auto"/>
                <w:right w:val="none" w:sz="0" w:space="0" w:color="auto"/>
              </w:divBdr>
            </w:div>
            <w:div w:id="1422213637">
              <w:marLeft w:val="0"/>
              <w:marRight w:val="0"/>
              <w:marTop w:val="0"/>
              <w:marBottom w:val="0"/>
              <w:divBdr>
                <w:top w:val="none" w:sz="0" w:space="0" w:color="auto"/>
                <w:left w:val="none" w:sz="0" w:space="0" w:color="auto"/>
                <w:bottom w:val="none" w:sz="0" w:space="0" w:color="auto"/>
                <w:right w:val="none" w:sz="0" w:space="0" w:color="auto"/>
              </w:divBdr>
            </w:div>
            <w:div w:id="1250428222">
              <w:marLeft w:val="0"/>
              <w:marRight w:val="0"/>
              <w:marTop w:val="0"/>
              <w:marBottom w:val="0"/>
              <w:divBdr>
                <w:top w:val="none" w:sz="0" w:space="0" w:color="auto"/>
                <w:left w:val="none" w:sz="0" w:space="0" w:color="auto"/>
                <w:bottom w:val="none" w:sz="0" w:space="0" w:color="auto"/>
                <w:right w:val="none" w:sz="0" w:space="0" w:color="auto"/>
              </w:divBdr>
            </w:div>
            <w:div w:id="900478351">
              <w:marLeft w:val="0"/>
              <w:marRight w:val="0"/>
              <w:marTop w:val="0"/>
              <w:marBottom w:val="0"/>
              <w:divBdr>
                <w:top w:val="none" w:sz="0" w:space="0" w:color="auto"/>
                <w:left w:val="none" w:sz="0" w:space="0" w:color="auto"/>
                <w:bottom w:val="none" w:sz="0" w:space="0" w:color="auto"/>
                <w:right w:val="none" w:sz="0" w:space="0" w:color="auto"/>
              </w:divBdr>
            </w:div>
            <w:div w:id="1458259826">
              <w:marLeft w:val="0"/>
              <w:marRight w:val="0"/>
              <w:marTop w:val="0"/>
              <w:marBottom w:val="0"/>
              <w:divBdr>
                <w:top w:val="none" w:sz="0" w:space="0" w:color="auto"/>
                <w:left w:val="none" w:sz="0" w:space="0" w:color="auto"/>
                <w:bottom w:val="none" w:sz="0" w:space="0" w:color="auto"/>
                <w:right w:val="none" w:sz="0" w:space="0" w:color="auto"/>
              </w:divBdr>
            </w:div>
            <w:div w:id="2004310084">
              <w:marLeft w:val="0"/>
              <w:marRight w:val="0"/>
              <w:marTop w:val="0"/>
              <w:marBottom w:val="0"/>
              <w:divBdr>
                <w:top w:val="none" w:sz="0" w:space="0" w:color="auto"/>
                <w:left w:val="none" w:sz="0" w:space="0" w:color="auto"/>
                <w:bottom w:val="none" w:sz="0" w:space="0" w:color="auto"/>
                <w:right w:val="none" w:sz="0" w:space="0" w:color="auto"/>
              </w:divBdr>
            </w:div>
            <w:div w:id="1383285495">
              <w:marLeft w:val="0"/>
              <w:marRight w:val="0"/>
              <w:marTop w:val="0"/>
              <w:marBottom w:val="0"/>
              <w:divBdr>
                <w:top w:val="none" w:sz="0" w:space="0" w:color="auto"/>
                <w:left w:val="none" w:sz="0" w:space="0" w:color="auto"/>
                <w:bottom w:val="none" w:sz="0" w:space="0" w:color="auto"/>
                <w:right w:val="none" w:sz="0" w:space="0" w:color="auto"/>
              </w:divBdr>
            </w:div>
            <w:div w:id="340207604">
              <w:marLeft w:val="0"/>
              <w:marRight w:val="0"/>
              <w:marTop w:val="0"/>
              <w:marBottom w:val="0"/>
              <w:divBdr>
                <w:top w:val="none" w:sz="0" w:space="0" w:color="auto"/>
                <w:left w:val="none" w:sz="0" w:space="0" w:color="auto"/>
                <w:bottom w:val="none" w:sz="0" w:space="0" w:color="auto"/>
                <w:right w:val="none" w:sz="0" w:space="0" w:color="auto"/>
              </w:divBdr>
            </w:div>
            <w:div w:id="1303735016">
              <w:marLeft w:val="0"/>
              <w:marRight w:val="0"/>
              <w:marTop w:val="0"/>
              <w:marBottom w:val="0"/>
              <w:divBdr>
                <w:top w:val="none" w:sz="0" w:space="0" w:color="auto"/>
                <w:left w:val="none" w:sz="0" w:space="0" w:color="auto"/>
                <w:bottom w:val="none" w:sz="0" w:space="0" w:color="auto"/>
                <w:right w:val="none" w:sz="0" w:space="0" w:color="auto"/>
              </w:divBdr>
            </w:div>
            <w:div w:id="1905138310">
              <w:marLeft w:val="0"/>
              <w:marRight w:val="0"/>
              <w:marTop w:val="0"/>
              <w:marBottom w:val="0"/>
              <w:divBdr>
                <w:top w:val="none" w:sz="0" w:space="0" w:color="auto"/>
                <w:left w:val="none" w:sz="0" w:space="0" w:color="auto"/>
                <w:bottom w:val="none" w:sz="0" w:space="0" w:color="auto"/>
                <w:right w:val="none" w:sz="0" w:space="0" w:color="auto"/>
              </w:divBdr>
            </w:div>
            <w:div w:id="485515225">
              <w:marLeft w:val="0"/>
              <w:marRight w:val="0"/>
              <w:marTop w:val="0"/>
              <w:marBottom w:val="0"/>
              <w:divBdr>
                <w:top w:val="none" w:sz="0" w:space="0" w:color="auto"/>
                <w:left w:val="none" w:sz="0" w:space="0" w:color="auto"/>
                <w:bottom w:val="none" w:sz="0" w:space="0" w:color="auto"/>
                <w:right w:val="none" w:sz="0" w:space="0" w:color="auto"/>
              </w:divBdr>
            </w:div>
            <w:div w:id="679816941">
              <w:marLeft w:val="0"/>
              <w:marRight w:val="0"/>
              <w:marTop w:val="0"/>
              <w:marBottom w:val="0"/>
              <w:divBdr>
                <w:top w:val="none" w:sz="0" w:space="0" w:color="auto"/>
                <w:left w:val="none" w:sz="0" w:space="0" w:color="auto"/>
                <w:bottom w:val="none" w:sz="0" w:space="0" w:color="auto"/>
                <w:right w:val="none" w:sz="0" w:space="0" w:color="auto"/>
              </w:divBdr>
            </w:div>
            <w:div w:id="1217280150">
              <w:marLeft w:val="0"/>
              <w:marRight w:val="0"/>
              <w:marTop w:val="0"/>
              <w:marBottom w:val="0"/>
              <w:divBdr>
                <w:top w:val="none" w:sz="0" w:space="0" w:color="auto"/>
                <w:left w:val="none" w:sz="0" w:space="0" w:color="auto"/>
                <w:bottom w:val="none" w:sz="0" w:space="0" w:color="auto"/>
                <w:right w:val="none" w:sz="0" w:space="0" w:color="auto"/>
              </w:divBdr>
            </w:div>
            <w:div w:id="1776288292">
              <w:marLeft w:val="0"/>
              <w:marRight w:val="0"/>
              <w:marTop w:val="0"/>
              <w:marBottom w:val="0"/>
              <w:divBdr>
                <w:top w:val="none" w:sz="0" w:space="0" w:color="auto"/>
                <w:left w:val="none" w:sz="0" w:space="0" w:color="auto"/>
                <w:bottom w:val="none" w:sz="0" w:space="0" w:color="auto"/>
                <w:right w:val="none" w:sz="0" w:space="0" w:color="auto"/>
              </w:divBdr>
            </w:div>
            <w:div w:id="737628283">
              <w:marLeft w:val="0"/>
              <w:marRight w:val="0"/>
              <w:marTop w:val="0"/>
              <w:marBottom w:val="0"/>
              <w:divBdr>
                <w:top w:val="none" w:sz="0" w:space="0" w:color="auto"/>
                <w:left w:val="none" w:sz="0" w:space="0" w:color="auto"/>
                <w:bottom w:val="none" w:sz="0" w:space="0" w:color="auto"/>
                <w:right w:val="none" w:sz="0" w:space="0" w:color="auto"/>
              </w:divBdr>
            </w:div>
            <w:div w:id="741021787">
              <w:marLeft w:val="0"/>
              <w:marRight w:val="0"/>
              <w:marTop w:val="0"/>
              <w:marBottom w:val="0"/>
              <w:divBdr>
                <w:top w:val="none" w:sz="0" w:space="0" w:color="auto"/>
                <w:left w:val="none" w:sz="0" w:space="0" w:color="auto"/>
                <w:bottom w:val="none" w:sz="0" w:space="0" w:color="auto"/>
                <w:right w:val="none" w:sz="0" w:space="0" w:color="auto"/>
              </w:divBdr>
            </w:div>
            <w:div w:id="1698580107">
              <w:marLeft w:val="0"/>
              <w:marRight w:val="0"/>
              <w:marTop w:val="0"/>
              <w:marBottom w:val="0"/>
              <w:divBdr>
                <w:top w:val="none" w:sz="0" w:space="0" w:color="auto"/>
                <w:left w:val="none" w:sz="0" w:space="0" w:color="auto"/>
                <w:bottom w:val="none" w:sz="0" w:space="0" w:color="auto"/>
                <w:right w:val="none" w:sz="0" w:space="0" w:color="auto"/>
              </w:divBdr>
            </w:div>
            <w:div w:id="1361860491">
              <w:marLeft w:val="0"/>
              <w:marRight w:val="0"/>
              <w:marTop w:val="0"/>
              <w:marBottom w:val="0"/>
              <w:divBdr>
                <w:top w:val="none" w:sz="0" w:space="0" w:color="auto"/>
                <w:left w:val="none" w:sz="0" w:space="0" w:color="auto"/>
                <w:bottom w:val="none" w:sz="0" w:space="0" w:color="auto"/>
                <w:right w:val="none" w:sz="0" w:space="0" w:color="auto"/>
              </w:divBdr>
            </w:div>
            <w:div w:id="301548558">
              <w:marLeft w:val="0"/>
              <w:marRight w:val="0"/>
              <w:marTop w:val="0"/>
              <w:marBottom w:val="0"/>
              <w:divBdr>
                <w:top w:val="none" w:sz="0" w:space="0" w:color="auto"/>
                <w:left w:val="none" w:sz="0" w:space="0" w:color="auto"/>
                <w:bottom w:val="none" w:sz="0" w:space="0" w:color="auto"/>
                <w:right w:val="none" w:sz="0" w:space="0" w:color="auto"/>
              </w:divBdr>
            </w:div>
            <w:div w:id="2011907899">
              <w:marLeft w:val="0"/>
              <w:marRight w:val="0"/>
              <w:marTop w:val="0"/>
              <w:marBottom w:val="0"/>
              <w:divBdr>
                <w:top w:val="none" w:sz="0" w:space="0" w:color="auto"/>
                <w:left w:val="none" w:sz="0" w:space="0" w:color="auto"/>
                <w:bottom w:val="none" w:sz="0" w:space="0" w:color="auto"/>
                <w:right w:val="none" w:sz="0" w:space="0" w:color="auto"/>
              </w:divBdr>
            </w:div>
            <w:div w:id="784350715">
              <w:marLeft w:val="0"/>
              <w:marRight w:val="0"/>
              <w:marTop w:val="0"/>
              <w:marBottom w:val="0"/>
              <w:divBdr>
                <w:top w:val="none" w:sz="0" w:space="0" w:color="auto"/>
                <w:left w:val="none" w:sz="0" w:space="0" w:color="auto"/>
                <w:bottom w:val="none" w:sz="0" w:space="0" w:color="auto"/>
                <w:right w:val="none" w:sz="0" w:space="0" w:color="auto"/>
              </w:divBdr>
            </w:div>
            <w:div w:id="1344555669">
              <w:marLeft w:val="0"/>
              <w:marRight w:val="0"/>
              <w:marTop w:val="0"/>
              <w:marBottom w:val="0"/>
              <w:divBdr>
                <w:top w:val="none" w:sz="0" w:space="0" w:color="auto"/>
                <w:left w:val="none" w:sz="0" w:space="0" w:color="auto"/>
                <w:bottom w:val="none" w:sz="0" w:space="0" w:color="auto"/>
                <w:right w:val="none" w:sz="0" w:space="0" w:color="auto"/>
              </w:divBdr>
            </w:div>
            <w:div w:id="1322352240">
              <w:marLeft w:val="0"/>
              <w:marRight w:val="0"/>
              <w:marTop w:val="0"/>
              <w:marBottom w:val="0"/>
              <w:divBdr>
                <w:top w:val="none" w:sz="0" w:space="0" w:color="auto"/>
                <w:left w:val="none" w:sz="0" w:space="0" w:color="auto"/>
                <w:bottom w:val="none" w:sz="0" w:space="0" w:color="auto"/>
                <w:right w:val="none" w:sz="0" w:space="0" w:color="auto"/>
              </w:divBdr>
            </w:div>
            <w:div w:id="1288898534">
              <w:marLeft w:val="0"/>
              <w:marRight w:val="0"/>
              <w:marTop w:val="0"/>
              <w:marBottom w:val="0"/>
              <w:divBdr>
                <w:top w:val="none" w:sz="0" w:space="0" w:color="auto"/>
                <w:left w:val="none" w:sz="0" w:space="0" w:color="auto"/>
                <w:bottom w:val="none" w:sz="0" w:space="0" w:color="auto"/>
                <w:right w:val="none" w:sz="0" w:space="0" w:color="auto"/>
              </w:divBdr>
            </w:div>
            <w:div w:id="474104662">
              <w:marLeft w:val="0"/>
              <w:marRight w:val="0"/>
              <w:marTop w:val="0"/>
              <w:marBottom w:val="0"/>
              <w:divBdr>
                <w:top w:val="none" w:sz="0" w:space="0" w:color="auto"/>
                <w:left w:val="none" w:sz="0" w:space="0" w:color="auto"/>
                <w:bottom w:val="none" w:sz="0" w:space="0" w:color="auto"/>
                <w:right w:val="none" w:sz="0" w:space="0" w:color="auto"/>
              </w:divBdr>
            </w:div>
            <w:div w:id="1181626781">
              <w:marLeft w:val="0"/>
              <w:marRight w:val="0"/>
              <w:marTop w:val="0"/>
              <w:marBottom w:val="0"/>
              <w:divBdr>
                <w:top w:val="none" w:sz="0" w:space="0" w:color="auto"/>
                <w:left w:val="none" w:sz="0" w:space="0" w:color="auto"/>
                <w:bottom w:val="none" w:sz="0" w:space="0" w:color="auto"/>
                <w:right w:val="none" w:sz="0" w:space="0" w:color="auto"/>
              </w:divBdr>
            </w:div>
            <w:div w:id="1473324176">
              <w:marLeft w:val="0"/>
              <w:marRight w:val="0"/>
              <w:marTop w:val="0"/>
              <w:marBottom w:val="0"/>
              <w:divBdr>
                <w:top w:val="none" w:sz="0" w:space="0" w:color="auto"/>
                <w:left w:val="none" w:sz="0" w:space="0" w:color="auto"/>
                <w:bottom w:val="none" w:sz="0" w:space="0" w:color="auto"/>
                <w:right w:val="none" w:sz="0" w:space="0" w:color="auto"/>
              </w:divBdr>
            </w:div>
            <w:div w:id="1262639073">
              <w:marLeft w:val="0"/>
              <w:marRight w:val="0"/>
              <w:marTop w:val="0"/>
              <w:marBottom w:val="0"/>
              <w:divBdr>
                <w:top w:val="none" w:sz="0" w:space="0" w:color="auto"/>
                <w:left w:val="none" w:sz="0" w:space="0" w:color="auto"/>
                <w:bottom w:val="none" w:sz="0" w:space="0" w:color="auto"/>
                <w:right w:val="none" w:sz="0" w:space="0" w:color="auto"/>
              </w:divBdr>
            </w:div>
            <w:div w:id="1898667937">
              <w:marLeft w:val="0"/>
              <w:marRight w:val="0"/>
              <w:marTop w:val="0"/>
              <w:marBottom w:val="0"/>
              <w:divBdr>
                <w:top w:val="none" w:sz="0" w:space="0" w:color="auto"/>
                <w:left w:val="none" w:sz="0" w:space="0" w:color="auto"/>
                <w:bottom w:val="none" w:sz="0" w:space="0" w:color="auto"/>
                <w:right w:val="none" w:sz="0" w:space="0" w:color="auto"/>
              </w:divBdr>
            </w:div>
            <w:div w:id="1116413101">
              <w:marLeft w:val="0"/>
              <w:marRight w:val="0"/>
              <w:marTop w:val="0"/>
              <w:marBottom w:val="0"/>
              <w:divBdr>
                <w:top w:val="none" w:sz="0" w:space="0" w:color="auto"/>
                <w:left w:val="none" w:sz="0" w:space="0" w:color="auto"/>
                <w:bottom w:val="none" w:sz="0" w:space="0" w:color="auto"/>
                <w:right w:val="none" w:sz="0" w:space="0" w:color="auto"/>
              </w:divBdr>
            </w:div>
            <w:div w:id="495731455">
              <w:marLeft w:val="0"/>
              <w:marRight w:val="0"/>
              <w:marTop w:val="0"/>
              <w:marBottom w:val="0"/>
              <w:divBdr>
                <w:top w:val="none" w:sz="0" w:space="0" w:color="auto"/>
                <w:left w:val="none" w:sz="0" w:space="0" w:color="auto"/>
                <w:bottom w:val="none" w:sz="0" w:space="0" w:color="auto"/>
                <w:right w:val="none" w:sz="0" w:space="0" w:color="auto"/>
              </w:divBdr>
            </w:div>
            <w:div w:id="1356347877">
              <w:marLeft w:val="0"/>
              <w:marRight w:val="0"/>
              <w:marTop w:val="0"/>
              <w:marBottom w:val="0"/>
              <w:divBdr>
                <w:top w:val="none" w:sz="0" w:space="0" w:color="auto"/>
                <w:left w:val="none" w:sz="0" w:space="0" w:color="auto"/>
                <w:bottom w:val="none" w:sz="0" w:space="0" w:color="auto"/>
                <w:right w:val="none" w:sz="0" w:space="0" w:color="auto"/>
              </w:divBdr>
            </w:div>
            <w:div w:id="475757718">
              <w:marLeft w:val="0"/>
              <w:marRight w:val="0"/>
              <w:marTop w:val="0"/>
              <w:marBottom w:val="0"/>
              <w:divBdr>
                <w:top w:val="none" w:sz="0" w:space="0" w:color="auto"/>
                <w:left w:val="none" w:sz="0" w:space="0" w:color="auto"/>
                <w:bottom w:val="none" w:sz="0" w:space="0" w:color="auto"/>
                <w:right w:val="none" w:sz="0" w:space="0" w:color="auto"/>
              </w:divBdr>
            </w:div>
            <w:div w:id="885604644">
              <w:marLeft w:val="0"/>
              <w:marRight w:val="0"/>
              <w:marTop w:val="0"/>
              <w:marBottom w:val="0"/>
              <w:divBdr>
                <w:top w:val="none" w:sz="0" w:space="0" w:color="auto"/>
                <w:left w:val="none" w:sz="0" w:space="0" w:color="auto"/>
                <w:bottom w:val="none" w:sz="0" w:space="0" w:color="auto"/>
                <w:right w:val="none" w:sz="0" w:space="0" w:color="auto"/>
              </w:divBdr>
            </w:div>
            <w:div w:id="509561312">
              <w:marLeft w:val="0"/>
              <w:marRight w:val="0"/>
              <w:marTop w:val="0"/>
              <w:marBottom w:val="0"/>
              <w:divBdr>
                <w:top w:val="none" w:sz="0" w:space="0" w:color="auto"/>
                <w:left w:val="none" w:sz="0" w:space="0" w:color="auto"/>
                <w:bottom w:val="none" w:sz="0" w:space="0" w:color="auto"/>
                <w:right w:val="none" w:sz="0" w:space="0" w:color="auto"/>
              </w:divBdr>
            </w:div>
            <w:div w:id="1194341899">
              <w:marLeft w:val="0"/>
              <w:marRight w:val="0"/>
              <w:marTop w:val="0"/>
              <w:marBottom w:val="0"/>
              <w:divBdr>
                <w:top w:val="none" w:sz="0" w:space="0" w:color="auto"/>
                <w:left w:val="none" w:sz="0" w:space="0" w:color="auto"/>
                <w:bottom w:val="none" w:sz="0" w:space="0" w:color="auto"/>
                <w:right w:val="none" w:sz="0" w:space="0" w:color="auto"/>
              </w:divBdr>
            </w:div>
            <w:div w:id="1493719190">
              <w:marLeft w:val="0"/>
              <w:marRight w:val="0"/>
              <w:marTop w:val="0"/>
              <w:marBottom w:val="0"/>
              <w:divBdr>
                <w:top w:val="none" w:sz="0" w:space="0" w:color="auto"/>
                <w:left w:val="none" w:sz="0" w:space="0" w:color="auto"/>
                <w:bottom w:val="none" w:sz="0" w:space="0" w:color="auto"/>
                <w:right w:val="none" w:sz="0" w:space="0" w:color="auto"/>
              </w:divBdr>
            </w:div>
            <w:div w:id="296641627">
              <w:marLeft w:val="0"/>
              <w:marRight w:val="0"/>
              <w:marTop w:val="0"/>
              <w:marBottom w:val="0"/>
              <w:divBdr>
                <w:top w:val="none" w:sz="0" w:space="0" w:color="auto"/>
                <w:left w:val="none" w:sz="0" w:space="0" w:color="auto"/>
                <w:bottom w:val="none" w:sz="0" w:space="0" w:color="auto"/>
                <w:right w:val="none" w:sz="0" w:space="0" w:color="auto"/>
              </w:divBdr>
            </w:div>
            <w:div w:id="303656340">
              <w:marLeft w:val="0"/>
              <w:marRight w:val="0"/>
              <w:marTop w:val="0"/>
              <w:marBottom w:val="0"/>
              <w:divBdr>
                <w:top w:val="none" w:sz="0" w:space="0" w:color="auto"/>
                <w:left w:val="none" w:sz="0" w:space="0" w:color="auto"/>
                <w:bottom w:val="none" w:sz="0" w:space="0" w:color="auto"/>
                <w:right w:val="none" w:sz="0" w:space="0" w:color="auto"/>
              </w:divBdr>
            </w:div>
            <w:div w:id="2117823829">
              <w:marLeft w:val="0"/>
              <w:marRight w:val="0"/>
              <w:marTop w:val="0"/>
              <w:marBottom w:val="0"/>
              <w:divBdr>
                <w:top w:val="none" w:sz="0" w:space="0" w:color="auto"/>
                <w:left w:val="none" w:sz="0" w:space="0" w:color="auto"/>
                <w:bottom w:val="none" w:sz="0" w:space="0" w:color="auto"/>
                <w:right w:val="none" w:sz="0" w:space="0" w:color="auto"/>
              </w:divBdr>
            </w:div>
            <w:div w:id="50159112">
              <w:marLeft w:val="0"/>
              <w:marRight w:val="0"/>
              <w:marTop w:val="0"/>
              <w:marBottom w:val="0"/>
              <w:divBdr>
                <w:top w:val="none" w:sz="0" w:space="0" w:color="auto"/>
                <w:left w:val="none" w:sz="0" w:space="0" w:color="auto"/>
                <w:bottom w:val="none" w:sz="0" w:space="0" w:color="auto"/>
                <w:right w:val="none" w:sz="0" w:space="0" w:color="auto"/>
              </w:divBdr>
            </w:div>
            <w:div w:id="80414175">
              <w:marLeft w:val="0"/>
              <w:marRight w:val="0"/>
              <w:marTop w:val="0"/>
              <w:marBottom w:val="0"/>
              <w:divBdr>
                <w:top w:val="none" w:sz="0" w:space="0" w:color="auto"/>
                <w:left w:val="none" w:sz="0" w:space="0" w:color="auto"/>
                <w:bottom w:val="none" w:sz="0" w:space="0" w:color="auto"/>
                <w:right w:val="none" w:sz="0" w:space="0" w:color="auto"/>
              </w:divBdr>
            </w:div>
            <w:div w:id="1325280665">
              <w:marLeft w:val="0"/>
              <w:marRight w:val="0"/>
              <w:marTop w:val="0"/>
              <w:marBottom w:val="0"/>
              <w:divBdr>
                <w:top w:val="none" w:sz="0" w:space="0" w:color="auto"/>
                <w:left w:val="none" w:sz="0" w:space="0" w:color="auto"/>
                <w:bottom w:val="none" w:sz="0" w:space="0" w:color="auto"/>
                <w:right w:val="none" w:sz="0" w:space="0" w:color="auto"/>
              </w:divBdr>
            </w:div>
            <w:div w:id="1655525947">
              <w:marLeft w:val="0"/>
              <w:marRight w:val="0"/>
              <w:marTop w:val="0"/>
              <w:marBottom w:val="0"/>
              <w:divBdr>
                <w:top w:val="none" w:sz="0" w:space="0" w:color="auto"/>
                <w:left w:val="none" w:sz="0" w:space="0" w:color="auto"/>
                <w:bottom w:val="none" w:sz="0" w:space="0" w:color="auto"/>
                <w:right w:val="none" w:sz="0" w:space="0" w:color="auto"/>
              </w:divBdr>
            </w:div>
            <w:div w:id="916671755">
              <w:marLeft w:val="0"/>
              <w:marRight w:val="0"/>
              <w:marTop w:val="0"/>
              <w:marBottom w:val="0"/>
              <w:divBdr>
                <w:top w:val="none" w:sz="0" w:space="0" w:color="auto"/>
                <w:left w:val="none" w:sz="0" w:space="0" w:color="auto"/>
                <w:bottom w:val="none" w:sz="0" w:space="0" w:color="auto"/>
                <w:right w:val="none" w:sz="0" w:space="0" w:color="auto"/>
              </w:divBdr>
            </w:div>
            <w:div w:id="770008331">
              <w:marLeft w:val="0"/>
              <w:marRight w:val="0"/>
              <w:marTop w:val="0"/>
              <w:marBottom w:val="0"/>
              <w:divBdr>
                <w:top w:val="none" w:sz="0" w:space="0" w:color="auto"/>
                <w:left w:val="none" w:sz="0" w:space="0" w:color="auto"/>
                <w:bottom w:val="none" w:sz="0" w:space="0" w:color="auto"/>
                <w:right w:val="none" w:sz="0" w:space="0" w:color="auto"/>
              </w:divBdr>
            </w:div>
            <w:div w:id="89936849">
              <w:marLeft w:val="0"/>
              <w:marRight w:val="0"/>
              <w:marTop w:val="0"/>
              <w:marBottom w:val="0"/>
              <w:divBdr>
                <w:top w:val="none" w:sz="0" w:space="0" w:color="auto"/>
                <w:left w:val="none" w:sz="0" w:space="0" w:color="auto"/>
                <w:bottom w:val="none" w:sz="0" w:space="0" w:color="auto"/>
                <w:right w:val="none" w:sz="0" w:space="0" w:color="auto"/>
              </w:divBdr>
            </w:div>
            <w:div w:id="609818471">
              <w:marLeft w:val="0"/>
              <w:marRight w:val="0"/>
              <w:marTop w:val="0"/>
              <w:marBottom w:val="0"/>
              <w:divBdr>
                <w:top w:val="none" w:sz="0" w:space="0" w:color="auto"/>
                <w:left w:val="none" w:sz="0" w:space="0" w:color="auto"/>
                <w:bottom w:val="none" w:sz="0" w:space="0" w:color="auto"/>
                <w:right w:val="none" w:sz="0" w:space="0" w:color="auto"/>
              </w:divBdr>
            </w:div>
            <w:div w:id="1319923958">
              <w:marLeft w:val="0"/>
              <w:marRight w:val="0"/>
              <w:marTop w:val="0"/>
              <w:marBottom w:val="0"/>
              <w:divBdr>
                <w:top w:val="none" w:sz="0" w:space="0" w:color="auto"/>
                <w:left w:val="none" w:sz="0" w:space="0" w:color="auto"/>
                <w:bottom w:val="none" w:sz="0" w:space="0" w:color="auto"/>
                <w:right w:val="none" w:sz="0" w:space="0" w:color="auto"/>
              </w:divBdr>
            </w:div>
            <w:div w:id="638145801">
              <w:marLeft w:val="0"/>
              <w:marRight w:val="0"/>
              <w:marTop w:val="0"/>
              <w:marBottom w:val="0"/>
              <w:divBdr>
                <w:top w:val="none" w:sz="0" w:space="0" w:color="auto"/>
                <w:left w:val="none" w:sz="0" w:space="0" w:color="auto"/>
                <w:bottom w:val="none" w:sz="0" w:space="0" w:color="auto"/>
                <w:right w:val="none" w:sz="0" w:space="0" w:color="auto"/>
              </w:divBdr>
            </w:div>
            <w:div w:id="1674869796">
              <w:marLeft w:val="0"/>
              <w:marRight w:val="0"/>
              <w:marTop w:val="0"/>
              <w:marBottom w:val="0"/>
              <w:divBdr>
                <w:top w:val="none" w:sz="0" w:space="0" w:color="auto"/>
                <w:left w:val="none" w:sz="0" w:space="0" w:color="auto"/>
                <w:bottom w:val="none" w:sz="0" w:space="0" w:color="auto"/>
                <w:right w:val="none" w:sz="0" w:space="0" w:color="auto"/>
              </w:divBdr>
            </w:div>
            <w:div w:id="508058004">
              <w:marLeft w:val="0"/>
              <w:marRight w:val="0"/>
              <w:marTop w:val="0"/>
              <w:marBottom w:val="0"/>
              <w:divBdr>
                <w:top w:val="none" w:sz="0" w:space="0" w:color="auto"/>
                <w:left w:val="none" w:sz="0" w:space="0" w:color="auto"/>
                <w:bottom w:val="none" w:sz="0" w:space="0" w:color="auto"/>
                <w:right w:val="none" w:sz="0" w:space="0" w:color="auto"/>
              </w:divBdr>
            </w:div>
            <w:div w:id="430510432">
              <w:marLeft w:val="0"/>
              <w:marRight w:val="0"/>
              <w:marTop w:val="0"/>
              <w:marBottom w:val="0"/>
              <w:divBdr>
                <w:top w:val="none" w:sz="0" w:space="0" w:color="auto"/>
                <w:left w:val="none" w:sz="0" w:space="0" w:color="auto"/>
                <w:bottom w:val="none" w:sz="0" w:space="0" w:color="auto"/>
                <w:right w:val="none" w:sz="0" w:space="0" w:color="auto"/>
              </w:divBdr>
            </w:div>
            <w:div w:id="443576523">
              <w:marLeft w:val="0"/>
              <w:marRight w:val="0"/>
              <w:marTop w:val="0"/>
              <w:marBottom w:val="0"/>
              <w:divBdr>
                <w:top w:val="none" w:sz="0" w:space="0" w:color="auto"/>
                <w:left w:val="none" w:sz="0" w:space="0" w:color="auto"/>
                <w:bottom w:val="none" w:sz="0" w:space="0" w:color="auto"/>
                <w:right w:val="none" w:sz="0" w:space="0" w:color="auto"/>
              </w:divBdr>
            </w:div>
            <w:div w:id="1367755133">
              <w:marLeft w:val="0"/>
              <w:marRight w:val="0"/>
              <w:marTop w:val="0"/>
              <w:marBottom w:val="0"/>
              <w:divBdr>
                <w:top w:val="none" w:sz="0" w:space="0" w:color="auto"/>
                <w:left w:val="none" w:sz="0" w:space="0" w:color="auto"/>
                <w:bottom w:val="none" w:sz="0" w:space="0" w:color="auto"/>
                <w:right w:val="none" w:sz="0" w:space="0" w:color="auto"/>
              </w:divBdr>
            </w:div>
            <w:div w:id="1511791313">
              <w:marLeft w:val="0"/>
              <w:marRight w:val="0"/>
              <w:marTop w:val="0"/>
              <w:marBottom w:val="0"/>
              <w:divBdr>
                <w:top w:val="none" w:sz="0" w:space="0" w:color="auto"/>
                <w:left w:val="none" w:sz="0" w:space="0" w:color="auto"/>
                <w:bottom w:val="none" w:sz="0" w:space="0" w:color="auto"/>
                <w:right w:val="none" w:sz="0" w:space="0" w:color="auto"/>
              </w:divBdr>
            </w:div>
            <w:div w:id="1394425761">
              <w:marLeft w:val="0"/>
              <w:marRight w:val="0"/>
              <w:marTop w:val="0"/>
              <w:marBottom w:val="0"/>
              <w:divBdr>
                <w:top w:val="none" w:sz="0" w:space="0" w:color="auto"/>
                <w:left w:val="none" w:sz="0" w:space="0" w:color="auto"/>
                <w:bottom w:val="none" w:sz="0" w:space="0" w:color="auto"/>
                <w:right w:val="none" w:sz="0" w:space="0" w:color="auto"/>
              </w:divBdr>
            </w:div>
            <w:div w:id="299383911">
              <w:marLeft w:val="0"/>
              <w:marRight w:val="0"/>
              <w:marTop w:val="0"/>
              <w:marBottom w:val="0"/>
              <w:divBdr>
                <w:top w:val="none" w:sz="0" w:space="0" w:color="auto"/>
                <w:left w:val="none" w:sz="0" w:space="0" w:color="auto"/>
                <w:bottom w:val="none" w:sz="0" w:space="0" w:color="auto"/>
                <w:right w:val="none" w:sz="0" w:space="0" w:color="auto"/>
              </w:divBdr>
            </w:div>
            <w:div w:id="1282147470">
              <w:marLeft w:val="0"/>
              <w:marRight w:val="0"/>
              <w:marTop w:val="0"/>
              <w:marBottom w:val="0"/>
              <w:divBdr>
                <w:top w:val="none" w:sz="0" w:space="0" w:color="auto"/>
                <w:left w:val="none" w:sz="0" w:space="0" w:color="auto"/>
                <w:bottom w:val="none" w:sz="0" w:space="0" w:color="auto"/>
                <w:right w:val="none" w:sz="0" w:space="0" w:color="auto"/>
              </w:divBdr>
            </w:div>
            <w:div w:id="1380058453">
              <w:marLeft w:val="0"/>
              <w:marRight w:val="0"/>
              <w:marTop w:val="0"/>
              <w:marBottom w:val="0"/>
              <w:divBdr>
                <w:top w:val="none" w:sz="0" w:space="0" w:color="auto"/>
                <w:left w:val="none" w:sz="0" w:space="0" w:color="auto"/>
                <w:bottom w:val="none" w:sz="0" w:space="0" w:color="auto"/>
                <w:right w:val="none" w:sz="0" w:space="0" w:color="auto"/>
              </w:divBdr>
            </w:div>
            <w:div w:id="600071807">
              <w:marLeft w:val="0"/>
              <w:marRight w:val="0"/>
              <w:marTop w:val="0"/>
              <w:marBottom w:val="0"/>
              <w:divBdr>
                <w:top w:val="none" w:sz="0" w:space="0" w:color="auto"/>
                <w:left w:val="none" w:sz="0" w:space="0" w:color="auto"/>
                <w:bottom w:val="none" w:sz="0" w:space="0" w:color="auto"/>
                <w:right w:val="none" w:sz="0" w:space="0" w:color="auto"/>
              </w:divBdr>
            </w:div>
            <w:div w:id="1368288444">
              <w:marLeft w:val="0"/>
              <w:marRight w:val="0"/>
              <w:marTop w:val="0"/>
              <w:marBottom w:val="0"/>
              <w:divBdr>
                <w:top w:val="none" w:sz="0" w:space="0" w:color="auto"/>
                <w:left w:val="none" w:sz="0" w:space="0" w:color="auto"/>
                <w:bottom w:val="none" w:sz="0" w:space="0" w:color="auto"/>
                <w:right w:val="none" w:sz="0" w:space="0" w:color="auto"/>
              </w:divBdr>
            </w:div>
            <w:div w:id="601036193">
              <w:marLeft w:val="0"/>
              <w:marRight w:val="0"/>
              <w:marTop w:val="0"/>
              <w:marBottom w:val="0"/>
              <w:divBdr>
                <w:top w:val="none" w:sz="0" w:space="0" w:color="auto"/>
                <w:left w:val="none" w:sz="0" w:space="0" w:color="auto"/>
                <w:bottom w:val="none" w:sz="0" w:space="0" w:color="auto"/>
                <w:right w:val="none" w:sz="0" w:space="0" w:color="auto"/>
              </w:divBdr>
            </w:div>
            <w:div w:id="1167330342">
              <w:marLeft w:val="0"/>
              <w:marRight w:val="0"/>
              <w:marTop w:val="0"/>
              <w:marBottom w:val="0"/>
              <w:divBdr>
                <w:top w:val="none" w:sz="0" w:space="0" w:color="auto"/>
                <w:left w:val="none" w:sz="0" w:space="0" w:color="auto"/>
                <w:bottom w:val="none" w:sz="0" w:space="0" w:color="auto"/>
                <w:right w:val="none" w:sz="0" w:space="0" w:color="auto"/>
              </w:divBdr>
            </w:div>
            <w:div w:id="604266677">
              <w:marLeft w:val="0"/>
              <w:marRight w:val="0"/>
              <w:marTop w:val="0"/>
              <w:marBottom w:val="0"/>
              <w:divBdr>
                <w:top w:val="none" w:sz="0" w:space="0" w:color="auto"/>
                <w:left w:val="none" w:sz="0" w:space="0" w:color="auto"/>
                <w:bottom w:val="none" w:sz="0" w:space="0" w:color="auto"/>
                <w:right w:val="none" w:sz="0" w:space="0" w:color="auto"/>
              </w:divBdr>
            </w:div>
            <w:div w:id="389960701">
              <w:marLeft w:val="0"/>
              <w:marRight w:val="0"/>
              <w:marTop w:val="0"/>
              <w:marBottom w:val="0"/>
              <w:divBdr>
                <w:top w:val="none" w:sz="0" w:space="0" w:color="auto"/>
                <w:left w:val="none" w:sz="0" w:space="0" w:color="auto"/>
                <w:bottom w:val="none" w:sz="0" w:space="0" w:color="auto"/>
                <w:right w:val="none" w:sz="0" w:space="0" w:color="auto"/>
              </w:divBdr>
            </w:div>
            <w:div w:id="1041326353">
              <w:marLeft w:val="0"/>
              <w:marRight w:val="0"/>
              <w:marTop w:val="0"/>
              <w:marBottom w:val="0"/>
              <w:divBdr>
                <w:top w:val="none" w:sz="0" w:space="0" w:color="auto"/>
                <w:left w:val="none" w:sz="0" w:space="0" w:color="auto"/>
                <w:bottom w:val="none" w:sz="0" w:space="0" w:color="auto"/>
                <w:right w:val="none" w:sz="0" w:space="0" w:color="auto"/>
              </w:divBdr>
            </w:div>
            <w:div w:id="2110850813">
              <w:marLeft w:val="0"/>
              <w:marRight w:val="0"/>
              <w:marTop w:val="0"/>
              <w:marBottom w:val="0"/>
              <w:divBdr>
                <w:top w:val="none" w:sz="0" w:space="0" w:color="auto"/>
                <w:left w:val="none" w:sz="0" w:space="0" w:color="auto"/>
                <w:bottom w:val="none" w:sz="0" w:space="0" w:color="auto"/>
                <w:right w:val="none" w:sz="0" w:space="0" w:color="auto"/>
              </w:divBdr>
            </w:div>
            <w:div w:id="557323095">
              <w:marLeft w:val="0"/>
              <w:marRight w:val="0"/>
              <w:marTop w:val="0"/>
              <w:marBottom w:val="0"/>
              <w:divBdr>
                <w:top w:val="none" w:sz="0" w:space="0" w:color="auto"/>
                <w:left w:val="none" w:sz="0" w:space="0" w:color="auto"/>
                <w:bottom w:val="none" w:sz="0" w:space="0" w:color="auto"/>
                <w:right w:val="none" w:sz="0" w:space="0" w:color="auto"/>
              </w:divBdr>
            </w:div>
            <w:div w:id="67658231">
              <w:marLeft w:val="0"/>
              <w:marRight w:val="0"/>
              <w:marTop w:val="0"/>
              <w:marBottom w:val="0"/>
              <w:divBdr>
                <w:top w:val="none" w:sz="0" w:space="0" w:color="auto"/>
                <w:left w:val="none" w:sz="0" w:space="0" w:color="auto"/>
                <w:bottom w:val="none" w:sz="0" w:space="0" w:color="auto"/>
                <w:right w:val="none" w:sz="0" w:space="0" w:color="auto"/>
              </w:divBdr>
            </w:div>
            <w:div w:id="1421176517">
              <w:marLeft w:val="0"/>
              <w:marRight w:val="0"/>
              <w:marTop w:val="0"/>
              <w:marBottom w:val="0"/>
              <w:divBdr>
                <w:top w:val="none" w:sz="0" w:space="0" w:color="auto"/>
                <w:left w:val="none" w:sz="0" w:space="0" w:color="auto"/>
                <w:bottom w:val="none" w:sz="0" w:space="0" w:color="auto"/>
                <w:right w:val="none" w:sz="0" w:space="0" w:color="auto"/>
              </w:divBdr>
            </w:div>
            <w:div w:id="689843048">
              <w:marLeft w:val="0"/>
              <w:marRight w:val="0"/>
              <w:marTop w:val="0"/>
              <w:marBottom w:val="0"/>
              <w:divBdr>
                <w:top w:val="none" w:sz="0" w:space="0" w:color="auto"/>
                <w:left w:val="none" w:sz="0" w:space="0" w:color="auto"/>
                <w:bottom w:val="none" w:sz="0" w:space="0" w:color="auto"/>
                <w:right w:val="none" w:sz="0" w:space="0" w:color="auto"/>
              </w:divBdr>
            </w:div>
            <w:div w:id="1531839087">
              <w:marLeft w:val="0"/>
              <w:marRight w:val="0"/>
              <w:marTop w:val="0"/>
              <w:marBottom w:val="0"/>
              <w:divBdr>
                <w:top w:val="none" w:sz="0" w:space="0" w:color="auto"/>
                <w:left w:val="none" w:sz="0" w:space="0" w:color="auto"/>
                <w:bottom w:val="none" w:sz="0" w:space="0" w:color="auto"/>
                <w:right w:val="none" w:sz="0" w:space="0" w:color="auto"/>
              </w:divBdr>
            </w:div>
            <w:div w:id="1801878669">
              <w:marLeft w:val="0"/>
              <w:marRight w:val="0"/>
              <w:marTop w:val="0"/>
              <w:marBottom w:val="0"/>
              <w:divBdr>
                <w:top w:val="none" w:sz="0" w:space="0" w:color="auto"/>
                <w:left w:val="none" w:sz="0" w:space="0" w:color="auto"/>
                <w:bottom w:val="none" w:sz="0" w:space="0" w:color="auto"/>
                <w:right w:val="none" w:sz="0" w:space="0" w:color="auto"/>
              </w:divBdr>
            </w:div>
            <w:div w:id="1730566031">
              <w:marLeft w:val="0"/>
              <w:marRight w:val="0"/>
              <w:marTop w:val="0"/>
              <w:marBottom w:val="0"/>
              <w:divBdr>
                <w:top w:val="none" w:sz="0" w:space="0" w:color="auto"/>
                <w:left w:val="none" w:sz="0" w:space="0" w:color="auto"/>
                <w:bottom w:val="none" w:sz="0" w:space="0" w:color="auto"/>
                <w:right w:val="none" w:sz="0" w:space="0" w:color="auto"/>
              </w:divBdr>
            </w:div>
            <w:div w:id="713236698">
              <w:marLeft w:val="0"/>
              <w:marRight w:val="0"/>
              <w:marTop w:val="0"/>
              <w:marBottom w:val="0"/>
              <w:divBdr>
                <w:top w:val="none" w:sz="0" w:space="0" w:color="auto"/>
                <w:left w:val="none" w:sz="0" w:space="0" w:color="auto"/>
                <w:bottom w:val="none" w:sz="0" w:space="0" w:color="auto"/>
                <w:right w:val="none" w:sz="0" w:space="0" w:color="auto"/>
              </w:divBdr>
            </w:div>
            <w:div w:id="1853375810">
              <w:marLeft w:val="0"/>
              <w:marRight w:val="0"/>
              <w:marTop w:val="0"/>
              <w:marBottom w:val="0"/>
              <w:divBdr>
                <w:top w:val="none" w:sz="0" w:space="0" w:color="auto"/>
                <w:left w:val="none" w:sz="0" w:space="0" w:color="auto"/>
                <w:bottom w:val="none" w:sz="0" w:space="0" w:color="auto"/>
                <w:right w:val="none" w:sz="0" w:space="0" w:color="auto"/>
              </w:divBdr>
            </w:div>
            <w:div w:id="249975145">
              <w:marLeft w:val="0"/>
              <w:marRight w:val="0"/>
              <w:marTop w:val="0"/>
              <w:marBottom w:val="0"/>
              <w:divBdr>
                <w:top w:val="none" w:sz="0" w:space="0" w:color="auto"/>
                <w:left w:val="none" w:sz="0" w:space="0" w:color="auto"/>
                <w:bottom w:val="none" w:sz="0" w:space="0" w:color="auto"/>
                <w:right w:val="none" w:sz="0" w:space="0" w:color="auto"/>
              </w:divBdr>
            </w:div>
            <w:div w:id="1362701279">
              <w:marLeft w:val="0"/>
              <w:marRight w:val="0"/>
              <w:marTop w:val="0"/>
              <w:marBottom w:val="0"/>
              <w:divBdr>
                <w:top w:val="none" w:sz="0" w:space="0" w:color="auto"/>
                <w:left w:val="none" w:sz="0" w:space="0" w:color="auto"/>
                <w:bottom w:val="none" w:sz="0" w:space="0" w:color="auto"/>
                <w:right w:val="none" w:sz="0" w:space="0" w:color="auto"/>
              </w:divBdr>
            </w:div>
            <w:div w:id="485781946">
              <w:marLeft w:val="0"/>
              <w:marRight w:val="0"/>
              <w:marTop w:val="0"/>
              <w:marBottom w:val="0"/>
              <w:divBdr>
                <w:top w:val="none" w:sz="0" w:space="0" w:color="auto"/>
                <w:left w:val="none" w:sz="0" w:space="0" w:color="auto"/>
                <w:bottom w:val="none" w:sz="0" w:space="0" w:color="auto"/>
                <w:right w:val="none" w:sz="0" w:space="0" w:color="auto"/>
              </w:divBdr>
            </w:div>
            <w:div w:id="679821638">
              <w:marLeft w:val="0"/>
              <w:marRight w:val="0"/>
              <w:marTop w:val="0"/>
              <w:marBottom w:val="0"/>
              <w:divBdr>
                <w:top w:val="none" w:sz="0" w:space="0" w:color="auto"/>
                <w:left w:val="none" w:sz="0" w:space="0" w:color="auto"/>
                <w:bottom w:val="none" w:sz="0" w:space="0" w:color="auto"/>
                <w:right w:val="none" w:sz="0" w:space="0" w:color="auto"/>
              </w:divBdr>
            </w:div>
            <w:div w:id="977807539">
              <w:marLeft w:val="0"/>
              <w:marRight w:val="0"/>
              <w:marTop w:val="0"/>
              <w:marBottom w:val="0"/>
              <w:divBdr>
                <w:top w:val="none" w:sz="0" w:space="0" w:color="auto"/>
                <w:left w:val="none" w:sz="0" w:space="0" w:color="auto"/>
                <w:bottom w:val="none" w:sz="0" w:space="0" w:color="auto"/>
                <w:right w:val="none" w:sz="0" w:space="0" w:color="auto"/>
              </w:divBdr>
            </w:div>
            <w:div w:id="2779179">
              <w:marLeft w:val="0"/>
              <w:marRight w:val="0"/>
              <w:marTop w:val="0"/>
              <w:marBottom w:val="0"/>
              <w:divBdr>
                <w:top w:val="none" w:sz="0" w:space="0" w:color="auto"/>
                <w:left w:val="none" w:sz="0" w:space="0" w:color="auto"/>
                <w:bottom w:val="none" w:sz="0" w:space="0" w:color="auto"/>
                <w:right w:val="none" w:sz="0" w:space="0" w:color="auto"/>
              </w:divBdr>
            </w:div>
            <w:div w:id="1346056706">
              <w:marLeft w:val="0"/>
              <w:marRight w:val="0"/>
              <w:marTop w:val="0"/>
              <w:marBottom w:val="0"/>
              <w:divBdr>
                <w:top w:val="none" w:sz="0" w:space="0" w:color="auto"/>
                <w:left w:val="none" w:sz="0" w:space="0" w:color="auto"/>
                <w:bottom w:val="none" w:sz="0" w:space="0" w:color="auto"/>
                <w:right w:val="none" w:sz="0" w:space="0" w:color="auto"/>
              </w:divBdr>
            </w:div>
            <w:div w:id="48964193">
              <w:marLeft w:val="0"/>
              <w:marRight w:val="0"/>
              <w:marTop w:val="0"/>
              <w:marBottom w:val="0"/>
              <w:divBdr>
                <w:top w:val="none" w:sz="0" w:space="0" w:color="auto"/>
                <w:left w:val="none" w:sz="0" w:space="0" w:color="auto"/>
                <w:bottom w:val="none" w:sz="0" w:space="0" w:color="auto"/>
                <w:right w:val="none" w:sz="0" w:space="0" w:color="auto"/>
              </w:divBdr>
            </w:div>
            <w:div w:id="1916746835">
              <w:marLeft w:val="0"/>
              <w:marRight w:val="0"/>
              <w:marTop w:val="0"/>
              <w:marBottom w:val="0"/>
              <w:divBdr>
                <w:top w:val="none" w:sz="0" w:space="0" w:color="auto"/>
                <w:left w:val="none" w:sz="0" w:space="0" w:color="auto"/>
                <w:bottom w:val="none" w:sz="0" w:space="0" w:color="auto"/>
                <w:right w:val="none" w:sz="0" w:space="0" w:color="auto"/>
              </w:divBdr>
            </w:div>
            <w:div w:id="1401558108">
              <w:marLeft w:val="0"/>
              <w:marRight w:val="0"/>
              <w:marTop w:val="0"/>
              <w:marBottom w:val="0"/>
              <w:divBdr>
                <w:top w:val="none" w:sz="0" w:space="0" w:color="auto"/>
                <w:left w:val="none" w:sz="0" w:space="0" w:color="auto"/>
                <w:bottom w:val="none" w:sz="0" w:space="0" w:color="auto"/>
                <w:right w:val="none" w:sz="0" w:space="0" w:color="auto"/>
              </w:divBdr>
            </w:div>
            <w:div w:id="658967145">
              <w:marLeft w:val="0"/>
              <w:marRight w:val="0"/>
              <w:marTop w:val="0"/>
              <w:marBottom w:val="0"/>
              <w:divBdr>
                <w:top w:val="none" w:sz="0" w:space="0" w:color="auto"/>
                <w:left w:val="none" w:sz="0" w:space="0" w:color="auto"/>
                <w:bottom w:val="none" w:sz="0" w:space="0" w:color="auto"/>
                <w:right w:val="none" w:sz="0" w:space="0" w:color="auto"/>
              </w:divBdr>
            </w:div>
            <w:div w:id="2066905374">
              <w:marLeft w:val="0"/>
              <w:marRight w:val="0"/>
              <w:marTop w:val="0"/>
              <w:marBottom w:val="0"/>
              <w:divBdr>
                <w:top w:val="none" w:sz="0" w:space="0" w:color="auto"/>
                <w:left w:val="none" w:sz="0" w:space="0" w:color="auto"/>
                <w:bottom w:val="none" w:sz="0" w:space="0" w:color="auto"/>
                <w:right w:val="none" w:sz="0" w:space="0" w:color="auto"/>
              </w:divBdr>
            </w:div>
            <w:div w:id="381486271">
              <w:marLeft w:val="0"/>
              <w:marRight w:val="0"/>
              <w:marTop w:val="0"/>
              <w:marBottom w:val="0"/>
              <w:divBdr>
                <w:top w:val="none" w:sz="0" w:space="0" w:color="auto"/>
                <w:left w:val="none" w:sz="0" w:space="0" w:color="auto"/>
                <w:bottom w:val="none" w:sz="0" w:space="0" w:color="auto"/>
                <w:right w:val="none" w:sz="0" w:space="0" w:color="auto"/>
              </w:divBdr>
            </w:div>
            <w:div w:id="683938830">
              <w:marLeft w:val="0"/>
              <w:marRight w:val="0"/>
              <w:marTop w:val="0"/>
              <w:marBottom w:val="0"/>
              <w:divBdr>
                <w:top w:val="none" w:sz="0" w:space="0" w:color="auto"/>
                <w:left w:val="none" w:sz="0" w:space="0" w:color="auto"/>
                <w:bottom w:val="none" w:sz="0" w:space="0" w:color="auto"/>
                <w:right w:val="none" w:sz="0" w:space="0" w:color="auto"/>
              </w:divBdr>
            </w:div>
            <w:div w:id="2068410050">
              <w:marLeft w:val="0"/>
              <w:marRight w:val="0"/>
              <w:marTop w:val="0"/>
              <w:marBottom w:val="0"/>
              <w:divBdr>
                <w:top w:val="none" w:sz="0" w:space="0" w:color="auto"/>
                <w:left w:val="none" w:sz="0" w:space="0" w:color="auto"/>
                <w:bottom w:val="none" w:sz="0" w:space="0" w:color="auto"/>
                <w:right w:val="none" w:sz="0" w:space="0" w:color="auto"/>
              </w:divBdr>
            </w:div>
            <w:div w:id="588150800">
              <w:marLeft w:val="0"/>
              <w:marRight w:val="0"/>
              <w:marTop w:val="0"/>
              <w:marBottom w:val="0"/>
              <w:divBdr>
                <w:top w:val="none" w:sz="0" w:space="0" w:color="auto"/>
                <w:left w:val="none" w:sz="0" w:space="0" w:color="auto"/>
                <w:bottom w:val="none" w:sz="0" w:space="0" w:color="auto"/>
                <w:right w:val="none" w:sz="0" w:space="0" w:color="auto"/>
              </w:divBdr>
            </w:div>
            <w:div w:id="659771109">
              <w:marLeft w:val="0"/>
              <w:marRight w:val="0"/>
              <w:marTop w:val="0"/>
              <w:marBottom w:val="0"/>
              <w:divBdr>
                <w:top w:val="none" w:sz="0" w:space="0" w:color="auto"/>
                <w:left w:val="none" w:sz="0" w:space="0" w:color="auto"/>
                <w:bottom w:val="none" w:sz="0" w:space="0" w:color="auto"/>
                <w:right w:val="none" w:sz="0" w:space="0" w:color="auto"/>
              </w:divBdr>
            </w:div>
            <w:div w:id="1428502346">
              <w:marLeft w:val="0"/>
              <w:marRight w:val="0"/>
              <w:marTop w:val="0"/>
              <w:marBottom w:val="0"/>
              <w:divBdr>
                <w:top w:val="none" w:sz="0" w:space="0" w:color="auto"/>
                <w:left w:val="none" w:sz="0" w:space="0" w:color="auto"/>
                <w:bottom w:val="none" w:sz="0" w:space="0" w:color="auto"/>
                <w:right w:val="none" w:sz="0" w:space="0" w:color="auto"/>
              </w:divBdr>
            </w:div>
            <w:div w:id="429620163">
              <w:marLeft w:val="0"/>
              <w:marRight w:val="0"/>
              <w:marTop w:val="0"/>
              <w:marBottom w:val="0"/>
              <w:divBdr>
                <w:top w:val="none" w:sz="0" w:space="0" w:color="auto"/>
                <w:left w:val="none" w:sz="0" w:space="0" w:color="auto"/>
                <w:bottom w:val="none" w:sz="0" w:space="0" w:color="auto"/>
                <w:right w:val="none" w:sz="0" w:space="0" w:color="auto"/>
              </w:divBdr>
            </w:div>
            <w:div w:id="646784282">
              <w:marLeft w:val="0"/>
              <w:marRight w:val="0"/>
              <w:marTop w:val="0"/>
              <w:marBottom w:val="0"/>
              <w:divBdr>
                <w:top w:val="none" w:sz="0" w:space="0" w:color="auto"/>
                <w:left w:val="none" w:sz="0" w:space="0" w:color="auto"/>
                <w:bottom w:val="none" w:sz="0" w:space="0" w:color="auto"/>
                <w:right w:val="none" w:sz="0" w:space="0" w:color="auto"/>
              </w:divBdr>
            </w:div>
            <w:div w:id="1530989867">
              <w:marLeft w:val="0"/>
              <w:marRight w:val="0"/>
              <w:marTop w:val="0"/>
              <w:marBottom w:val="0"/>
              <w:divBdr>
                <w:top w:val="none" w:sz="0" w:space="0" w:color="auto"/>
                <w:left w:val="none" w:sz="0" w:space="0" w:color="auto"/>
                <w:bottom w:val="none" w:sz="0" w:space="0" w:color="auto"/>
                <w:right w:val="none" w:sz="0" w:space="0" w:color="auto"/>
              </w:divBdr>
            </w:div>
            <w:div w:id="1083837969">
              <w:marLeft w:val="0"/>
              <w:marRight w:val="0"/>
              <w:marTop w:val="0"/>
              <w:marBottom w:val="0"/>
              <w:divBdr>
                <w:top w:val="none" w:sz="0" w:space="0" w:color="auto"/>
                <w:left w:val="none" w:sz="0" w:space="0" w:color="auto"/>
                <w:bottom w:val="none" w:sz="0" w:space="0" w:color="auto"/>
                <w:right w:val="none" w:sz="0" w:space="0" w:color="auto"/>
              </w:divBdr>
            </w:div>
            <w:div w:id="661589953">
              <w:marLeft w:val="0"/>
              <w:marRight w:val="0"/>
              <w:marTop w:val="0"/>
              <w:marBottom w:val="0"/>
              <w:divBdr>
                <w:top w:val="none" w:sz="0" w:space="0" w:color="auto"/>
                <w:left w:val="none" w:sz="0" w:space="0" w:color="auto"/>
                <w:bottom w:val="none" w:sz="0" w:space="0" w:color="auto"/>
                <w:right w:val="none" w:sz="0" w:space="0" w:color="auto"/>
              </w:divBdr>
            </w:div>
            <w:div w:id="1917006899">
              <w:marLeft w:val="0"/>
              <w:marRight w:val="0"/>
              <w:marTop w:val="0"/>
              <w:marBottom w:val="0"/>
              <w:divBdr>
                <w:top w:val="none" w:sz="0" w:space="0" w:color="auto"/>
                <w:left w:val="none" w:sz="0" w:space="0" w:color="auto"/>
                <w:bottom w:val="none" w:sz="0" w:space="0" w:color="auto"/>
                <w:right w:val="none" w:sz="0" w:space="0" w:color="auto"/>
              </w:divBdr>
            </w:div>
            <w:div w:id="609974630">
              <w:marLeft w:val="0"/>
              <w:marRight w:val="0"/>
              <w:marTop w:val="0"/>
              <w:marBottom w:val="0"/>
              <w:divBdr>
                <w:top w:val="none" w:sz="0" w:space="0" w:color="auto"/>
                <w:left w:val="none" w:sz="0" w:space="0" w:color="auto"/>
                <w:bottom w:val="none" w:sz="0" w:space="0" w:color="auto"/>
                <w:right w:val="none" w:sz="0" w:space="0" w:color="auto"/>
              </w:divBdr>
            </w:div>
            <w:div w:id="1734353870">
              <w:marLeft w:val="0"/>
              <w:marRight w:val="0"/>
              <w:marTop w:val="0"/>
              <w:marBottom w:val="0"/>
              <w:divBdr>
                <w:top w:val="none" w:sz="0" w:space="0" w:color="auto"/>
                <w:left w:val="none" w:sz="0" w:space="0" w:color="auto"/>
                <w:bottom w:val="none" w:sz="0" w:space="0" w:color="auto"/>
                <w:right w:val="none" w:sz="0" w:space="0" w:color="auto"/>
              </w:divBdr>
            </w:div>
            <w:div w:id="597057797">
              <w:marLeft w:val="0"/>
              <w:marRight w:val="0"/>
              <w:marTop w:val="0"/>
              <w:marBottom w:val="0"/>
              <w:divBdr>
                <w:top w:val="none" w:sz="0" w:space="0" w:color="auto"/>
                <w:left w:val="none" w:sz="0" w:space="0" w:color="auto"/>
                <w:bottom w:val="none" w:sz="0" w:space="0" w:color="auto"/>
                <w:right w:val="none" w:sz="0" w:space="0" w:color="auto"/>
              </w:divBdr>
            </w:div>
            <w:div w:id="774058997">
              <w:marLeft w:val="0"/>
              <w:marRight w:val="0"/>
              <w:marTop w:val="0"/>
              <w:marBottom w:val="0"/>
              <w:divBdr>
                <w:top w:val="none" w:sz="0" w:space="0" w:color="auto"/>
                <w:left w:val="none" w:sz="0" w:space="0" w:color="auto"/>
                <w:bottom w:val="none" w:sz="0" w:space="0" w:color="auto"/>
                <w:right w:val="none" w:sz="0" w:space="0" w:color="auto"/>
              </w:divBdr>
            </w:div>
            <w:div w:id="1307592040">
              <w:marLeft w:val="0"/>
              <w:marRight w:val="0"/>
              <w:marTop w:val="0"/>
              <w:marBottom w:val="0"/>
              <w:divBdr>
                <w:top w:val="none" w:sz="0" w:space="0" w:color="auto"/>
                <w:left w:val="none" w:sz="0" w:space="0" w:color="auto"/>
                <w:bottom w:val="none" w:sz="0" w:space="0" w:color="auto"/>
                <w:right w:val="none" w:sz="0" w:space="0" w:color="auto"/>
              </w:divBdr>
            </w:div>
            <w:div w:id="817114661">
              <w:marLeft w:val="0"/>
              <w:marRight w:val="0"/>
              <w:marTop w:val="0"/>
              <w:marBottom w:val="0"/>
              <w:divBdr>
                <w:top w:val="none" w:sz="0" w:space="0" w:color="auto"/>
                <w:left w:val="none" w:sz="0" w:space="0" w:color="auto"/>
                <w:bottom w:val="none" w:sz="0" w:space="0" w:color="auto"/>
                <w:right w:val="none" w:sz="0" w:space="0" w:color="auto"/>
              </w:divBdr>
            </w:div>
            <w:div w:id="1777601389">
              <w:marLeft w:val="0"/>
              <w:marRight w:val="0"/>
              <w:marTop w:val="0"/>
              <w:marBottom w:val="0"/>
              <w:divBdr>
                <w:top w:val="none" w:sz="0" w:space="0" w:color="auto"/>
                <w:left w:val="none" w:sz="0" w:space="0" w:color="auto"/>
                <w:bottom w:val="none" w:sz="0" w:space="0" w:color="auto"/>
                <w:right w:val="none" w:sz="0" w:space="0" w:color="auto"/>
              </w:divBdr>
            </w:div>
            <w:div w:id="1915239067">
              <w:marLeft w:val="0"/>
              <w:marRight w:val="0"/>
              <w:marTop w:val="0"/>
              <w:marBottom w:val="0"/>
              <w:divBdr>
                <w:top w:val="none" w:sz="0" w:space="0" w:color="auto"/>
                <w:left w:val="none" w:sz="0" w:space="0" w:color="auto"/>
                <w:bottom w:val="none" w:sz="0" w:space="0" w:color="auto"/>
                <w:right w:val="none" w:sz="0" w:space="0" w:color="auto"/>
              </w:divBdr>
            </w:div>
            <w:div w:id="1523787630">
              <w:marLeft w:val="0"/>
              <w:marRight w:val="0"/>
              <w:marTop w:val="0"/>
              <w:marBottom w:val="0"/>
              <w:divBdr>
                <w:top w:val="none" w:sz="0" w:space="0" w:color="auto"/>
                <w:left w:val="none" w:sz="0" w:space="0" w:color="auto"/>
                <w:bottom w:val="none" w:sz="0" w:space="0" w:color="auto"/>
                <w:right w:val="none" w:sz="0" w:space="0" w:color="auto"/>
              </w:divBdr>
            </w:div>
            <w:div w:id="103967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853">
      <w:bodyDiv w:val="1"/>
      <w:marLeft w:val="0"/>
      <w:marRight w:val="0"/>
      <w:marTop w:val="0"/>
      <w:marBottom w:val="0"/>
      <w:divBdr>
        <w:top w:val="none" w:sz="0" w:space="0" w:color="auto"/>
        <w:left w:val="none" w:sz="0" w:space="0" w:color="auto"/>
        <w:bottom w:val="none" w:sz="0" w:space="0" w:color="auto"/>
        <w:right w:val="none" w:sz="0" w:space="0" w:color="auto"/>
      </w:divBdr>
    </w:div>
    <w:div w:id="99489965">
      <w:bodyDiv w:val="1"/>
      <w:marLeft w:val="0"/>
      <w:marRight w:val="0"/>
      <w:marTop w:val="0"/>
      <w:marBottom w:val="0"/>
      <w:divBdr>
        <w:top w:val="none" w:sz="0" w:space="0" w:color="auto"/>
        <w:left w:val="none" w:sz="0" w:space="0" w:color="auto"/>
        <w:bottom w:val="none" w:sz="0" w:space="0" w:color="auto"/>
        <w:right w:val="none" w:sz="0" w:space="0" w:color="auto"/>
      </w:divBdr>
    </w:div>
    <w:div w:id="102117865">
      <w:bodyDiv w:val="1"/>
      <w:marLeft w:val="0"/>
      <w:marRight w:val="0"/>
      <w:marTop w:val="0"/>
      <w:marBottom w:val="0"/>
      <w:divBdr>
        <w:top w:val="none" w:sz="0" w:space="0" w:color="auto"/>
        <w:left w:val="none" w:sz="0" w:space="0" w:color="auto"/>
        <w:bottom w:val="none" w:sz="0" w:space="0" w:color="auto"/>
        <w:right w:val="none" w:sz="0" w:space="0" w:color="auto"/>
      </w:divBdr>
    </w:div>
    <w:div w:id="149563828">
      <w:bodyDiv w:val="1"/>
      <w:marLeft w:val="0"/>
      <w:marRight w:val="0"/>
      <w:marTop w:val="0"/>
      <w:marBottom w:val="0"/>
      <w:divBdr>
        <w:top w:val="none" w:sz="0" w:space="0" w:color="auto"/>
        <w:left w:val="none" w:sz="0" w:space="0" w:color="auto"/>
        <w:bottom w:val="none" w:sz="0" w:space="0" w:color="auto"/>
        <w:right w:val="none" w:sz="0" w:space="0" w:color="auto"/>
      </w:divBdr>
      <w:divsChild>
        <w:div w:id="66192601">
          <w:marLeft w:val="0"/>
          <w:marRight w:val="0"/>
          <w:marTop w:val="0"/>
          <w:marBottom w:val="0"/>
          <w:divBdr>
            <w:top w:val="none" w:sz="0" w:space="0" w:color="auto"/>
            <w:left w:val="none" w:sz="0" w:space="0" w:color="auto"/>
            <w:bottom w:val="none" w:sz="0" w:space="0" w:color="auto"/>
            <w:right w:val="none" w:sz="0" w:space="0" w:color="auto"/>
          </w:divBdr>
          <w:divsChild>
            <w:div w:id="2963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623">
      <w:bodyDiv w:val="1"/>
      <w:marLeft w:val="0"/>
      <w:marRight w:val="0"/>
      <w:marTop w:val="0"/>
      <w:marBottom w:val="0"/>
      <w:divBdr>
        <w:top w:val="none" w:sz="0" w:space="0" w:color="auto"/>
        <w:left w:val="none" w:sz="0" w:space="0" w:color="auto"/>
        <w:bottom w:val="none" w:sz="0" w:space="0" w:color="auto"/>
        <w:right w:val="none" w:sz="0" w:space="0" w:color="auto"/>
      </w:divBdr>
    </w:div>
    <w:div w:id="172230810">
      <w:bodyDiv w:val="1"/>
      <w:marLeft w:val="0"/>
      <w:marRight w:val="0"/>
      <w:marTop w:val="0"/>
      <w:marBottom w:val="0"/>
      <w:divBdr>
        <w:top w:val="none" w:sz="0" w:space="0" w:color="auto"/>
        <w:left w:val="none" w:sz="0" w:space="0" w:color="auto"/>
        <w:bottom w:val="none" w:sz="0" w:space="0" w:color="auto"/>
        <w:right w:val="none" w:sz="0" w:space="0" w:color="auto"/>
      </w:divBdr>
    </w:div>
    <w:div w:id="176967362">
      <w:bodyDiv w:val="1"/>
      <w:marLeft w:val="0"/>
      <w:marRight w:val="0"/>
      <w:marTop w:val="0"/>
      <w:marBottom w:val="0"/>
      <w:divBdr>
        <w:top w:val="none" w:sz="0" w:space="0" w:color="auto"/>
        <w:left w:val="none" w:sz="0" w:space="0" w:color="auto"/>
        <w:bottom w:val="none" w:sz="0" w:space="0" w:color="auto"/>
        <w:right w:val="none" w:sz="0" w:space="0" w:color="auto"/>
      </w:divBdr>
    </w:div>
    <w:div w:id="193277749">
      <w:bodyDiv w:val="1"/>
      <w:marLeft w:val="0"/>
      <w:marRight w:val="0"/>
      <w:marTop w:val="0"/>
      <w:marBottom w:val="0"/>
      <w:divBdr>
        <w:top w:val="none" w:sz="0" w:space="0" w:color="auto"/>
        <w:left w:val="none" w:sz="0" w:space="0" w:color="auto"/>
        <w:bottom w:val="none" w:sz="0" w:space="0" w:color="auto"/>
        <w:right w:val="none" w:sz="0" w:space="0" w:color="auto"/>
      </w:divBdr>
    </w:div>
    <w:div w:id="226261132">
      <w:bodyDiv w:val="1"/>
      <w:marLeft w:val="0"/>
      <w:marRight w:val="0"/>
      <w:marTop w:val="0"/>
      <w:marBottom w:val="0"/>
      <w:divBdr>
        <w:top w:val="none" w:sz="0" w:space="0" w:color="auto"/>
        <w:left w:val="none" w:sz="0" w:space="0" w:color="auto"/>
        <w:bottom w:val="none" w:sz="0" w:space="0" w:color="auto"/>
        <w:right w:val="none" w:sz="0" w:space="0" w:color="auto"/>
      </w:divBdr>
    </w:div>
    <w:div w:id="295766581">
      <w:bodyDiv w:val="1"/>
      <w:marLeft w:val="0"/>
      <w:marRight w:val="0"/>
      <w:marTop w:val="0"/>
      <w:marBottom w:val="0"/>
      <w:divBdr>
        <w:top w:val="none" w:sz="0" w:space="0" w:color="auto"/>
        <w:left w:val="none" w:sz="0" w:space="0" w:color="auto"/>
        <w:bottom w:val="none" w:sz="0" w:space="0" w:color="auto"/>
        <w:right w:val="none" w:sz="0" w:space="0" w:color="auto"/>
      </w:divBdr>
      <w:divsChild>
        <w:div w:id="1021783214">
          <w:marLeft w:val="0"/>
          <w:marRight w:val="0"/>
          <w:marTop w:val="0"/>
          <w:marBottom w:val="0"/>
          <w:divBdr>
            <w:top w:val="none" w:sz="0" w:space="0" w:color="auto"/>
            <w:left w:val="none" w:sz="0" w:space="0" w:color="auto"/>
            <w:bottom w:val="none" w:sz="0" w:space="0" w:color="auto"/>
            <w:right w:val="none" w:sz="0" w:space="0" w:color="auto"/>
          </w:divBdr>
          <w:divsChild>
            <w:div w:id="2938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748526">
      <w:bodyDiv w:val="1"/>
      <w:marLeft w:val="0"/>
      <w:marRight w:val="0"/>
      <w:marTop w:val="0"/>
      <w:marBottom w:val="0"/>
      <w:divBdr>
        <w:top w:val="none" w:sz="0" w:space="0" w:color="auto"/>
        <w:left w:val="none" w:sz="0" w:space="0" w:color="auto"/>
        <w:bottom w:val="none" w:sz="0" w:space="0" w:color="auto"/>
        <w:right w:val="none" w:sz="0" w:space="0" w:color="auto"/>
      </w:divBdr>
    </w:div>
    <w:div w:id="307516276">
      <w:bodyDiv w:val="1"/>
      <w:marLeft w:val="0"/>
      <w:marRight w:val="0"/>
      <w:marTop w:val="0"/>
      <w:marBottom w:val="0"/>
      <w:divBdr>
        <w:top w:val="none" w:sz="0" w:space="0" w:color="auto"/>
        <w:left w:val="none" w:sz="0" w:space="0" w:color="auto"/>
        <w:bottom w:val="none" w:sz="0" w:space="0" w:color="auto"/>
        <w:right w:val="none" w:sz="0" w:space="0" w:color="auto"/>
      </w:divBdr>
      <w:divsChild>
        <w:div w:id="193274440">
          <w:marLeft w:val="0"/>
          <w:marRight w:val="0"/>
          <w:marTop w:val="0"/>
          <w:marBottom w:val="0"/>
          <w:divBdr>
            <w:top w:val="single" w:sz="2" w:space="0" w:color="E3E3E3"/>
            <w:left w:val="single" w:sz="2" w:space="0" w:color="E3E3E3"/>
            <w:bottom w:val="single" w:sz="2" w:space="0" w:color="E3E3E3"/>
            <w:right w:val="single" w:sz="2" w:space="0" w:color="E3E3E3"/>
          </w:divBdr>
        </w:div>
        <w:div w:id="1215234055">
          <w:marLeft w:val="0"/>
          <w:marRight w:val="0"/>
          <w:marTop w:val="0"/>
          <w:marBottom w:val="0"/>
          <w:divBdr>
            <w:top w:val="single" w:sz="2" w:space="0" w:color="E3E3E3"/>
            <w:left w:val="single" w:sz="2" w:space="0" w:color="E3E3E3"/>
            <w:bottom w:val="single" w:sz="2" w:space="0" w:color="E3E3E3"/>
            <w:right w:val="single" w:sz="2" w:space="0" w:color="E3E3E3"/>
          </w:divBdr>
        </w:div>
        <w:div w:id="656419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953133">
      <w:bodyDiv w:val="1"/>
      <w:marLeft w:val="0"/>
      <w:marRight w:val="0"/>
      <w:marTop w:val="0"/>
      <w:marBottom w:val="0"/>
      <w:divBdr>
        <w:top w:val="none" w:sz="0" w:space="0" w:color="auto"/>
        <w:left w:val="none" w:sz="0" w:space="0" w:color="auto"/>
        <w:bottom w:val="none" w:sz="0" w:space="0" w:color="auto"/>
        <w:right w:val="none" w:sz="0" w:space="0" w:color="auto"/>
      </w:divBdr>
    </w:div>
    <w:div w:id="319231551">
      <w:bodyDiv w:val="1"/>
      <w:marLeft w:val="0"/>
      <w:marRight w:val="0"/>
      <w:marTop w:val="0"/>
      <w:marBottom w:val="0"/>
      <w:divBdr>
        <w:top w:val="none" w:sz="0" w:space="0" w:color="auto"/>
        <w:left w:val="none" w:sz="0" w:space="0" w:color="auto"/>
        <w:bottom w:val="none" w:sz="0" w:space="0" w:color="auto"/>
        <w:right w:val="none" w:sz="0" w:space="0" w:color="auto"/>
      </w:divBdr>
    </w:div>
    <w:div w:id="327638869">
      <w:bodyDiv w:val="1"/>
      <w:marLeft w:val="0"/>
      <w:marRight w:val="0"/>
      <w:marTop w:val="0"/>
      <w:marBottom w:val="0"/>
      <w:divBdr>
        <w:top w:val="none" w:sz="0" w:space="0" w:color="auto"/>
        <w:left w:val="none" w:sz="0" w:space="0" w:color="auto"/>
        <w:bottom w:val="none" w:sz="0" w:space="0" w:color="auto"/>
        <w:right w:val="none" w:sz="0" w:space="0" w:color="auto"/>
      </w:divBdr>
    </w:div>
    <w:div w:id="361177620">
      <w:bodyDiv w:val="1"/>
      <w:marLeft w:val="0"/>
      <w:marRight w:val="0"/>
      <w:marTop w:val="0"/>
      <w:marBottom w:val="0"/>
      <w:divBdr>
        <w:top w:val="none" w:sz="0" w:space="0" w:color="auto"/>
        <w:left w:val="none" w:sz="0" w:space="0" w:color="auto"/>
        <w:bottom w:val="none" w:sz="0" w:space="0" w:color="auto"/>
        <w:right w:val="none" w:sz="0" w:space="0" w:color="auto"/>
      </w:divBdr>
    </w:div>
    <w:div w:id="375551325">
      <w:bodyDiv w:val="1"/>
      <w:marLeft w:val="0"/>
      <w:marRight w:val="0"/>
      <w:marTop w:val="0"/>
      <w:marBottom w:val="0"/>
      <w:divBdr>
        <w:top w:val="none" w:sz="0" w:space="0" w:color="auto"/>
        <w:left w:val="none" w:sz="0" w:space="0" w:color="auto"/>
        <w:bottom w:val="none" w:sz="0" w:space="0" w:color="auto"/>
        <w:right w:val="none" w:sz="0" w:space="0" w:color="auto"/>
      </w:divBdr>
    </w:div>
    <w:div w:id="380523487">
      <w:bodyDiv w:val="1"/>
      <w:marLeft w:val="0"/>
      <w:marRight w:val="0"/>
      <w:marTop w:val="0"/>
      <w:marBottom w:val="0"/>
      <w:divBdr>
        <w:top w:val="none" w:sz="0" w:space="0" w:color="auto"/>
        <w:left w:val="none" w:sz="0" w:space="0" w:color="auto"/>
        <w:bottom w:val="none" w:sz="0" w:space="0" w:color="auto"/>
        <w:right w:val="none" w:sz="0" w:space="0" w:color="auto"/>
      </w:divBdr>
    </w:div>
    <w:div w:id="391925117">
      <w:bodyDiv w:val="1"/>
      <w:marLeft w:val="0"/>
      <w:marRight w:val="0"/>
      <w:marTop w:val="0"/>
      <w:marBottom w:val="0"/>
      <w:divBdr>
        <w:top w:val="none" w:sz="0" w:space="0" w:color="auto"/>
        <w:left w:val="none" w:sz="0" w:space="0" w:color="auto"/>
        <w:bottom w:val="none" w:sz="0" w:space="0" w:color="auto"/>
        <w:right w:val="none" w:sz="0" w:space="0" w:color="auto"/>
      </w:divBdr>
    </w:div>
    <w:div w:id="450133827">
      <w:bodyDiv w:val="1"/>
      <w:marLeft w:val="0"/>
      <w:marRight w:val="0"/>
      <w:marTop w:val="0"/>
      <w:marBottom w:val="0"/>
      <w:divBdr>
        <w:top w:val="none" w:sz="0" w:space="0" w:color="auto"/>
        <w:left w:val="none" w:sz="0" w:space="0" w:color="auto"/>
        <w:bottom w:val="none" w:sz="0" w:space="0" w:color="auto"/>
        <w:right w:val="none" w:sz="0" w:space="0" w:color="auto"/>
      </w:divBdr>
      <w:divsChild>
        <w:div w:id="33110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139800">
      <w:bodyDiv w:val="1"/>
      <w:marLeft w:val="0"/>
      <w:marRight w:val="0"/>
      <w:marTop w:val="0"/>
      <w:marBottom w:val="0"/>
      <w:divBdr>
        <w:top w:val="none" w:sz="0" w:space="0" w:color="auto"/>
        <w:left w:val="none" w:sz="0" w:space="0" w:color="auto"/>
        <w:bottom w:val="none" w:sz="0" w:space="0" w:color="auto"/>
        <w:right w:val="none" w:sz="0" w:space="0" w:color="auto"/>
      </w:divBdr>
    </w:div>
    <w:div w:id="456683171">
      <w:bodyDiv w:val="1"/>
      <w:marLeft w:val="0"/>
      <w:marRight w:val="0"/>
      <w:marTop w:val="0"/>
      <w:marBottom w:val="0"/>
      <w:divBdr>
        <w:top w:val="none" w:sz="0" w:space="0" w:color="auto"/>
        <w:left w:val="none" w:sz="0" w:space="0" w:color="auto"/>
        <w:bottom w:val="none" w:sz="0" w:space="0" w:color="auto"/>
        <w:right w:val="none" w:sz="0" w:space="0" w:color="auto"/>
      </w:divBdr>
      <w:divsChild>
        <w:div w:id="1139759141">
          <w:marLeft w:val="0"/>
          <w:marRight w:val="0"/>
          <w:marTop w:val="0"/>
          <w:marBottom w:val="0"/>
          <w:divBdr>
            <w:top w:val="none" w:sz="0" w:space="0" w:color="auto"/>
            <w:left w:val="none" w:sz="0" w:space="0" w:color="auto"/>
            <w:bottom w:val="none" w:sz="0" w:space="0" w:color="auto"/>
            <w:right w:val="none" w:sz="0" w:space="0" w:color="auto"/>
          </w:divBdr>
          <w:divsChild>
            <w:div w:id="20810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2635">
      <w:bodyDiv w:val="1"/>
      <w:marLeft w:val="0"/>
      <w:marRight w:val="0"/>
      <w:marTop w:val="0"/>
      <w:marBottom w:val="0"/>
      <w:divBdr>
        <w:top w:val="none" w:sz="0" w:space="0" w:color="auto"/>
        <w:left w:val="none" w:sz="0" w:space="0" w:color="auto"/>
        <w:bottom w:val="none" w:sz="0" w:space="0" w:color="auto"/>
        <w:right w:val="none" w:sz="0" w:space="0" w:color="auto"/>
      </w:divBdr>
    </w:div>
    <w:div w:id="545722740">
      <w:bodyDiv w:val="1"/>
      <w:marLeft w:val="0"/>
      <w:marRight w:val="0"/>
      <w:marTop w:val="0"/>
      <w:marBottom w:val="0"/>
      <w:divBdr>
        <w:top w:val="none" w:sz="0" w:space="0" w:color="auto"/>
        <w:left w:val="none" w:sz="0" w:space="0" w:color="auto"/>
        <w:bottom w:val="none" w:sz="0" w:space="0" w:color="auto"/>
        <w:right w:val="none" w:sz="0" w:space="0" w:color="auto"/>
      </w:divBdr>
      <w:divsChild>
        <w:div w:id="71464218">
          <w:marLeft w:val="0"/>
          <w:marRight w:val="0"/>
          <w:marTop w:val="0"/>
          <w:marBottom w:val="0"/>
          <w:divBdr>
            <w:top w:val="none" w:sz="0" w:space="0" w:color="auto"/>
            <w:left w:val="none" w:sz="0" w:space="0" w:color="auto"/>
            <w:bottom w:val="none" w:sz="0" w:space="0" w:color="auto"/>
            <w:right w:val="none" w:sz="0" w:space="0" w:color="auto"/>
          </w:divBdr>
          <w:divsChild>
            <w:div w:id="14833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9417">
      <w:bodyDiv w:val="1"/>
      <w:marLeft w:val="0"/>
      <w:marRight w:val="0"/>
      <w:marTop w:val="0"/>
      <w:marBottom w:val="0"/>
      <w:divBdr>
        <w:top w:val="none" w:sz="0" w:space="0" w:color="auto"/>
        <w:left w:val="none" w:sz="0" w:space="0" w:color="auto"/>
        <w:bottom w:val="none" w:sz="0" w:space="0" w:color="auto"/>
        <w:right w:val="none" w:sz="0" w:space="0" w:color="auto"/>
      </w:divBdr>
    </w:div>
    <w:div w:id="597173333">
      <w:bodyDiv w:val="1"/>
      <w:marLeft w:val="0"/>
      <w:marRight w:val="0"/>
      <w:marTop w:val="0"/>
      <w:marBottom w:val="0"/>
      <w:divBdr>
        <w:top w:val="none" w:sz="0" w:space="0" w:color="auto"/>
        <w:left w:val="none" w:sz="0" w:space="0" w:color="auto"/>
        <w:bottom w:val="none" w:sz="0" w:space="0" w:color="auto"/>
        <w:right w:val="none" w:sz="0" w:space="0" w:color="auto"/>
      </w:divBdr>
    </w:div>
    <w:div w:id="607935600">
      <w:bodyDiv w:val="1"/>
      <w:marLeft w:val="0"/>
      <w:marRight w:val="0"/>
      <w:marTop w:val="0"/>
      <w:marBottom w:val="0"/>
      <w:divBdr>
        <w:top w:val="none" w:sz="0" w:space="0" w:color="auto"/>
        <w:left w:val="none" w:sz="0" w:space="0" w:color="auto"/>
        <w:bottom w:val="none" w:sz="0" w:space="0" w:color="auto"/>
        <w:right w:val="none" w:sz="0" w:space="0" w:color="auto"/>
      </w:divBdr>
    </w:div>
    <w:div w:id="709258518">
      <w:bodyDiv w:val="1"/>
      <w:marLeft w:val="0"/>
      <w:marRight w:val="0"/>
      <w:marTop w:val="0"/>
      <w:marBottom w:val="0"/>
      <w:divBdr>
        <w:top w:val="none" w:sz="0" w:space="0" w:color="auto"/>
        <w:left w:val="none" w:sz="0" w:space="0" w:color="auto"/>
        <w:bottom w:val="none" w:sz="0" w:space="0" w:color="auto"/>
        <w:right w:val="none" w:sz="0" w:space="0" w:color="auto"/>
      </w:divBdr>
    </w:div>
    <w:div w:id="716974829">
      <w:bodyDiv w:val="1"/>
      <w:marLeft w:val="0"/>
      <w:marRight w:val="0"/>
      <w:marTop w:val="0"/>
      <w:marBottom w:val="0"/>
      <w:divBdr>
        <w:top w:val="none" w:sz="0" w:space="0" w:color="auto"/>
        <w:left w:val="none" w:sz="0" w:space="0" w:color="auto"/>
        <w:bottom w:val="none" w:sz="0" w:space="0" w:color="auto"/>
        <w:right w:val="none" w:sz="0" w:space="0" w:color="auto"/>
      </w:divBdr>
    </w:div>
    <w:div w:id="745885754">
      <w:bodyDiv w:val="1"/>
      <w:marLeft w:val="0"/>
      <w:marRight w:val="0"/>
      <w:marTop w:val="0"/>
      <w:marBottom w:val="0"/>
      <w:divBdr>
        <w:top w:val="none" w:sz="0" w:space="0" w:color="auto"/>
        <w:left w:val="none" w:sz="0" w:space="0" w:color="auto"/>
        <w:bottom w:val="none" w:sz="0" w:space="0" w:color="auto"/>
        <w:right w:val="none" w:sz="0" w:space="0" w:color="auto"/>
      </w:divBdr>
    </w:div>
    <w:div w:id="777527179">
      <w:bodyDiv w:val="1"/>
      <w:marLeft w:val="0"/>
      <w:marRight w:val="0"/>
      <w:marTop w:val="0"/>
      <w:marBottom w:val="0"/>
      <w:divBdr>
        <w:top w:val="none" w:sz="0" w:space="0" w:color="auto"/>
        <w:left w:val="none" w:sz="0" w:space="0" w:color="auto"/>
        <w:bottom w:val="none" w:sz="0" w:space="0" w:color="auto"/>
        <w:right w:val="none" w:sz="0" w:space="0" w:color="auto"/>
      </w:divBdr>
      <w:divsChild>
        <w:div w:id="1296374150">
          <w:marLeft w:val="0"/>
          <w:marRight w:val="0"/>
          <w:marTop w:val="0"/>
          <w:marBottom w:val="0"/>
          <w:divBdr>
            <w:top w:val="none" w:sz="0" w:space="0" w:color="auto"/>
            <w:left w:val="none" w:sz="0" w:space="0" w:color="auto"/>
            <w:bottom w:val="none" w:sz="0" w:space="0" w:color="auto"/>
            <w:right w:val="none" w:sz="0" w:space="0" w:color="auto"/>
          </w:divBdr>
        </w:div>
      </w:divsChild>
    </w:div>
    <w:div w:id="796336145">
      <w:bodyDiv w:val="1"/>
      <w:marLeft w:val="0"/>
      <w:marRight w:val="0"/>
      <w:marTop w:val="0"/>
      <w:marBottom w:val="0"/>
      <w:divBdr>
        <w:top w:val="none" w:sz="0" w:space="0" w:color="auto"/>
        <w:left w:val="none" w:sz="0" w:space="0" w:color="auto"/>
        <w:bottom w:val="none" w:sz="0" w:space="0" w:color="auto"/>
        <w:right w:val="none" w:sz="0" w:space="0" w:color="auto"/>
      </w:divBdr>
      <w:divsChild>
        <w:div w:id="1016928032">
          <w:marLeft w:val="0"/>
          <w:marRight w:val="0"/>
          <w:marTop w:val="0"/>
          <w:marBottom w:val="0"/>
          <w:divBdr>
            <w:top w:val="none" w:sz="0" w:space="0" w:color="auto"/>
            <w:left w:val="none" w:sz="0" w:space="0" w:color="auto"/>
            <w:bottom w:val="none" w:sz="0" w:space="0" w:color="auto"/>
            <w:right w:val="none" w:sz="0" w:space="0" w:color="auto"/>
          </w:divBdr>
          <w:divsChild>
            <w:div w:id="20535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8112">
      <w:bodyDiv w:val="1"/>
      <w:marLeft w:val="0"/>
      <w:marRight w:val="0"/>
      <w:marTop w:val="0"/>
      <w:marBottom w:val="0"/>
      <w:divBdr>
        <w:top w:val="none" w:sz="0" w:space="0" w:color="auto"/>
        <w:left w:val="none" w:sz="0" w:space="0" w:color="auto"/>
        <w:bottom w:val="none" w:sz="0" w:space="0" w:color="auto"/>
        <w:right w:val="none" w:sz="0" w:space="0" w:color="auto"/>
      </w:divBdr>
      <w:divsChild>
        <w:div w:id="705104971">
          <w:marLeft w:val="0"/>
          <w:marRight w:val="0"/>
          <w:marTop w:val="0"/>
          <w:marBottom w:val="0"/>
          <w:divBdr>
            <w:top w:val="none" w:sz="0" w:space="0" w:color="auto"/>
            <w:left w:val="none" w:sz="0" w:space="0" w:color="auto"/>
            <w:bottom w:val="none" w:sz="0" w:space="0" w:color="auto"/>
            <w:right w:val="none" w:sz="0" w:space="0" w:color="auto"/>
          </w:divBdr>
          <w:divsChild>
            <w:div w:id="10324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6603">
      <w:bodyDiv w:val="1"/>
      <w:marLeft w:val="0"/>
      <w:marRight w:val="0"/>
      <w:marTop w:val="0"/>
      <w:marBottom w:val="0"/>
      <w:divBdr>
        <w:top w:val="none" w:sz="0" w:space="0" w:color="auto"/>
        <w:left w:val="none" w:sz="0" w:space="0" w:color="auto"/>
        <w:bottom w:val="none" w:sz="0" w:space="0" w:color="auto"/>
        <w:right w:val="none" w:sz="0" w:space="0" w:color="auto"/>
      </w:divBdr>
    </w:div>
    <w:div w:id="847796866">
      <w:bodyDiv w:val="1"/>
      <w:marLeft w:val="0"/>
      <w:marRight w:val="0"/>
      <w:marTop w:val="0"/>
      <w:marBottom w:val="0"/>
      <w:divBdr>
        <w:top w:val="none" w:sz="0" w:space="0" w:color="auto"/>
        <w:left w:val="none" w:sz="0" w:space="0" w:color="auto"/>
        <w:bottom w:val="none" w:sz="0" w:space="0" w:color="auto"/>
        <w:right w:val="none" w:sz="0" w:space="0" w:color="auto"/>
      </w:divBdr>
    </w:div>
    <w:div w:id="849295143">
      <w:bodyDiv w:val="1"/>
      <w:marLeft w:val="0"/>
      <w:marRight w:val="0"/>
      <w:marTop w:val="0"/>
      <w:marBottom w:val="0"/>
      <w:divBdr>
        <w:top w:val="none" w:sz="0" w:space="0" w:color="auto"/>
        <w:left w:val="none" w:sz="0" w:space="0" w:color="auto"/>
        <w:bottom w:val="none" w:sz="0" w:space="0" w:color="auto"/>
        <w:right w:val="none" w:sz="0" w:space="0" w:color="auto"/>
      </w:divBdr>
      <w:divsChild>
        <w:div w:id="529805180">
          <w:marLeft w:val="0"/>
          <w:marRight w:val="0"/>
          <w:marTop w:val="0"/>
          <w:marBottom w:val="0"/>
          <w:divBdr>
            <w:top w:val="none" w:sz="0" w:space="0" w:color="auto"/>
            <w:left w:val="none" w:sz="0" w:space="0" w:color="auto"/>
            <w:bottom w:val="none" w:sz="0" w:space="0" w:color="auto"/>
            <w:right w:val="none" w:sz="0" w:space="0" w:color="auto"/>
          </w:divBdr>
          <w:divsChild>
            <w:div w:id="10398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7766">
      <w:bodyDiv w:val="1"/>
      <w:marLeft w:val="0"/>
      <w:marRight w:val="0"/>
      <w:marTop w:val="0"/>
      <w:marBottom w:val="0"/>
      <w:divBdr>
        <w:top w:val="none" w:sz="0" w:space="0" w:color="auto"/>
        <w:left w:val="none" w:sz="0" w:space="0" w:color="auto"/>
        <w:bottom w:val="none" w:sz="0" w:space="0" w:color="auto"/>
        <w:right w:val="none" w:sz="0" w:space="0" w:color="auto"/>
      </w:divBdr>
    </w:div>
    <w:div w:id="955211809">
      <w:bodyDiv w:val="1"/>
      <w:marLeft w:val="0"/>
      <w:marRight w:val="0"/>
      <w:marTop w:val="0"/>
      <w:marBottom w:val="0"/>
      <w:divBdr>
        <w:top w:val="none" w:sz="0" w:space="0" w:color="auto"/>
        <w:left w:val="none" w:sz="0" w:space="0" w:color="auto"/>
        <w:bottom w:val="none" w:sz="0" w:space="0" w:color="auto"/>
        <w:right w:val="none" w:sz="0" w:space="0" w:color="auto"/>
      </w:divBdr>
    </w:div>
    <w:div w:id="967785529">
      <w:bodyDiv w:val="1"/>
      <w:marLeft w:val="0"/>
      <w:marRight w:val="0"/>
      <w:marTop w:val="0"/>
      <w:marBottom w:val="0"/>
      <w:divBdr>
        <w:top w:val="none" w:sz="0" w:space="0" w:color="auto"/>
        <w:left w:val="none" w:sz="0" w:space="0" w:color="auto"/>
        <w:bottom w:val="none" w:sz="0" w:space="0" w:color="auto"/>
        <w:right w:val="none" w:sz="0" w:space="0" w:color="auto"/>
      </w:divBdr>
      <w:divsChild>
        <w:div w:id="2001931630">
          <w:marLeft w:val="0"/>
          <w:marRight w:val="0"/>
          <w:marTop w:val="0"/>
          <w:marBottom w:val="0"/>
          <w:divBdr>
            <w:top w:val="none" w:sz="0" w:space="0" w:color="auto"/>
            <w:left w:val="none" w:sz="0" w:space="0" w:color="auto"/>
            <w:bottom w:val="none" w:sz="0" w:space="0" w:color="auto"/>
            <w:right w:val="none" w:sz="0" w:space="0" w:color="auto"/>
          </w:divBdr>
          <w:divsChild>
            <w:div w:id="153095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097921">
      <w:bodyDiv w:val="1"/>
      <w:marLeft w:val="0"/>
      <w:marRight w:val="0"/>
      <w:marTop w:val="0"/>
      <w:marBottom w:val="0"/>
      <w:divBdr>
        <w:top w:val="none" w:sz="0" w:space="0" w:color="auto"/>
        <w:left w:val="none" w:sz="0" w:space="0" w:color="auto"/>
        <w:bottom w:val="none" w:sz="0" w:space="0" w:color="auto"/>
        <w:right w:val="none" w:sz="0" w:space="0" w:color="auto"/>
      </w:divBdr>
      <w:divsChild>
        <w:div w:id="1612319770">
          <w:marLeft w:val="0"/>
          <w:marRight w:val="0"/>
          <w:marTop w:val="0"/>
          <w:marBottom w:val="0"/>
          <w:divBdr>
            <w:top w:val="single" w:sz="2" w:space="0" w:color="E3E3E3"/>
            <w:left w:val="single" w:sz="2" w:space="0" w:color="E3E3E3"/>
            <w:bottom w:val="single" w:sz="2" w:space="0" w:color="E3E3E3"/>
            <w:right w:val="single" w:sz="2" w:space="0" w:color="E3E3E3"/>
          </w:divBdr>
        </w:div>
        <w:div w:id="1430079403">
          <w:marLeft w:val="0"/>
          <w:marRight w:val="0"/>
          <w:marTop w:val="0"/>
          <w:marBottom w:val="0"/>
          <w:divBdr>
            <w:top w:val="single" w:sz="2" w:space="0" w:color="E3E3E3"/>
            <w:left w:val="single" w:sz="2" w:space="0" w:color="E3E3E3"/>
            <w:bottom w:val="single" w:sz="2" w:space="0" w:color="E3E3E3"/>
            <w:right w:val="single" w:sz="2" w:space="0" w:color="E3E3E3"/>
          </w:divBdr>
        </w:div>
        <w:div w:id="255990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1370762">
      <w:bodyDiv w:val="1"/>
      <w:marLeft w:val="0"/>
      <w:marRight w:val="0"/>
      <w:marTop w:val="0"/>
      <w:marBottom w:val="0"/>
      <w:divBdr>
        <w:top w:val="none" w:sz="0" w:space="0" w:color="auto"/>
        <w:left w:val="none" w:sz="0" w:space="0" w:color="auto"/>
        <w:bottom w:val="none" w:sz="0" w:space="0" w:color="auto"/>
        <w:right w:val="none" w:sz="0" w:space="0" w:color="auto"/>
      </w:divBdr>
      <w:divsChild>
        <w:div w:id="405303866">
          <w:marLeft w:val="0"/>
          <w:marRight w:val="0"/>
          <w:marTop w:val="0"/>
          <w:marBottom w:val="0"/>
          <w:divBdr>
            <w:top w:val="none" w:sz="0" w:space="0" w:color="auto"/>
            <w:left w:val="none" w:sz="0" w:space="0" w:color="auto"/>
            <w:bottom w:val="none" w:sz="0" w:space="0" w:color="auto"/>
            <w:right w:val="none" w:sz="0" w:space="0" w:color="auto"/>
          </w:divBdr>
          <w:divsChild>
            <w:div w:id="18936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66857">
      <w:bodyDiv w:val="1"/>
      <w:marLeft w:val="0"/>
      <w:marRight w:val="0"/>
      <w:marTop w:val="0"/>
      <w:marBottom w:val="0"/>
      <w:divBdr>
        <w:top w:val="none" w:sz="0" w:space="0" w:color="auto"/>
        <w:left w:val="none" w:sz="0" w:space="0" w:color="auto"/>
        <w:bottom w:val="none" w:sz="0" w:space="0" w:color="auto"/>
        <w:right w:val="none" w:sz="0" w:space="0" w:color="auto"/>
      </w:divBdr>
    </w:div>
    <w:div w:id="1114637112">
      <w:bodyDiv w:val="1"/>
      <w:marLeft w:val="0"/>
      <w:marRight w:val="0"/>
      <w:marTop w:val="0"/>
      <w:marBottom w:val="0"/>
      <w:divBdr>
        <w:top w:val="none" w:sz="0" w:space="0" w:color="auto"/>
        <w:left w:val="none" w:sz="0" w:space="0" w:color="auto"/>
        <w:bottom w:val="none" w:sz="0" w:space="0" w:color="auto"/>
        <w:right w:val="none" w:sz="0" w:space="0" w:color="auto"/>
      </w:divBdr>
    </w:div>
    <w:div w:id="1135945986">
      <w:bodyDiv w:val="1"/>
      <w:marLeft w:val="0"/>
      <w:marRight w:val="0"/>
      <w:marTop w:val="0"/>
      <w:marBottom w:val="0"/>
      <w:divBdr>
        <w:top w:val="none" w:sz="0" w:space="0" w:color="auto"/>
        <w:left w:val="none" w:sz="0" w:space="0" w:color="auto"/>
        <w:bottom w:val="none" w:sz="0" w:space="0" w:color="auto"/>
        <w:right w:val="none" w:sz="0" w:space="0" w:color="auto"/>
      </w:divBdr>
    </w:div>
    <w:div w:id="1177814217">
      <w:bodyDiv w:val="1"/>
      <w:marLeft w:val="0"/>
      <w:marRight w:val="0"/>
      <w:marTop w:val="0"/>
      <w:marBottom w:val="0"/>
      <w:divBdr>
        <w:top w:val="none" w:sz="0" w:space="0" w:color="auto"/>
        <w:left w:val="none" w:sz="0" w:space="0" w:color="auto"/>
        <w:bottom w:val="none" w:sz="0" w:space="0" w:color="auto"/>
        <w:right w:val="none" w:sz="0" w:space="0" w:color="auto"/>
      </w:divBdr>
    </w:div>
    <w:div w:id="1226179287">
      <w:bodyDiv w:val="1"/>
      <w:marLeft w:val="0"/>
      <w:marRight w:val="0"/>
      <w:marTop w:val="0"/>
      <w:marBottom w:val="0"/>
      <w:divBdr>
        <w:top w:val="none" w:sz="0" w:space="0" w:color="auto"/>
        <w:left w:val="none" w:sz="0" w:space="0" w:color="auto"/>
        <w:bottom w:val="none" w:sz="0" w:space="0" w:color="auto"/>
        <w:right w:val="none" w:sz="0" w:space="0" w:color="auto"/>
      </w:divBdr>
    </w:div>
    <w:div w:id="1245070918">
      <w:bodyDiv w:val="1"/>
      <w:marLeft w:val="0"/>
      <w:marRight w:val="0"/>
      <w:marTop w:val="0"/>
      <w:marBottom w:val="0"/>
      <w:divBdr>
        <w:top w:val="none" w:sz="0" w:space="0" w:color="auto"/>
        <w:left w:val="none" w:sz="0" w:space="0" w:color="auto"/>
        <w:bottom w:val="none" w:sz="0" w:space="0" w:color="auto"/>
        <w:right w:val="none" w:sz="0" w:space="0" w:color="auto"/>
      </w:divBdr>
      <w:divsChild>
        <w:div w:id="1509521044">
          <w:marLeft w:val="0"/>
          <w:marRight w:val="0"/>
          <w:marTop w:val="0"/>
          <w:marBottom w:val="0"/>
          <w:divBdr>
            <w:top w:val="none" w:sz="0" w:space="0" w:color="auto"/>
            <w:left w:val="none" w:sz="0" w:space="0" w:color="auto"/>
            <w:bottom w:val="none" w:sz="0" w:space="0" w:color="auto"/>
            <w:right w:val="none" w:sz="0" w:space="0" w:color="auto"/>
          </w:divBdr>
          <w:divsChild>
            <w:div w:id="9381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8923">
      <w:bodyDiv w:val="1"/>
      <w:marLeft w:val="0"/>
      <w:marRight w:val="0"/>
      <w:marTop w:val="0"/>
      <w:marBottom w:val="0"/>
      <w:divBdr>
        <w:top w:val="none" w:sz="0" w:space="0" w:color="auto"/>
        <w:left w:val="none" w:sz="0" w:space="0" w:color="auto"/>
        <w:bottom w:val="none" w:sz="0" w:space="0" w:color="auto"/>
        <w:right w:val="none" w:sz="0" w:space="0" w:color="auto"/>
      </w:divBdr>
      <w:divsChild>
        <w:div w:id="824475021">
          <w:marLeft w:val="0"/>
          <w:marRight w:val="0"/>
          <w:marTop w:val="0"/>
          <w:marBottom w:val="0"/>
          <w:divBdr>
            <w:top w:val="none" w:sz="0" w:space="0" w:color="auto"/>
            <w:left w:val="none" w:sz="0" w:space="0" w:color="auto"/>
            <w:bottom w:val="none" w:sz="0" w:space="0" w:color="auto"/>
            <w:right w:val="none" w:sz="0" w:space="0" w:color="auto"/>
          </w:divBdr>
          <w:divsChild>
            <w:div w:id="1315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3005">
      <w:bodyDiv w:val="1"/>
      <w:marLeft w:val="0"/>
      <w:marRight w:val="0"/>
      <w:marTop w:val="0"/>
      <w:marBottom w:val="0"/>
      <w:divBdr>
        <w:top w:val="none" w:sz="0" w:space="0" w:color="auto"/>
        <w:left w:val="none" w:sz="0" w:space="0" w:color="auto"/>
        <w:bottom w:val="none" w:sz="0" w:space="0" w:color="auto"/>
        <w:right w:val="none" w:sz="0" w:space="0" w:color="auto"/>
      </w:divBdr>
    </w:div>
    <w:div w:id="1304580027">
      <w:bodyDiv w:val="1"/>
      <w:marLeft w:val="0"/>
      <w:marRight w:val="0"/>
      <w:marTop w:val="0"/>
      <w:marBottom w:val="0"/>
      <w:divBdr>
        <w:top w:val="none" w:sz="0" w:space="0" w:color="auto"/>
        <w:left w:val="none" w:sz="0" w:space="0" w:color="auto"/>
        <w:bottom w:val="none" w:sz="0" w:space="0" w:color="auto"/>
        <w:right w:val="none" w:sz="0" w:space="0" w:color="auto"/>
      </w:divBdr>
    </w:div>
    <w:div w:id="1309869621">
      <w:bodyDiv w:val="1"/>
      <w:marLeft w:val="0"/>
      <w:marRight w:val="0"/>
      <w:marTop w:val="0"/>
      <w:marBottom w:val="0"/>
      <w:divBdr>
        <w:top w:val="none" w:sz="0" w:space="0" w:color="auto"/>
        <w:left w:val="none" w:sz="0" w:space="0" w:color="auto"/>
        <w:bottom w:val="none" w:sz="0" w:space="0" w:color="auto"/>
        <w:right w:val="none" w:sz="0" w:space="0" w:color="auto"/>
      </w:divBdr>
      <w:divsChild>
        <w:div w:id="125200997">
          <w:marLeft w:val="0"/>
          <w:marRight w:val="0"/>
          <w:marTop w:val="0"/>
          <w:marBottom w:val="0"/>
          <w:divBdr>
            <w:top w:val="none" w:sz="0" w:space="0" w:color="auto"/>
            <w:left w:val="none" w:sz="0" w:space="0" w:color="auto"/>
            <w:bottom w:val="none" w:sz="0" w:space="0" w:color="auto"/>
            <w:right w:val="none" w:sz="0" w:space="0" w:color="auto"/>
          </w:divBdr>
          <w:divsChild>
            <w:div w:id="14233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29536">
      <w:bodyDiv w:val="1"/>
      <w:marLeft w:val="0"/>
      <w:marRight w:val="0"/>
      <w:marTop w:val="0"/>
      <w:marBottom w:val="0"/>
      <w:divBdr>
        <w:top w:val="none" w:sz="0" w:space="0" w:color="auto"/>
        <w:left w:val="none" w:sz="0" w:space="0" w:color="auto"/>
        <w:bottom w:val="none" w:sz="0" w:space="0" w:color="auto"/>
        <w:right w:val="none" w:sz="0" w:space="0" w:color="auto"/>
      </w:divBdr>
      <w:divsChild>
        <w:div w:id="677925602">
          <w:marLeft w:val="0"/>
          <w:marRight w:val="0"/>
          <w:marTop w:val="0"/>
          <w:marBottom w:val="0"/>
          <w:divBdr>
            <w:top w:val="none" w:sz="0" w:space="0" w:color="auto"/>
            <w:left w:val="none" w:sz="0" w:space="0" w:color="auto"/>
            <w:bottom w:val="none" w:sz="0" w:space="0" w:color="auto"/>
            <w:right w:val="none" w:sz="0" w:space="0" w:color="auto"/>
          </w:divBdr>
          <w:divsChild>
            <w:div w:id="15970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90351">
      <w:bodyDiv w:val="1"/>
      <w:marLeft w:val="0"/>
      <w:marRight w:val="0"/>
      <w:marTop w:val="0"/>
      <w:marBottom w:val="0"/>
      <w:divBdr>
        <w:top w:val="none" w:sz="0" w:space="0" w:color="auto"/>
        <w:left w:val="none" w:sz="0" w:space="0" w:color="auto"/>
        <w:bottom w:val="none" w:sz="0" w:space="0" w:color="auto"/>
        <w:right w:val="none" w:sz="0" w:space="0" w:color="auto"/>
      </w:divBdr>
      <w:divsChild>
        <w:div w:id="237061761">
          <w:marLeft w:val="0"/>
          <w:marRight w:val="0"/>
          <w:marTop w:val="0"/>
          <w:marBottom w:val="0"/>
          <w:divBdr>
            <w:top w:val="none" w:sz="0" w:space="0" w:color="auto"/>
            <w:left w:val="none" w:sz="0" w:space="0" w:color="auto"/>
            <w:bottom w:val="none" w:sz="0" w:space="0" w:color="auto"/>
            <w:right w:val="none" w:sz="0" w:space="0" w:color="auto"/>
          </w:divBdr>
          <w:divsChild>
            <w:div w:id="2603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4961">
      <w:bodyDiv w:val="1"/>
      <w:marLeft w:val="0"/>
      <w:marRight w:val="0"/>
      <w:marTop w:val="0"/>
      <w:marBottom w:val="0"/>
      <w:divBdr>
        <w:top w:val="none" w:sz="0" w:space="0" w:color="auto"/>
        <w:left w:val="none" w:sz="0" w:space="0" w:color="auto"/>
        <w:bottom w:val="none" w:sz="0" w:space="0" w:color="auto"/>
        <w:right w:val="none" w:sz="0" w:space="0" w:color="auto"/>
      </w:divBdr>
      <w:divsChild>
        <w:div w:id="1225531520">
          <w:marLeft w:val="0"/>
          <w:marRight w:val="0"/>
          <w:marTop w:val="0"/>
          <w:marBottom w:val="0"/>
          <w:divBdr>
            <w:top w:val="none" w:sz="0" w:space="0" w:color="auto"/>
            <w:left w:val="none" w:sz="0" w:space="0" w:color="auto"/>
            <w:bottom w:val="none" w:sz="0" w:space="0" w:color="auto"/>
            <w:right w:val="none" w:sz="0" w:space="0" w:color="auto"/>
          </w:divBdr>
          <w:divsChild>
            <w:div w:id="13207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9106">
      <w:bodyDiv w:val="1"/>
      <w:marLeft w:val="0"/>
      <w:marRight w:val="0"/>
      <w:marTop w:val="0"/>
      <w:marBottom w:val="0"/>
      <w:divBdr>
        <w:top w:val="none" w:sz="0" w:space="0" w:color="auto"/>
        <w:left w:val="none" w:sz="0" w:space="0" w:color="auto"/>
        <w:bottom w:val="none" w:sz="0" w:space="0" w:color="auto"/>
        <w:right w:val="none" w:sz="0" w:space="0" w:color="auto"/>
      </w:divBdr>
    </w:div>
    <w:div w:id="1462841708">
      <w:bodyDiv w:val="1"/>
      <w:marLeft w:val="0"/>
      <w:marRight w:val="0"/>
      <w:marTop w:val="0"/>
      <w:marBottom w:val="0"/>
      <w:divBdr>
        <w:top w:val="none" w:sz="0" w:space="0" w:color="auto"/>
        <w:left w:val="none" w:sz="0" w:space="0" w:color="auto"/>
        <w:bottom w:val="none" w:sz="0" w:space="0" w:color="auto"/>
        <w:right w:val="none" w:sz="0" w:space="0" w:color="auto"/>
      </w:divBdr>
    </w:div>
    <w:div w:id="1483277503">
      <w:bodyDiv w:val="1"/>
      <w:marLeft w:val="0"/>
      <w:marRight w:val="0"/>
      <w:marTop w:val="0"/>
      <w:marBottom w:val="0"/>
      <w:divBdr>
        <w:top w:val="none" w:sz="0" w:space="0" w:color="auto"/>
        <w:left w:val="none" w:sz="0" w:space="0" w:color="auto"/>
        <w:bottom w:val="none" w:sz="0" w:space="0" w:color="auto"/>
        <w:right w:val="none" w:sz="0" w:space="0" w:color="auto"/>
      </w:divBdr>
    </w:div>
    <w:div w:id="1502043513">
      <w:bodyDiv w:val="1"/>
      <w:marLeft w:val="0"/>
      <w:marRight w:val="0"/>
      <w:marTop w:val="0"/>
      <w:marBottom w:val="0"/>
      <w:divBdr>
        <w:top w:val="none" w:sz="0" w:space="0" w:color="auto"/>
        <w:left w:val="none" w:sz="0" w:space="0" w:color="auto"/>
        <w:bottom w:val="none" w:sz="0" w:space="0" w:color="auto"/>
        <w:right w:val="none" w:sz="0" w:space="0" w:color="auto"/>
      </w:divBdr>
    </w:div>
    <w:div w:id="1539125035">
      <w:bodyDiv w:val="1"/>
      <w:marLeft w:val="0"/>
      <w:marRight w:val="0"/>
      <w:marTop w:val="0"/>
      <w:marBottom w:val="0"/>
      <w:divBdr>
        <w:top w:val="none" w:sz="0" w:space="0" w:color="auto"/>
        <w:left w:val="none" w:sz="0" w:space="0" w:color="auto"/>
        <w:bottom w:val="none" w:sz="0" w:space="0" w:color="auto"/>
        <w:right w:val="none" w:sz="0" w:space="0" w:color="auto"/>
      </w:divBdr>
    </w:div>
    <w:div w:id="1550995162">
      <w:bodyDiv w:val="1"/>
      <w:marLeft w:val="0"/>
      <w:marRight w:val="0"/>
      <w:marTop w:val="0"/>
      <w:marBottom w:val="0"/>
      <w:divBdr>
        <w:top w:val="none" w:sz="0" w:space="0" w:color="auto"/>
        <w:left w:val="none" w:sz="0" w:space="0" w:color="auto"/>
        <w:bottom w:val="none" w:sz="0" w:space="0" w:color="auto"/>
        <w:right w:val="none" w:sz="0" w:space="0" w:color="auto"/>
      </w:divBdr>
      <w:divsChild>
        <w:div w:id="610861609">
          <w:marLeft w:val="0"/>
          <w:marRight w:val="0"/>
          <w:marTop w:val="0"/>
          <w:marBottom w:val="0"/>
          <w:divBdr>
            <w:top w:val="none" w:sz="0" w:space="0" w:color="auto"/>
            <w:left w:val="none" w:sz="0" w:space="0" w:color="auto"/>
            <w:bottom w:val="none" w:sz="0" w:space="0" w:color="auto"/>
            <w:right w:val="none" w:sz="0" w:space="0" w:color="auto"/>
          </w:divBdr>
          <w:divsChild>
            <w:div w:id="8858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1307">
      <w:bodyDiv w:val="1"/>
      <w:marLeft w:val="0"/>
      <w:marRight w:val="0"/>
      <w:marTop w:val="0"/>
      <w:marBottom w:val="0"/>
      <w:divBdr>
        <w:top w:val="none" w:sz="0" w:space="0" w:color="auto"/>
        <w:left w:val="none" w:sz="0" w:space="0" w:color="auto"/>
        <w:bottom w:val="none" w:sz="0" w:space="0" w:color="auto"/>
        <w:right w:val="none" w:sz="0" w:space="0" w:color="auto"/>
      </w:divBdr>
      <w:divsChild>
        <w:div w:id="1691491546">
          <w:marLeft w:val="0"/>
          <w:marRight w:val="0"/>
          <w:marTop w:val="0"/>
          <w:marBottom w:val="0"/>
          <w:divBdr>
            <w:top w:val="none" w:sz="0" w:space="0" w:color="auto"/>
            <w:left w:val="none" w:sz="0" w:space="0" w:color="auto"/>
            <w:bottom w:val="none" w:sz="0" w:space="0" w:color="auto"/>
            <w:right w:val="none" w:sz="0" w:space="0" w:color="auto"/>
          </w:divBdr>
          <w:divsChild>
            <w:div w:id="67935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056">
      <w:bodyDiv w:val="1"/>
      <w:marLeft w:val="0"/>
      <w:marRight w:val="0"/>
      <w:marTop w:val="0"/>
      <w:marBottom w:val="0"/>
      <w:divBdr>
        <w:top w:val="none" w:sz="0" w:space="0" w:color="auto"/>
        <w:left w:val="none" w:sz="0" w:space="0" w:color="auto"/>
        <w:bottom w:val="none" w:sz="0" w:space="0" w:color="auto"/>
        <w:right w:val="none" w:sz="0" w:space="0" w:color="auto"/>
      </w:divBdr>
    </w:div>
    <w:div w:id="1651784310">
      <w:bodyDiv w:val="1"/>
      <w:marLeft w:val="0"/>
      <w:marRight w:val="0"/>
      <w:marTop w:val="0"/>
      <w:marBottom w:val="0"/>
      <w:divBdr>
        <w:top w:val="none" w:sz="0" w:space="0" w:color="auto"/>
        <w:left w:val="none" w:sz="0" w:space="0" w:color="auto"/>
        <w:bottom w:val="none" w:sz="0" w:space="0" w:color="auto"/>
        <w:right w:val="none" w:sz="0" w:space="0" w:color="auto"/>
      </w:divBdr>
    </w:div>
    <w:div w:id="1655718875">
      <w:bodyDiv w:val="1"/>
      <w:marLeft w:val="0"/>
      <w:marRight w:val="0"/>
      <w:marTop w:val="0"/>
      <w:marBottom w:val="0"/>
      <w:divBdr>
        <w:top w:val="none" w:sz="0" w:space="0" w:color="auto"/>
        <w:left w:val="none" w:sz="0" w:space="0" w:color="auto"/>
        <w:bottom w:val="none" w:sz="0" w:space="0" w:color="auto"/>
        <w:right w:val="none" w:sz="0" w:space="0" w:color="auto"/>
      </w:divBdr>
      <w:divsChild>
        <w:div w:id="2135980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417941">
      <w:bodyDiv w:val="1"/>
      <w:marLeft w:val="0"/>
      <w:marRight w:val="0"/>
      <w:marTop w:val="0"/>
      <w:marBottom w:val="0"/>
      <w:divBdr>
        <w:top w:val="none" w:sz="0" w:space="0" w:color="auto"/>
        <w:left w:val="none" w:sz="0" w:space="0" w:color="auto"/>
        <w:bottom w:val="none" w:sz="0" w:space="0" w:color="auto"/>
        <w:right w:val="none" w:sz="0" w:space="0" w:color="auto"/>
      </w:divBdr>
    </w:div>
    <w:div w:id="1730877737">
      <w:bodyDiv w:val="1"/>
      <w:marLeft w:val="0"/>
      <w:marRight w:val="0"/>
      <w:marTop w:val="0"/>
      <w:marBottom w:val="0"/>
      <w:divBdr>
        <w:top w:val="none" w:sz="0" w:space="0" w:color="auto"/>
        <w:left w:val="none" w:sz="0" w:space="0" w:color="auto"/>
        <w:bottom w:val="none" w:sz="0" w:space="0" w:color="auto"/>
        <w:right w:val="none" w:sz="0" w:space="0" w:color="auto"/>
      </w:divBdr>
    </w:div>
    <w:div w:id="1758137090">
      <w:bodyDiv w:val="1"/>
      <w:marLeft w:val="0"/>
      <w:marRight w:val="0"/>
      <w:marTop w:val="0"/>
      <w:marBottom w:val="0"/>
      <w:divBdr>
        <w:top w:val="none" w:sz="0" w:space="0" w:color="auto"/>
        <w:left w:val="none" w:sz="0" w:space="0" w:color="auto"/>
        <w:bottom w:val="none" w:sz="0" w:space="0" w:color="auto"/>
        <w:right w:val="none" w:sz="0" w:space="0" w:color="auto"/>
      </w:divBdr>
    </w:div>
    <w:div w:id="1762792473">
      <w:bodyDiv w:val="1"/>
      <w:marLeft w:val="0"/>
      <w:marRight w:val="0"/>
      <w:marTop w:val="0"/>
      <w:marBottom w:val="0"/>
      <w:divBdr>
        <w:top w:val="none" w:sz="0" w:space="0" w:color="auto"/>
        <w:left w:val="none" w:sz="0" w:space="0" w:color="auto"/>
        <w:bottom w:val="none" w:sz="0" w:space="0" w:color="auto"/>
        <w:right w:val="none" w:sz="0" w:space="0" w:color="auto"/>
      </w:divBdr>
    </w:div>
    <w:div w:id="1769620270">
      <w:bodyDiv w:val="1"/>
      <w:marLeft w:val="0"/>
      <w:marRight w:val="0"/>
      <w:marTop w:val="0"/>
      <w:marBottom w:val="0"/>
      <w:divBdr>
        <w:top w:val="none" w:sz="0" w:space="0" w:color="auto"/>
        <w:left w:val="none" w:sz="0" w:space="0" w:color="auto"/>
        <w:bottom w:val="none" w:sz="0" w:space="0" w:color="auto"/>
        <w:right w:val="none" w:sz="0" w:space="0" w:color="auto"/>
      </w:divBdr>
    </w:div>
    <w:div w:id="1777170930">
      <w:bodyDiv w:val="1"/>
      <w:marLeft w:val="0"/>
      <w:marRight w:val="0"/>
      <w:marTop w:val="0"/>
      <w:marBottom w:val="0"/>
      <w:divBdr>
        <w:top w:val="none" w:sz="0" w:space="0" w:color="auto"/>
        <w:left w:val="none" w:sz="0" w:space="0" w:color="auto"/>
        <w:bottom w:val="none" w:sz="0" w:space="0" w:color="auto"/>
        <w:right w:val="none" w:sz="0" w:space="0" w:color="auto"/>
      </w:divBdr>
    </w:div>
    <w:div w:id="1856576858">
      <w:bodyDiv w:val="1"/>
      <w:marLeft w:val="0"/>
      <w:marRight w:val="0"/>
      <w:marTop w:val="0"/>
      <w:marBottom w:val="0"/>
      <w:divBdr>
        <w:top w:val="none" w:sz="0" w:space="0" w:color="auto"/>
        <w:left w:val="none" w:sz="0" w:space="0" w:color="auto"/>
        <w:bottom w:val="none" w:sz="0" w:space="0" w:color="auto"/>
        <w:right w:val="none" w:sz="0" w:space="0" w:color="auto"/>
      </w:divBdr>
    </w:div>
    <w:div w:id="1965966412">
      <w:bodyDiv w:val="1"/>
      <w:marLeft w:val="0"/>
      <w:marRight w:val="0"/>
      <w:marTop w:val="0"/>
      <w:marBottom w:val="0"/>
      <w:divBdr>
        <w:top w:val="none" w:sz="0" w:space="0" w:color="auto"/>
        <w:left w:val="none" w:sz="0" w:space="0" w:color="auto"/>
        <w:bottom w:val="none" w:sz="0" w:space="0" w:color="auto"/>
        <w:right w:val="none" w:sz="0" w:space="0" w:color="auto"/>
      </w:divBdr>
      <w:divsChild>
        <w:div w:id="2145075696">
          <w:marLeft w:val="0"/>
          <w:marRight w:val="0"/>
          <w:marTop w:val="0"/>
          <w:marBottom w:val="0"/>
          <w:divBdr>
            <w:top w:val="single" w:sz="2" w:space="0" w:color="E3E3E3"/>
            <w:left w:val="single" w:sz="2" w:space="0" w:color="E3E3E3"/>
            <w:bottom w:val="single" w:sz="2" w:space="0" w:color="E3E3E3"/>
            <w:right w:val="single" w:sz="2" w:space="0" w:color="E3E3E3"/>
          </w:divBdr>
        </w:div>
        <w:div w:id="735393138">
          <w:marLeft w:val="0"/>
          <w:marRight w:val="0"/>
          <w:marTop w:val="0"/>
          <w:marBottom w:val="0"/>
          <w:divBdr>
            <w:top w:val="single" w:sz="2" w:space="0" w:color="E3E3E3"/>
            <w:left w:val="single" w:sz="2" w:space="0" w:color="E3E3E3"/>
            <w:bottom w:val="single" w:sz="2" w:space="0" w:color="E3E3E3"/>
            <w:right w:val="single" w:sz="2" w:space="0" w:color="E3E3E3"/>
          </w:divBdr>
        </w:div>
        <w:div w:id="1556235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150180">
      <w:bodyDiv w:val="1"/>
      <w:marLeft w:val="0"/>
      <w:marRight w:val="0"/>
      <w:marTop w:val="0"/>
      <w:marBottom w:val="0"/>
      <w:divBdr>
        <w:top w:val="none" w:sz="0" w:space="0" w:color="auto"/>
        <w:left w:val="none" w:sz="0" w:space="0" w:color="auto"/>
        <w:bottom w:val="none" w:sz="0" w:space="0" w:color="auto"/>
        <w:right w:val="none" w:sz="0" w:space="0" w:color="auto"/>
      </w:divBdr>
    </w:div>
    <w:div w:id="2074038266">
      <w:bodyDiv w:val="1"/>
      <w:marLeft w:val="0"/>
      <w:marRight w:val="0"/>
      <w:marTop w:val="0"/>
      <w:marBottom w:val="0"/>
      <w:divBdr>
        <w:top w:val="none" w:sz="0" w:space="0" w:color="auto"/>
        <w:left w:val="none" w:sz="0" w:space="0" w:color="auto"/>
        <w:bottom w:val="none" w:sz="0" w:space="0" w:color="auto"/>
        <w:right w:val="none" w:sz="0" w:space="0" w:color="auto"/>
      </w:divBdr>
    </w:div>
    <w:div w:id="2075933244">
      <w:bodyDiv w:val="1"/>
      <w:marLeft w:val="0"/>
      <w:marRight w:val="0"/>
      <w:marTop w:val="0"/>
      <w:marBottom w:val="0"/>
      <w:divBdr>
        <w:top w:val="none" w:sz="0" w:space="0" w:color="auto"/>
        <w:left w:val="none" w:sz="0" w:space="0" w:color="auto"/>
        <w:bottom w:val="none" w:sz="0" w:space="0" w:color="auto"/>
        <w:right w:val="none" w:sz="0" w:space="0" w:color="auto"/>
      </w:divBdr>
    </w:div>
    <w:div w:id="21069230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ДОр20</b:Tag>
    <b:SourceType>Report</b:SourceType>
    <b:Guid>{D76A45F8-BF72-4DF8-B4A4-22E5AEA0ECD7}</b:Guid>
    <b:Title>КРИВАЯ ФИЛЛИПСА: ИНФЛЯЦИЯ И NAIRU В РОССИЙСКИХ РЕГИОНАХ</b:Title>
    <b:Year>2020</b:Year>
    <b:Publisher>Серия докладов об экономических исследованиях</b:Publisher>
    <b:Author>
      <b:Author>
        <b:Corporate>Д. Орлов, Е. Постников</b:Corporate>
      </b:Author>
    </b:Author>
    <b:RefOrder>1</b:RefOrder>
  </b:Source>
</b:Sources>
</file>

<file path=customXml/itemProps1.xml><?xml version="1.0" encoding="utf-8"?>
<ds:datastoreItem xmlns:ds="http://schemas.openxmlformats.org/officeDocument/2006/customXml" ds:itemID="{4AE2F3A9-E56C-49CE-81F0-F551488F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10986</TotalTime>
  <Pages>96</Pages>
  <Words>16860</Words>
  <Characters>96102</Characters>
  <Application>Microsoft Office Word</Application>
  <DocSecurity>0</DocSecurity>
  <Lines>800</Lines>
  <Paragraphs>225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Анна Кузина</dc:creator>
  <cp:lastModifiedBy>Александр Анфимов</cp:lastModifiedBy>
  <cp:revision>95</cp:revision>
  <cp:lastPrinted>2026-04-07T09:43:00Z</cp:lastPrinted>
  <dcterms:created xsi:type="dcterms:W3CDTF">2025-06-21T11:21:00Z</dcterms:created>
  <dcterms:modified xsi:type="dcterms:W3CDTF">2026-04-08T15:59:00Z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FFC0CEF174EC45E48FB294BA32899432_12</vt:lpwstr>
  </property>
</Properties>
</file>