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F92E0" w14:textId="77777777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1: Титульный)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FCD4EA" w14:textId="1E823889" w:rsidR="00C5799A" w:rsidRP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Уважаемые коллеги, добрый день!</w:t>
      </w:r>
      <w:r w:rsidRPr="00C5799A">
        <w:rPr>
          <w:rFonts w:ascii="Times New Roman" w:hAnsi="Times New Roman" w:cs="Times New Roman"/>
          <w:sz w:val="24"/>
          <w:szCs w:val="24"/>
        </w:rPr>
        <w:t xml:space="preserve"> Меня зовут Анфимов Александр, я представляю Московский физико-технический институт. Тема моего доклада: «Энтропийный подход для робастного оценивания регрессионных зависимостей».</w:t>
      </w:r>
    </w:p>
    <w:p w14:paraId="6F959AE2" w14:textId="77777777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2: Проблема и актуальность)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E6B2F9" w14:textId="77777777" w:rsidR="003C4E85" w:rsidRDefault="00C5799A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Начнем с постановки проблемы.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BE2ED7" w14:textId="0B323F01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Построение регрессионных моделей — классическая задача, но в реальных условиях мы часто сталкиваемся с </w:t>
      </w:r>
      <w:r w:rsidR="00C972BE">
        <w:rPr>
          <w:rFonts w:ascii="Times New Roman" w:hAnsi="Times New Roman" w:cs="Times New Roman"/>
          <w:sz w:val="24"/>
          <w:szCs w:val="24"/>
        </w:rPr>
        <w:t>некоторыми</w:t>
      </w:r>
      <w:r w:rsidRPr="003C4E85">
        <w:rPr>
          <w:rFonts w:ascii="Times New Roman" w:hAnsi="Times New Roman" w:cs="Times New Roman"/>
          <w:sz w:val="24"/>
          <w:szCs w:val="24"/>
        </w:rPr>
        <w:t xml:space="preserve"> ограничениями.</w:t>
      </w:r>
    </w:p>
    <w:p w14:paraId="3C17A494" w14:textId="77777777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Во-первых, классический метод наименьших квадратов требует нормальности ошибок и достаточно большого объема выборки для состоятельности оценок.</w:t>
      </w:r>
    </w:p>
    <w:p w14:paraId="72119DA0" w14:textId="1B9C1F05" w:rsidR="003C4E85" w:rsidRPr="003C4E85" w:rsidRDefault="001E6E9D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свою очередь, н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епараметрические методы, например, ядерная регрессия, </w:t>
      </w:r>
      <w:r>
        <w:rPr>
          <w:rFonts w:ascii="Times New Roman" w:hAnsi="Times New Roman" w:cs="Times New Roman"/>
          <w:sz w:val="24"/>
          <w:szCs w:val="24"/>
        </w:rPr>
        <w:t xml:space="preserve">менее требовательны к ошибкам, но </w:t>
      </w:r>
      <w:r w:rsidR="003C4E85" w:rsidRPr="003C4E85">
        <w:rPr>
          <w:rFonts w:ascii="Times New Roman" w:hAnsi="Times New Roman" w:cs="Times New Roman"/>
          <w:sz w:val="24"/>
          <w:szCs w:val="24"/>
        </w:rPr>
        <w:t>становятся неустойчивыми, когда данных мало.</w:t>
      </w:r>
    </w:p>
    <w:p w14:paraId="0580EFE6" w14:textId="1BB05C5C" w:rsidR="00C5799A" w:rsidRDefault="003C4E85" w:rsidP="005076E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 реальности же объем данных часто ограничен, а закон распределения ошибок неизвестен или отличается от нормального.</w:t>
      </w:r>
      <w:r w:rsidR="005076EF">
        <w:rPr>
          <w:rFonts w:ascii="Times New Roman" w:hAnsi="Times New Roman" w:cs="Times New Roman"/>
          <w:sz w:val="24"/>
          <w:szCs w:val="24"/>
        </w:rPr>
        <w:t xml:space="preserve"> </w:t>
      </w:r>
      <w:r w:rsidR="001E6E9D">
        <w:rPr>
          <w:rFonts w:ascii="Times New Roman" w:hAnsi="Times New Roman" w:cs="Times New Roman"/>
          <w:sz w:val="24"/>
          <w:szCs w:val="24"/>
        </w:rPr>
        <w:t>Таким образом, н</w:t>
      </w:r>
      <w:r w:rsidR="005076EF" w:rsidRPr="003C4E85">
        <w:rPr>
          <w:rFonts w:ascii="Times New Roman" w:hAnsi="Times New Roman" w:cs="Times New Roman"/>
          <w:sz w:val="24"/>
          <w:szCs w:val="24"/>
        </w:rPr>
        <w:t>аучная новизна</w:t>
      </w:r>
      <w:r w:rsidR="005076EF">
        <w:rPr>
          <w:rFonts w:ascii="Times New Roman" w:hAnsi="Times New Roman" w:cs="Times New Roman"/>
          <w:sz w:val="24"/>
          <w:szCs w:val="24"/>
        </w:rPr>
        <w:t xml:space="preserve"> и актуальность моей работы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 заключается в применении модифицированного энтропийного метода к задаче регрессии </w:t>
      </w:r>
      <w:r w:rsidR="00D821A7" w:rsidRPr="003C4E85">
        <w:rPr>
          <w:rFonts w:ascii="Times New Roman" w:hAnsi="Times New Roman" w:cs="Times New Roman"/>
          <w:sz w:val="24"/>
          <w:szCs w:val="24"/>
        </w:rPr>
        <w:t xml:space="preserve">именно 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в </w:t>
      </w:r>
      <w:r w:rsidR="005076EF">
        <w:rPr>
          <w:rFonts w:ascii="Times New Roman" w:hAnsi="Times New Roman" w:cs="Times New Roman"/>
          <w:sz w:val="24"/>
          <w:szCs w:val="24"/>
        </w:rPr>
        <w:t>подобных условиях</w:t>
      </w:r>
      <w:r w:rsidR="005076EF" w:rsidRPr="003C4E85">
        <w:rPr>
          <w:rFonts w:ascii="Times New Roman" w:hAnsi="Times New Roman" w:cs="Times New Roman"/>
          <w:sz w:val="24"/>
          <w:szCs w:val="24"/>
        </w:rPr>
        <w:t>.</w:t>
      </w:r>
    </w:p>
    <w:p w14:paraId="2A5E362E" w14:textId="33EA6436" w:rsid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 xml:space="preserve">(Слайд 3: 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>Цель и задачи исследования</w:t>
      </w:r>
      <w:r w:rsidRPr="00C5799A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493A5C" w14:textId="35D090BC" w:rsidR="003C4E85" w:rsidRDefault="000476CF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Соответственно</w:t>
      </w:r>
      <w:r w:rsidR="003C4E85" w:rsidRPr="003C4E8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08353E" w14:textId="2D7934CA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Цель </w:t>
      </w:r>
      <w:r>
        <w:rPr>
          <w:rFonts w:ascii="Times New Roman" w:hAnsi="Times New Roman" w:cs="Times New Roman"/>
          <w:b/>
          <w:bCs/>
          <w:sz w:val="24"/>
          <w:szCs w:val="24"/>
        </w:rPr>
        <w:t>моей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 работы</w:t>
      </w:r>
      <w:r w:rsidRPr="003C4E85">
        <w:rPr>
          <w:rFonts w:ascii="Times New Roman" w:hAnsi="Times New Roman" w:cs="Times New Roman"/>
          <w:sz w:val="24"/>
          <w:szCs w:val="24"/>
        </w:rPr>
        <w:t xml:space="preserve"> — построение робастных оценок регрессии на малых выборках без предположений о виде распределения ошибок. Для достижения цели были поставлены три задачи:</w:t>
      </w:r>
    </w:p>
    <w:p w14:paraId="54EF43F2" w14:textId="77777777" w:rsidR="003C4E85" w:rsidRPr="003C4E85" w:rsidRDefault="003C4E85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Реализовать энтропийный метод оценивания с «мягкой» рандомизацией.</w:t>
      </w:r>
    </w:p>
    <w:p w14:paraId="7A0E6C22" w14:textId="77777777" w:rsidR="003C4E85" w:rsidRPr="003C4E85" w:rsidRDefault="003C4E85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Сравнить его эффективность с классической ядерной регрессией.</w:t>
      </w:r>
    </w:p>
    <w:p w14:paraId="2AA3DF3E" w14:textId="2E1ADF40" w:rsidR="003C4E85" w:rsidRDefault="003C4E85" w:rsidP="00C5799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Оценить чувствительность решения к различным </w:t>
      </w:r>
      <w:r w:rsidR="00A32693">
        <w:rPr>
          <w:rFonts w:ascii="Times New Roman" w:hAnsi="Times New Roman" w:cs="Times New Roman"/>
          <w:sz w:val="24"/>
          <w:szCs w:val="24"/>
        </w:rPr>
        <w:t>уровням</w:t>
      </w:r>
      <w:r w:rsidRPr="003C4E85">
        <w:rPr>
          <w:rFonts w:ascii="Times New Roman" w:hAnsi="Times New Roman" w:cs="Times New Roman"/>
          <w:sz w:val="24"/>
          <w:szCs w:val="24"/>
        </w:rPr>
        <w:t xml:space="preserve"> шума.</w:t>
      </w:r>
    </w:p>
    <w:p w14:paraId="3038395C" w14:textId="402A9296" w:rsidR="004E6F3E" w:rsidRPr="00A32693" w:rsidRDefault="004E6F3E" w:rsidP="004E6F3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4: </w:t>
      </w:r>
      <w:r>
        <w:rPr>
          <w:rFonts w:ascii="Times New Roman" w:hAnsi="Times New Roman" w:cs="Times New Roman"/>
          <w:b/>
          <w:bCs/>
          <w:sz w:val="24"/>
          <w:szCs w:val="24"/>
        </w:rPr>
        <w:t>Ядерная регрессия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) — 50 секунд</w:t>
      </w:r>
    </w:p>
    <w:p w14:paraId="57F36A0C" w14:textId="1366E5E5" w:rsidR="004E6F3E" w:rsidRDefault="004E6F3E" w:rsidP="004E6F3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Теперь о метод</w:t>
      </w:r>
      <w:r>
        <w:rPr>
          <w:rFonts w:ascii="Times New Roman" w:hAnsi="Times New Roman" w:cs="Times New Roman"/>
          <w:b/>
          <w:bCs/>
          <w:sz w:val="24"/>
          <w:szCs w:val="24"/>
        </w:rPr>
        <w:t>ах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В качестве непараметрического подхода используется классическое ядерное сглаживание. </w:t>
      </w:r>
      <w:r w:rsidRPr="004E6F3E">
        <w:rPr>
          <w:rFonts w:ascii="Times New Roman" w:hAnsi="Times New Roman" w:cs="Times New Roman"/>
          <w:sz w:val="24"/>
          <w:szCs w:val="24"/>
        </w:rPr>
        <w:t>В каждой точке вычисляется сглаженная оценка функции плотности с помощью весов, определяемых ядром и полосой пропускания (окном)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4E6F3E">
        <w:rPr>
          <w:rFonts w:ascii="Times New Roman" w:hAnsi="Times New Roman" w:cs="Times New Roman"/>
          <w:sz w:val="24"/>
          <w:szCs w:val="24"/>
        </w:rPr>
        <w:t xml:space="preserve">оценка плотности </w:t>
      </w:r>
      <w:proofErr w:type="spellStart"/>
      <w:r w:rsidRPr="004E6F3E">
        <w:rPr>
          <w:rFonts w:ascii="Times New Roman" w:hAnsi="Times New Roman" w:cs="Times New Roman"/>
          <w:sz w:val="24"/>
          <w:szCs w:val="24"/>
        </w:rPr>
        <w:t>Розенблата-Парзена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E6F3E">
        <w:rPr>
          <w:rFonts w:ascii="Times New Roman" w:hAnsi="Times New Roman" w:cs="Times New Roman"/>
          <w:sz w:val="24"/>
          <w:szCs w:val="24"/>
        </w:rPr>
        <w:t>Ядро K(x</w:t>
      </w:r>
      <w:proofErr w:type="gramStart"/>
      <w:r w:rsidRPr="004E6F3E">
        <w:rPr>
          <w:rFonts w:ascii="Times New Roman" w:hAnsi="Times New Roman" w:cs="Times New Roman"/>
          <w:sz w:val="24"/>
          <w:szCs w:val="24"/>
        </w:rPr>
        <w:t>)  –</w:t>
      </w:r>
      <w:proofErr w:type="gramEnd"/>
      <w:r w:rsidRPr="004E6F3E">
        <w:rPr>
          <w:rFonts w:ascii="Times New Roman" w:hAnsi="Times New Roman" w:cs="Times New Roman"/>
          <w:sz w:val="24"/>
          <w:szCs w:val="24"/>
        </w:rPr>
        <w:t xml:space="preserve"> это непрерывная ограниченная </w:t>
      </w:r>
      <w:r w:rsidRPr="004E6F3E">
        <w:rPr>
          <w:rFonts w:ascii="Times New Roman" w:hAnsi="Times New Roman" w:cs="Times New Roman"/>
          <w:sz w:val="24"/>
          <w:szCs w:val="24"/>
        </w:rPr>
        <w:lastRenderedPageBreak/>
        <w:t>симметричная вещественная функция с единичным интегралом.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</w:rPr>
        <w:t xml:space="preserve">В данной работе используется стандартное гауссово ядро. </w:t>
      </w:r>
      <w:r w:rsidR="004D29DB" w:rsidRPr="004D29DB">
        <w:rPr>
          <w:rFonts w:ascii="Times New Roman" w:hAnsi="Times New Roman" w:cs="Times New Roman"/>
          <w:sz w:val="24"/>
          <w:szCs w:val="24"/>
        </w:rPr>
        <w:t>В задаче регрессии оценка плотности используется для вычисления</w:t>
      </w:r>
      <w:r w:rsidR="004D29DB">
        <w:rPr>
          <w:rFonts w:ascii="Times New Roman" w:hAnsi="Times New Roman" w:cs="Times New Roman"/>
          <w:sz w:val="24"/>
          <w:szCs w:val="24"/>
        </w:rPr>
        <w:t xml:space="preserve"> </w:t>
      </w:r>
      <w:r w:rsidR="004D29DB" w:rsidRPr="004D29DB">
        <w:rPr>
          <w:rFonts w:ascii="Times New Roman" w:hAnsi="Times New Roman" w:cs="Times New Roman"/>
          <w:sz w:val="24"/>
          <w:szCs w:val="24"/>
        </w:rPr>
        <w:t>весов</w:t>
      </w:r>
      <w:r w:rsidR="004D29DB">
        <w:rPr>
          <w:rFonts w:ascii="Times New Roman" w:hAnsi="Times New Roman" w:cs="Times New Roman"/>
          <w:sz w:val="24"/>
          <w:szCs w:val="24"/>
        </w:rPr>
        <w:t xml:space="preserve">ой схемы для </w:t>
      </w:r>
      <w:r w:rsidR="004D29DB" w:rsidRPr="004D29DB">
        <w:rPr>
          <w:rFonts w:ascii="Times New Roman" w:hAnsi="Times New Roman" w:cs="Times New Roman"/>
          <w:sz w:val="24"/>
          <w:szCs w:val="24"/>
        </w:rPr>
        <w:t>оценки условного математического ожидания</w:t>
      </w:r>
      <w:r w:rsidR="004D29DB">
        <w:rPr>
          <w:rFonts w:ascii="Times New Roman" w:hAnsi="Times New Roman" w:cs="Times New Roman"/>
          <w:sz w:val="24"/>
          <w:szCs w:val="24"/>
        </w:rPr>
        <w:t xml:space="preserve"> </w:t>
      </w:r>
      <w:r w:rsidR="004D29DB" w:rsidRPr="004D29DB">
        <w:rPr>
          <w:rFonts w:ascii="Times New Roman" w:hAnsi="Times New Roman" w:cs="Times New Roman"/>
          <w:sz w:val="24"/>
          <w:szCs w:val="24"/>
        </w:rPr>
        <w:t xml:space="preserve">по формуле </w:t>
      </w:r>
      <w:proofErr w:type="spellStart"/>
      <w:r w:rsidR="004D29DB" w:rsidRPr="004D29DB">
        <w:rPr>
          <w:rFonts w:ascii="Times New Roman" w:hAnsi="Times New Roman" w:cs="Times New Roman"/>
          <w:sz w:val="24"/>
          <w:szCs w:val="24"/>
        </w:rPr>
        <w:t>Надарая</w:t>
      </w:r>
      <w:proofErr w:type="spellEnd"/>
      <w:r w:rsidR="004D29DB" w:rsidRPr="004D29DB">
        <w:rPr>
          <w:rFonts w:ascii="Times New Roman" w:hAnsi="Times New Roman" w:cs="Times New Roman"/>
          <w:sz w:val="24"/>
          <w:szCs w:val="24"/>
        </w:rPr>
        <w:t>-Ватсона</w:t>
      </w:r>
      <w:r w:rsidR="004D29DB">
        <w:rPr>
          <w:rFonts w:ascii="Times New Roman" w:hAnsi="Times New Roman" w:cs="Times New Roman"/>
          <w:sz w:val="24"/>
          <w:szCs w:val="24"/>
        </w:rPr>
        <w:t xml:space="preserve">. Данный метод </w:t>
      </w:r>
      <w:r w:rsidR="004D29DB" w:rsidRPr="004D29DB">
        <w:rPr>
          <w:rFonts w:ascii="Times New Roman" w:hAnsi="Times New Roman" w:cs="Times New Roman"/>
          <w:sz w:val="24"/>
          <w:szCs w:val="24"/>
        </w:rPr>
        <w:t>гибко аппроксимирует сложные нелинейные зависимости без априорных предположений</w:t>
      </w:r>
      <w:r w:rsidR="004D29DB">
        <w:rPr>
          <w:rFonts w:ascii="Times New Roman" w:hAnsi="Times New Roman" w:cs="Times New Roman"/>
          <w:sz w:val="24"/>
          <w:szCs w:val="24"/>
        </w:rPr>
        <w:t xml:space="preserve">, но его </w:t>
      </w:r>
      <w:r w:rsidR="004D29DB" w:rsidRPr="004D29DB">
        <w:rPr>
          <w:rFonts w:ascii="Times New Roman" w:hAnsi="Times New Roman" w:cs="Times New Roman"/>
          <w:sz w:val="24"/>
          <w:szCs w:val="24"/>
        </w:rPr>
        <w:t>эффективность критически зависит от правильного выбора</w:t>
      </w:r>
      <w:r w:rsidR="004D29DB"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4D29DB" w:rsidRPr="004D29DB">
        <w:rPr>
          <w:rFonts w:ascii="Times New Roman" w:hAnsi="Times New Roman" w:cs="Times New Roman"/>
          <w:sz w:val="24"/>
          <w:szCs w:val="24"/>
        </w:rPr>
        <w:t xml:space="preserve"> (</w:t>
      </w:r>
      <w:r w:rsidR="004D29DB">
        <w:rPr>
          <w:rFonts w:ascii="Times New Roman" w:hAnsi="Times New Roman" w:cs="Times New Roman"/>
          <w:sz w:val="24"/>
          <w:szCs w:val="24"/>
        </w:rPr>
        <w:t xml:space="preserve">слишком большое окно приводит к </w:t>
      </w:r>
      <w:proofErr w:type="spellStart"/>
      <w:r w:rsidR="004D29DB">
        <w:rPr>
          <w:rFonts w:ascii="Times New Roman" w:hAnsi="Times New Roman" w:cs="Times New Roman"/>
          <w:sz w:val="24"/>
          <w:szCs w:val="24"/>
        </w:rPr>
        <w:t>сверхсглаживанию</w:t>
      </w:r>
      <w:proofErr w:type="spellEnd"/>
      <w:r w:rsidR="004D29DB">
        <w:rPr>
          <w:rFonts w:ascii="Times New Roman" w:hAnsi="Times New Roman" w:cs="Times New Roman"/>
          <w:sz w:val="24"/>
          <w:szCs w:val="24"/>
        </w:rPr>
        <w:t xml:space="preserve">, а малое к </w:t>
      </w:r>
      <w:proofErr w:type="spellStart"/>
      <w:r w:rsidR="004D29DB">
        <w:rPr>
          <w:rFonts w:ascii="Times New Roman" w:hAnsi="Times New Roman" w:cs="Times New Roman"/>
          <w:sz w:val="24"/>
          <w:szCs w:val="24"/>
        </w:rPr>
        <w:t>недосглаживанию</w:t>
      </w:r>
      <w:proofErr w:type="spellEnd"/>
      <w:r w:rsidR="004D29DB">
        <w:rPr>
          <w:rFonts w:ascii="Times New Roman" w:hAnsi="Times New Roman" w:cs="Times New Roman"/>
          <w:sz w:val="24"/>
          <w:szCs w:val="24"/>
        </w:rPr>
        <w:t>).</w:t>
      </w:r>
    </w:p>
    <w:p w14:paraId="042C2D1B" w14:textId="78546B51" w:rsidR="004D29DB" w:rsidRPr="00A32693" w:rsidRDefault="004D29DB" w:rsidP="004D29D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Ядерная регрессия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выбор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) — 50 секунд</w:t>
      </w:r>
    </w:p>
    <w:p w14:paraId="6D8E38F6" w14:textId="3A015D1E" w:rsidR="004D29DB" w:rsidRDefault="004D29DB" w:rsidP="004D29D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D29DB">
        <w:rPr>
          <w:rFonts w:ascii="Times New Roman" w:hAnsi="Times New Roman" w:cs="Times New Roman"/>
          <w:sz w:val="24"/>
          <w:szCs w:val="24"/>
        </w:rPr>
        <w:t>В работе используются три подхода:</w:t>
      </w:r>
    </w:p>
    <w:p w14:paraId="615E1D17" w14:textId="77777777" w:rsidR="004D29DB" w:rsidRPr="004D29DB" w:rsidRDefault="004D29DB" w:rsidP="004D29D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7049265" w14:textId="77777777" w:rsidR="004D29DB" w:rsidRDefault="004D29DB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B2F24E" w14:textId="7030B109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(Слайд 4: Энтропийный подход — классический метод) — 50 секунд</w:t>
      </w:r>
    </w:p>
    <w:p w14:paraId="6E0688DA" w14:textId="1B02F40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Теперь о методе. Начнем с основ классического энтропийного подхода.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В отличие от точечного оценивания, энтропийный метод восстанавливает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функции плотности распределения</w:t>
      </w:r>
      <w:r w:rsidRPr="00A32693">
        <w:rPr>
          <w:rFonts w:ascii="Times New Roman" w:hAnsi="Times New Roman" w:cs="Times New Roman"/>
          <w:sz w:val="24"/>
          <w:szCs w:val="24"/>
        </w:rPr>
        <w:t xml:space="preserve"> параметров модели и ошибок</w:t>
      </w:r>
      <w:r w:rsidR="000F010C">
        <w:rPr>
          <w:rFonts w:ascii="Times New Roman" w:hAnsi="Times New Roman" w:cs="Times New Roman"/>
          <w:sz w:val="24"/>
          <w:szCs w:val="24"/>
        </w:rPr>
        <w:t>, позволяя получить больше информации о неопределённости модели.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Параметры и ошибки рассматриваются как непрерывные случайные величины, определенные на некоторых интервалах.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Целью метода</w:t>
      </w:r>
      <w:r w:rsidRPr="00A32693">
        <w:rPr>
          <w:rFonts w:ascii="Times New Roman" w:hAnsi="Times New Roman" w:cs="Times New Roman"/>
          <w:sz w:val="24"/>
          <w:szCs w:val="24"/>
        </w:rPr>
        <w:t xml:space="preserve"> является восстановление по данным оптимальных функций плотности распределения путем максимизации функционала информационной энтропии. Функционал энтропии включает две составляющие: энтропию плотности параметров и энтропию плотности ошибок.</w:t>
      </w:r>
    </w:p>
    <w:p w14:paraId="0BBD1054" w14:textId="77777777" w:rsidR="00A32693" w:rsidRPr="00A32693" w:rsidRDefault="00AA30EF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71BD846">
          <v:rect id="_x0000_i1025" style="width:0;height:1.5pt" o:hralign="center" o:hrstd="t" o:hr="t" fillcolor="#a0a0a0" stroked="f"/>
        </w:pict>
      </w:r>
    </w:p>
    <w:p w14:paraId="6F28272D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(Слайд 5: Энтропийный подход — «мягкий» метод) — 50 секунд</w:t>
      </w:r>
    </w:p>
    <w:p w14:paraId="7273E02E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Перейдем к модификации с «мягкой» рандомизацией.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В этом подходе не требуется жесткого равенства модели и данных. Вместо этого используется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приближенное балансирование через </w:t>
      </w:r>
      <w:proofErr w:type="spellStart"/>
      <w:r w:rsidRPr="00A32693">
        <w:rPr>
          <w:rFonts w:ascii="Times New Roman" w:hAnsi="Times New Roman" w:cs="Times New Roman"/>
          <w:b/>
          <w:bCs/>
          <w:sz w:val="24"/>
          <w:szCs w:val="24"/>
        </w:rPr>
        <w:t>гельдеровы</w:t>
      </w:r>
      <w:proofErr w:type="spellEnd"/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нормы</w:t>
      </w:r>
      <w:r w:rsidRPr="00A32693">
        <w:rPr>
          <w:rFonts w:ascii="Times New Roman" w:hAnsi="Times New Roman" w:cs="Times New Roman"/>
          <w:sz w:val="24"/>
          <w:szCs w:val="24"/>
        </w:rPr>
        <w:t>. Задача сводится к максимизации функционала, который объединяет три компонента:</w:t>
      </w:r>
    </w:p>
    <w:p w14:paraId="626C4835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Энтропийную меру неопределенности,</w:t>
      </w:r>
    </w:p>
    <w:p w14:paraId="6F1B1110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«Эмпирический риск»,</w:t>
      </w:r>
    </w:p>
    <w:p w14:paraId="2B6C8801" w14:textId="77777777" w:rsidR="00A356A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Среднюю норму ошибок. </w:t>
      </w:r>
    </w:p>
    <w:p w14:paraId="7C6A7DA8" w14:textId="3732DCEF" w:rsidR="00A32693" w:rsidRPr="00A32693" w:rsidRDefault="00A32693" w:rsidP="00A356A3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lastRenderedPageBreak/>
        <w:t xml:space="preserve">Для учета ограничений вводится функционал Лагранжа, а условия оптимальности выводятся через производные Гато. В качестве нормы в </w:t>
      </w:r>
      <w:r w:rsidR="000F010C">
        <w:rPr>
          <w:rFonts w:ascii="Times New Roman" w:hAnsi="Times New Roman" w:cs="Times New Roman"/>
          <w:sz w:val="24"/>
          <w:szCs w:val="24"/>
        </w:rPr>
        <w:t>моём</w:t>
      </w:r>
      <w:r w:rsidRPr="00A32693">
        <w:rPr>
          <w:rFonts w:ascii="Times New Roman" w:hAnsi="Times New Roman" w:cs="Times New Roman"/>
          <w:sz w:val="24"/>
          <w:szCs w:val="24"/>
        </w:rPr>
        <w:t xml:space="preserve"> исследовании использовалась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комбинация L1 и L2 норм</w:t>
      </w:r>
      <w:r w:rsidRPr="00A32693">
        <w:rPr>
          <w:rFonts w:ascii="Times New Roman" w:hAnsi="Times New Roman" w:cs="Times New Roman"/>
          <w:sz w:val="24"/>
          <w:szCs w:val="24"/>
        </w:rPr>
        <w:t xml:space="preserve">, что позволяет методу быть устойчивым как к выбросам, так и к общей дисперсии шума. Точечная оценка </w:t>
      </w:r>
      <w:r w:rsidR="00A356A3" w:rsidRPr="00A32693">
        <w:rPr>
          <w:rFonts w:ascii="Times New Roman" w:hAnsi="Times New Roman" w:cs="Times New Roman"/>
          <w:sz w:val="24"/>
          <w:szCs w:val="24"/>
        </w:rPr>
        <w:t>получается,</w:t>
      </w:r>
      <w:r w:rsidRPr="00A32693">
        <w:rPr>
          <w:rFonts w:ascii="Times New Roman" w:hAnsi="Times New Roman" w:cs="Times New Roman"/>
          <w:sz w:val="24"/>
          <w:szCs w:val="24"/>
        </w:rPr>
        <w:t xml:space="preserve"> как точка максимума восстановленной плотности.</w:t>
      </w:r>
    </w:p>
    <w:p w14:paraId="1C639723" w14:textId="77777777" w:rsidR="00A32693" w:rsidRPr="00A32693" w:rsidRDefault="00AA30EF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244B87E">
          <v:rect id="_x0000_i1026" style="width:0;height:1.5pt" o:hralign="center" o:hrstd="t" o:hr="t" fillcolor="#a0a0a0" stroked="f"/>
        </w:pict>
      </w:r>
    </w:p>
    <w:p w14:paraId="33A9CBFE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(Слайд 6: Дизайн эксперимента) — 50 секунд</w:t>
      </w:r>
    </w:p>
    <w:p w14:paraId="1403A48B" w14:textId="2E46F331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Перейдем к дизайну эксперимента.</w:t>
      </w:r>
      <w:r w:rsidRPr="00A32693">
        <w:rPr>
          <w:rFonts w:ascii="Times New Roman" w:hAnsi="Times New Roman" w:cs="Times New Roman"/>
          <w:sz w:val="24"/>
          <w:szCs w:val="24"/>
        </w:rPr>
        <w:t xml:space="preserve"> Чтобы проверить метод в жестких условиях, </w:t>
      </w:r>
      <w:r w:rsidR="000F010C">
        <w:rPr>
          <w:rFonts w:ascii="Times New Roman" w:hAnsi="Times New Roman" w:cs="Times New Roman"/>
          <w:sz w:val="24"/>
          <w:szCs w:val="24"/>
        </w:rPr>
        <w:t>я</w:t>
      </w:r>
      <w:r w:rsidRPr="00A32693">
        <w:rPr>
          <w:rFonts w:ascii="Times New Roman" w:hAnsi="Times New Roman" w:cs="Times New Roman"/>
          <w:sz w:val="24"/>
          <w:szCs w:val="24"/>
        </w:rPr>
        <w:t xml:space="preserve"> моделировал данные следующим образом:</w:t>
      </w:r>
    </w:p>
    <w:p w14:paraId="4F11F10A" w14:textId="336A808A" w:rsidR="0016289D" w:rsidRDefault="0016289D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качестве регрессии брались полиномы от 1 до 6 степени</w:t>
      </w:r>
    </w:p>
    <w:p w14:paraId="6ACC3718" w14:textId="585EFCB8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Объем выборки составлял всего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точек</w:t>
      </w:r>
      <w:r w:rsidRPr="00A32693">
        <w:rPr>
          <w:rFonts w:ascii="Times New Roman" w:hAnsi="Times New Roman" w:cs="Times New Roman"/>
          <w:sz w:val="24"/>
          <w:szCs w:val="24"/>
        </w:rPr>
        <w:t>.</w:t>
      </w:r>
    </w:p>
    <w:p w14:paraId="0C1614CD" w14:textId="77777777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Ошибки генерировались из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различных распределений</w:t>
      </w:r>
      <w:r w:rsidRPr="00A32693">
        <w:rPr>
          <w:rFonts w:ascii="Times New Roman" w:hAnsi="Times New Roman" w:cs="Times New Roman"/>
          <w:sz w:val="24"/>
          <w:szCs w:val="24"/>
        </w:rPr>
        <w:t xml:space="preserve">: Лапласа, </w:t>
      </w:r>
      <w:proofErr w:type="spellStart"/>
      <w:r w:rsidRPr="00A32693">
        <w:rPr>
          <w:rFonts w:ascii="Times New Roman" w:hAnsi="Times New Roman" w:cs="Times New Roman"/>
          <w:sz w:val="24"/>
          <w:szCs w:val="24"/>
        </w:rPr>
        <w:t>Гумбеля</w:t>
      </w:r>
      <w:proofErr w:type="spellEnd"/>
      <w:r w:rsidRPr="00A326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2693">
        <w:rPr>
          <w:rFonts w:ascii="Times New Roman" w:hAnsi="Times New Roman" w:cs="Times New Roman"/>
          <w:sz w:val="24"/>
          <w:szCs w:val="24"/>
        </w:rPr>
        <w:t>Тьюки</w:t>
      </w:r>
      <w:proofErr w:type="spellEnd"/>
      <w:r w:rsidRPr="00A32693">
        <w:rPr>
          <w:rFonts w:ascii="Times New Roman" w:hAnsi="Times New Roman" w:cs="Times New Roman"/>
          <w:sz w:val="24"/>
          <w:szCs w:val="24"/>
        </w:rPr>
        <w:t xml:space="preserve"> и других.</w:t>
      </w:r>
    </w:p>
    <w:p w14:paraId="4628B8DD" w14:textId="46905D69" w:rsidR="00A32693" w:rsidRPr="00A32693" w:rsidRDefault="0016289D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было три варианта уровня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шума</w:t>
      </w:r>
      <w:r>
        <w:rPr>
          <w:rFonts w:ascii="Times New Roman" w:hAnsi="Times New Roman" w:cs="Times New Roman"/>
          <w:sz w:val="24"/>
          <w:szCs w:val="24"/>
        </w:rPr>
        <w:t>, которые соответствовали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коэффициент</w:t>
      </w:r>
      <w:r>
        <w:rPr>
          <w:rFonts w:ascii="Times New Roman" w:hAnsi="Times New Roman" w:cs="Times New Roman"/>
          <w:sz w:val="24"/>
          <w:szCs w:val="24"/>
        </w:rPr>
        <w:t>ам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детерминации: 0.95, 0.9 и 0.8. На каждую комбинацию</w:t>
      </w:r>
      <w:r>
        <w:rPr>
          <w:rFonts w:ascii="Times New Roman" w:hAnsi="Times New Roman" w:cs="Times New Roman"/>
          <w:sz w:val="24"/>
          <w:szCs w:val="24"/>
        </w:rPr>
        <w:t xml:space="preserve"> степени и уровня шума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генерировалось по 30 </w:t>
      </w:r>
      <w:proofErr w:type="spellStart"/>
      <w:r w:rsidR="00A32693" w:rsidRPr="00A32693">
        <w:rPr>
          <w:rFonts w:ascii="Times New Roman" w:hAnsi="Times New Roman" w:cs="Times New Roman"/>
          <w:sz w:val="24"/>
          <w:szCs w:val="24"/>
        </w:rPr>
        <w:t>датасетов</w:t>
      </w:r>
      <w:proofErr w:type="spellEnd"/>
      <w:r w:rsidR="00A32693" w:rsidRPr="00A32693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Энтропийный метод оценивал регрессию полиномом. 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Настройка </w:t>
      </w:r>
      <w:proofErr w:type="spellStart"/>
      <w:r w:rsidR="00A32693" w:rsidRPr="00A32693">
        <w:rPr>
          <w:rFonts w:ascii="Times New Roman" w:hAnsi="Times New Roman" w:cs="Times New Roman"/>
          <w:sz w:val="24"/>
          <w:szCs w:val="24"/>
        </w:rPr>
        <w:t>гиперпараметров</w:t>
      </w:r>
      <w:proofErr w:type="spellEnd"/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энтропийного метода проводилась с помощью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632+ </w:t>
      </w:r>
      <w:proofErr w:type="spellStart"/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бутстрапа</w:t>
      </w:r>
      <w:proofErr w:type="spellEnd"/>
      <w:r w:rsidR="00A32693" w:rsidRPr="00A3269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58C7">
        <w:rPr>
          <w:rFonts w:ascii="Times New Roman" w:hAnsi="Times New Roman" w:cs="Times New Roman"/>
          <w:sz w:val="24"/>
          <w:szCs w:val="24"/>
        </w:rPr>
        <w:t>На тех же данных оценивалась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ядерную регрессию с тремя способами подбора ширины окна.</w:t>
      </w:r>
      <w:r w:rsidR="004958C7">
        <w:rPr>
          <w:rFonts w:ascii="Times New Roman" w:hAnsi="Times New Roman" w:cs="Times New Roman"/>
          <w:sz w:val="24"/>
          <w:szCs w:val="24"/>
        </w:rPr>
        <w:t xml:space="preserve"> После чего </w:t>
      </w:r>
      <w:proofErr w:type="spellStart"/>
      <w:r w:rsidR="004958C7">
        <w:rPr>
          <w:rFonts w:ascii="Times New Roman" w:hAnsi="Times New Roman" w:cs="Times New Roman"/>
          <w:sz w:val="24"/>
          <w:szCs w:val="24"/>
        </w:rPr>
        <w:t>мтоеды</w:t>
      </w:r>
      <w:proofErr w:type="spellEnd"/>
      <w:r w:rsidR="004958C7">
        <w:rPr>
          <w:rFonts w:ascii="Times New Roman" w:hAnsi="Times New Roman" w:cs="Times New Roman"/>
          <w:sz w:val="24"/>
          <w:szCs w:val="24"/>
        </w:rPr>
        <w:t xml:space="preserve"> сравнивались по метрикам </w:t>
      </w:r>
      <w:r w:rsidR="004958C7">
        <w:rPr>
          <w:rFonts w:ascii="Times New Roman" w:hAnsi="Times New Roman" w:cs="Times New Roman"/>
          <w:sz w:val="24"/>
          <w:szCs w:val="24"/>
          <w:lang w:val="en-US"/>
        </w:rPr>
        <w:t>IMSE</w:t>
      </w:r>
      <w:r w:rsidR="004958C7" w:rsidRPr="004958C7">
        <w:rPr>
          <w:rFonts w:ascii="Times New Roman" w:hAnsi="Times New Roman" w:cs="Times New Roman"/>
          <w:sz w:val="24"/>
          <w:szCs w:val="24"/>
        </w:rPr>
        <w:t xml:space="preserve">, </w:t>
      </w:r>
      <w:r w:rsidR="004958C7">
        <w:rPr>
          <w:rFonts w:ascii="Times New Roman" w:hAnsi="Times New Roman" w:cs="Times New Roman"/>
          <w:sz w:val="24"/>
          <w:szCs w:val="24"/>
          <w:lang w:val="en-US"/>
        </w:rPr>
        <w:t>IMAE</w:t>
      </w:r>
      <w:r w:rsidR="004958C7" w:rsidRPr="004958C7">
        <w:rPr>
          <w:rFonts w:ascii="Times New Roman" w:hAnsi="Times New Roman" w:cs="Times New Roman"/>
          <w:sz w:val="24"/>
          <w:szCs w:val="24"/>
        </w:rPr>
        <w:t xml:space="preserve"> </w:t>
      </w:r>
      <w:r w:rsidR="004958C7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4958C7">
        <w:rPr>
          <w:rFonts w:ascii="Times New Roman" w:hAnsi="Times New Roman" w:cs="Times New Roman"/>
          <w:sz w:val="24"/>
          <w:szCs w:val="24"/>
          <w:lang w:val="en-US"/>
        </w:rPr>
        <w:t>MaxErr</w:t>
      </w:r>
      <w:proofErr w:type="spellEnd"/>
      <w:r w:rsidR="004958C7" w:rsidRPr="004958C7">
        <w:rPr>
          <w:rFonts w:ascii="Times New Roman" w:hAnsi="Times New Roman" w:cs="Times New Roman"/>
          <w:sz w:val="24"/>
          <w:szCs w:val="24"/>
        </w:rPr>
        <w:t>.</w:t>
      </w:r>
    </w:p>
    <w:p w14:paraId="2348DF90" w14:textId="77777777" w:rsidR="00A32693" w:rsidRPr="00A32693" w:rsidRDefault="00AA30EF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166830E">
          <v:rect id="_x0000_i1027" style="width:0;height:1.5pt" o:hralign="center" o:hrstd="t" o:hr="t" fillcolor="#a0a0a0" stroked="f"/>
        </w:pict>
      </w:r>
    </w:p>
    <w:p w14:paraId="3DB552A8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(Слайд 7: Результаты) — 50 секунд</w:t>
      </w:r>
    </w:p>
    <w:p w14:paraId="7030CB79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Теперь о результатах.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На графике представлено сравнение методов по метрике интегральной среднеквадратичной ошибки (IMSE).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Основные наблюдения:</w:t>
      </w:r>
    </w:p>
    <w:p w14:paraId="1AFAD5FF" w14:textId="77777777" w:rsidR="00A32693" w:rsidRPr="00A32693" w:rsidRDefault="00A32693" w:rsidP="00A32693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Энтропийный метод демонстрирует эффективность при всех уровнях шума.</w:t>
      </w:r>
    </w:p>
    <w:p w14:paraId="23F066FD" w14:textId="77777777" w:rsidR="00A32693" w:rsidRPr="00A32693" w:rsidRDefault="00A32693" w:rsidP="00A32693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Метод статистически значимо лучше в большинстве конфигураций.</w:t>
      </w:r>
    </w:p>
    <w:p w14:paraId="32E368A3" w14:textId="77777777" w:rsidR="007F76CF" w:rsidRDefault="00A32693" w:rsidP="00A32693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Наибольший выигрыш наблюдается для полинома второй степени — улучшение качества составило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63%</w:t>
      </w:r>
      <w:r w:rsidRPr="00A32693">
        <w:rPr>
          <w:rFonts w:ascii="Times New Roman" w:hAnsi="Times New Roman" w:cs="Times New Roman"/>
          <w:sz w:val="24"/>
          <w:szCs w:val="24"/>
        </w:rPr>
        <w:t xml:space="preserve"> по сравнению с ядерной регрессией. </w:t>
      </w:r>
    </w:p>
    <w:p w14:paraId="58ABB919" w14:textId="3796E531" w:rsidR="00A32693" w:rsidRPr="00A32693" w:rsidRDefault="00A32693" w:rsidP="007F76C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lastRenderedPageBreak/>
        <w:t>Также мы заметили, что на малых данных методы кросс-валидации для ядерной регрессии работают нестабильно, что дополнительно подчеркивает преимущество энтропийного подхода.</w:t>
      </w:r>
    </w:p>
    <w:p w14:paraId="4EE8CEF8" w14:textId="77777777" w:rsidR="00A32693" w:rsidRPr="00A32693" w:rsidRDefault="00AA30EF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4BE7C4A">
          <v:rect id="_x0000_i1028" style="width:0;height:1.5pt" o:hralign="center" o:hrstd="t" o:hr="t" fillcolor="#a0a0a0" stroked="f"/>
        </w:pict>
      </w:r>
    </w:p>
    <w:p w14:paraId="5458E698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(Слайд 8: Заключение) — 35 секунд</w:t>
      </w:r>
    </w:p>
    <w:p w14:paraId="719341A3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В заключение хочу подчеркнуть ключевые выводы:</w:t>
      </w:r>
    </w:p>
    <w:p w14:paraId="394A040D" w14:textId="77777777" w:rsidR="00A32693" w:rsidRPr="00A32693" w:rsidRDefault="00A32693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На малых выборках кросс-валидация нестабильна.</w:t>
      </w:r>
    </w:p>
    <w:p w14:paraId="678A27AF" w14:textId="2717B0B3" w:rsidR="00A32693" w:rsidRPr="00A32693" w:rsidRDefault="00A32693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Энтропийный метод статистически эффективнее в большинстве</w:t>
      </w:r>
      <w:r w:rsidR="007F76CF">
        <w:rPr>
          <w:rFonts w:ascii="Times New Roman" w:hAnsi="Times New Roman" w:cs="Times New Roman"/>
          <w:sz w:val="24"/>
          <w:szCs w:val="24"/>
        </w:rPr>
        <w:t xml:space="preserve"> исследуемых</w:t>
      </w:r>
      <w:r w:rsidRPr="00A32693">
        <w:rPr>
          <w:rFonts w:ascii="Times New Roman" w:hAnsi="Times New Roman" w:cs="Times New Roman"/>
          <w:sz w:val="24"/>
          <w:szCs w:val="24"/>
        </w:rPr>
        <w:t xml:space="preserve"> конфигураций.</w:t>
      </w:r>
    </w:p>
    <w:p w14:paraId="3A2150EC" w14:textId="236E508A" w:rsidR="00A32693" w:rsidRPr="00A32693" w:rsidRDefault="007F76CF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Предложенный м</w:t>
      </w:r>
      <w:r w:rsidR="00A32693" w:rsidRPr="00A32693">
        <w:rPr>
          <w:rFonts w:ascii="Times New Roman" w:hAnsi="Times New Roman" w:cs="Times New Roman"/>
          <w:sz w:val="24"/>
          <w:szCs w:val="24"/>
        </w:rPr>
        <w:t>етод робастен к распределению ошибок.</w:t>
      </w:r>
    </w:p>
    <w:p w14:paraId="2B2A3A3D" w14:textId="2B664A69" w:rsidR="00A32693" w:rsidRPr="00A32693" w:rsidRDefault="00A32693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Наибольший выигрыш для </w:t>
      </w:r>
      <w:r w:rsidR="00FA4168">
        <w:rPr>
          <w:rFonts w:ascii="Times New Roman" w:hAnsi="Times New Roman" w:cs="Times New Roman"/>
          <w:sz w:val="24"/>
          <w:szCs w:val="24"/>
        </w:rPr>
        <w:t xml:space="preserve">низкого уровня </w:t>
      </w:r>
      <w:r w:rsidRPr="00A32693">
        <w:rPr>
          <w:rFonts w:ascii="Times New Roman" w:hAnsi="Times New Roman" w:cs="Times New Roman"/>
          <w:sz w:val="24"/>
          <w:szCs w:val="24"/>
        </w:rPr>
        <w:t>шума и полиномов низкой степени.</w:t>
      </w:r>
    </w:p>
    <w:p w14:paraId="0E08FB19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Спасибо за внимание! Готов ответить на ваши вопросы.</w:t>
      </w:r>
    </w:p>
    <w:p w14:paraId="2D36C087" w14:textId="77777777" w:rsidR="00917911" w:rsidRPr="00A32693" w:rsidRDefault="00917911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17911" w:rsidRPr="00A326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F2C9E"/>
    <w:multiLevelType w:val="multilevel"/>
    <w:tmpl w:val="C2A4A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514A80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710F35"/>
    <w:multiLevelType w:val="multilevel"/>
    <w:tmpl w:val="4AC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D33134"/>
    <w:multiLevelType w:val="multilevel"/>
    <w:tmpl w:val="90349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3C5D48"/>
    <w:multiLevelType w:val="multilevel"/>
    <w:tmpl w:val="B40A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381B75"/>
    <w:multiLevelType w:val="multilevel"/>
    <w:tmpl w:val="417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C26101"/>
    <w:multiLevelType w:val="multilevel"/>
    <w:tmpl w:val="5940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1F248F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F77DC6"/>
    <w:multiLevelType w:val="multilevel"/>
    <w:tmpl w:val="E340B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0C1497"/>
    <w:multiLevelType w:val="multilevel"/>
    <w:tmpl w:val="3AE6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9"/>
  </w:num>
  <w:num w:numId="5">
    <w:abstractNumId w:val="3"/>
  </w:num>
  <w:num w:numId="6">
    <w:abstractNumId w:val="0"/>
  </w:num>
  <w:num w:numId="7">
    <w:abstractNumId w:val="2"/>
  </w:num>
  <w:num w:numId="8">
    <w:abstractNumId w:val="4"/>
  </w:num>
  <w:num w:numId="9">
    <w:abstractNumId w:val="8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83E"/>
    <w:rsid w:val="000476CF"/>
    <w:rsid w:val="000F010C"/>
    <w:rsid w:val="00107D6E"/>
    <w:rsid w:val="0016289D"/>
    <w:rsid w:val="001E6E9D"/>
    <w:rsid w:val="003C4E85"/>
    <w:rsid w:val="004958C7"/>
    <w:rsid w:val="004D29DB"/>
    <w:rsid w:val="004E6F3E"/>
    <w:rsid w:val="005076EF"/>
    <w:rsid w:val="007F76CF"/>
    <w:rsid w:val="0084083E"/>
    <w:rsid w:val="00917911"/>
    <w:rsid w:val="00A32693"/>
    <w:rsid w:val="00A356A3"/>
    <w:rsid w:val="00AA30EF"/>
    <w:rsid w:val="00B34091"/>
    <w:rsid w:val="00B62AE5"/>
    <w:rsid w:val="00C35162"/>
    <w:rsid w:val="00C5799A"/>
    <w:rsid w:val="00C972BE"/>
    <w:rsid w:val="00D821A7"/>
    <w:rsid w:val="00F6693E"/>
    <w:rsid w:val="00FA4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D4D7C"/>
  <w15:chartTrackingRefBased/>
  <w15:docId w15:val="{7820DB00-871B-4B0B-AF00-B7F97F5E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9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8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26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370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307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567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095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75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811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9982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17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6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6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45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32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227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67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357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2036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52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295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67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57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65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25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962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451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5569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3446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9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5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149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07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409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21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2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80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67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860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850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865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009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085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2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322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170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10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999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259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573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9835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621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189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</TotalTime>
  <Pages>1</Pages>
  <Words>838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Анфимов</dc:creator>
  <cp:keywords/>
  <dc:description/>
  <cp:lastModifiedBy>Александр Анфимов</cp:lastModifiedBy>
  <cp:revision>10</cp:revision>
  <dcterms:created xsi:type="dcterms:W3CDTF">2026-04-01T08:20:00Z</dcterms:created>
  <dcterms:modified xsi:type="dcterms:W3CDTF">2026-04-15T16:59:00Z</dcterms:modified>
</cp:coreProperties>
</file>